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普通文本 </w:t>
      </w:r>
      <w:r>
        <w:rPr>
          <w:em w:val="dot"/>
        </w:rPr>
        <w:t>重点标记文本</w:t>
      </w:r>
      <w:r>
        <w:rPr>
          <w:strike/>
        </w:rPr>
        <w:t>删除线文本</w:t>
      </w:r>
    </w:p>
    <w:p>
      <w:r>
        <w:br w:type="page"/>
      </w:r>
    </w:p>
    <w:p>
      <w:r>
        <w:t>第二页文本</w:t>
      </w:r>
    </w:p>
    <w:sectPr>
      <w:pgSz w:w="11906" w:h="16838"/>
      <w:pgMar w:top="1440" w:bottom="1440" w:left="1440" w:righ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</w:pPr>
    <w:r>
      <w:t>测试页眉</w:t>
    </w:r>
  </w:p>
</w:hdr>
</file>

<file path=word/_rels/document.xml.rels><?xml version="1.0" encoding="UTF-8" standalone="yes"?>
<Relationships xmlns="http://schemas.openxmlformats.org/package/2006/relationships">
  <Relationship Id="rIdH1" Type="http://schemas.openxmlformats.org/officeDocument/2006/relationships/header" Target="header1.xml"/>
  <Relationship Id="rIdF1" Type="http://schemas.openxmlformats.org/officeDocument/2006/relationships/footer" Target="footer1.xml"/>
</Relationships>
</file>