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445E" w14:textId="77777777" w:rsidR="00FE4D67" w:rsidRDefault="00AF723C">
      <w:pPr>
        <w:pStyle w:val="Ttulo1"/>
        <w:widowControl/>
        <w:spacing w:before="0" w:after="0" w:line="276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cs="Georgia"/>
          <w:sz w:val="24"/>
          <w:szCs w:val="24"/>
        </w:rPr>
        <w:t>Trabajo Práctico Semana 2. Variables de forma y tamaño.</w:t>
      </w:r>
    </w:p>
    <w:p w14:paraId="20CEB406" w14:textId="77777777" w:rsidR="00FE4D67" w:rsidRDefault="00FE4D67">
      <w:pPr>
        <w:pStyle w:val="WW-Default"/>
        <w:spacing w:after="0"/>
        <w:rPr>
          <w:rFonts w:ascii="Palatino Linotype" w:hAnsi="Palatino Linotype" w:cs="Palatino Linotype"/>
        </w:rPr>
      </w:pPr>
    </w:p>
    <w:p w14:paraId="34DD16E8" w14:textId="77777777" w:rsidR="00FE4D67" w:rsidRDefault="00AF723C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cs="Georgia"/>
          <w:sz w:val="24"/>
          <w:szCs w:val="24"/>
        </w:rPr>
        <w:t xml:space="preserve">El trabajo práctico de la semana 2 corresponde al desarrollo de los siguientes contenidos del </w:t>
      </w:r>
      <w:r>
        <w:rPr>
          <w:rFonts w:ascii="Palatino Linotype" w:hAnsi="Palatino Linotype" w:cs="Palatino Linotype"/>
          <w:sz w:val="24"/>
          <w:szCs w:val="24"/>
          <w:u w:val="single"/>
        </w:rPr>
        <w:t>Tema 2. Variables de forma y tamaño</w:t>
      </w:r>
      <w:r>
        <w:rPr>
          <w:rFonts w:ascii="Palatino Linotype" w:hAnsi="Palatino Linotype" w:cs="Georgia"/>
          <w:sz w:val="24"/>
          <w:szCs w:val="24"/>
        </w:rPr>
        <w:t>:</w:t>
      </w:r>
    </w:p>
    <w:p w14:paraId="20C49C1F" w14:textId="77777777" w:rsidR="00FE4D67" w:rsidRPr="00424B5B" w:rsidRDefault="00AF723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i/>
          <w:iCs/>
          <w:lang w:val="es-AR"/>
        </w:rPr>
        <w:t>Obtención de las variables de forma</w:t>
      </w:r>
      <w:r>
        <w:rPr>
          <w:rFonts w:ascii="Palatino Linotype" w:hAnsi="Palatino Linotype"/>
          <w:lang w:val="es-AR"/>
        </w:rPr>
        <w:t xml:space="preserve">: Superposición Procrustes Generalizada de </w:t>
      </w:r>
      <w:r>
        <w:rPr>
          <w:rFonts w:ascii="Palatino Linotype" w:hAnsi="Palatino Linotype"/>
          <w:i/>
          <w:iCs/>
          <w:lang w:val="es-AR"/>
        </w:rPr>
        <w:t xml:space="preserve">landmarks </w:t>
      </w:r>
      <w:r>
        <w:rPr>
          <w:rFonts w:ascii="Palatino Linotype" w:hAnsi="Palatino Linotype" w:cs="Palatino Linotype"/>
          <w:lang w:val="es-AR"/>
        </w:rPr>
        <w:t>y alineamiento de</w:t>
      </w:r>
      <w:r>
        <w:rPr>
          <w:rFonts w:ascii="Palatino Linotype" w:hAnsi="Palatino Linotype" w:cs="Palatino Linotype"/>
          <w:i/>
          <w:iCs/>
          <w:lang w:val="es-AR"/>
        </w:rPr>
        <w:t xml:space="preserve"> semilandmarks</w:t>
      </w:r>
      <w:r>
        <w:rPr>
          <w:rFonts w:ascii="Palatino Linotype" w:hAnsi="Palatino Linotype"/>
          <w:lang w:val="es-AR"/>
        </w:rPr>
        <w:t xml:space="preserve">. </w:t>
      </w:r>
    </w:p>
    <w:p w14:paraId="0D62474A" w14:textId="57940DF8" w:rsidR="00424B5B" w:rsidRDefault="00424B5B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i/>
          <w:iCs/>
          <w:lang w:val="es-AR"/>
        </w:rPr>
        <w:t>Imputación de datos faltantes</w:t>
      </w:r>
      <w:r w:rsidRPr="00424B5B">
        <w:rPr>
          <w:rFonts w:ascii="Palatino Linotype" w:hAnsi="Palatino Linotype"/>
        </w:rPr>
        <w:t>.</w:t>
      </w:r>
    </w:p>
    <w:p w14:paraId="31A622EF" w14:textId="77777777" w:rsidR="00FE4D67" w:rsidRDefault="00FE4D67">
      <w:pPr>
        <w:pStyle w:val="Textoindependiente"/>
        <w:spacing w:after="0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4D970437" w14:textId="77777777" w:rsidR="00FE4D67" w:rsidRDefault="00AF723C">
      <w:pPr>
        <w:pStyle w:val="Textoindependiente"/>
        <w:spacing w:after="0"/>
        <w:jc w:val="both"/>
        <w:rPr>
          <w:rFonts w:ascii="Palatino Linotype" w:hAnsi="Palatino Linotype"/>
          <w:sz w:val="24"/>
          <w:szCs w:val="24"/>
        </w:rPr>
      </w:pPr>
      <w:bookmarkStart w:id="0" w:name="docs-internal-guid-17aa02d8-7fff-7872-d1"/>
      <w:bookmarkEnd w:id="0"/>
      <w:r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u w:val="single"/>
          <w:lang w:eastAsia="es-ES"/>
        </w:rPr>
        <w:t>Objetivo de aprendizaje</w:t>
      </w:r>
    </w:p>
    <w:p w14:paraId="35898035" w14:textId="7387BD38" w:rsidR="00FE4D67" w:rsidRDefault="00AF723C">
      <w:pPr>
        <w:pStyle w:val="Textoindependiente"/>
        <w:numPr>
          <w:ilvl w:val="0"/>
          <w:numId w:val="1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  <w:lang w:eastAsia="es-ES"/>
        </w:rPr>
        <w:t xml:space="preserve">Obtener variables de tamaño a partir de coordenadas 3D de </w:t>
      </w:r>
      <w:r>
        <w:rPr>
          <w:rFonts w:ascii="Palatino Linotype" w:eastAsia="Times New Roman" w:hAnsi="Palatino Linotype" w:cs="Times New Roman"/>
          <w:i/>
          <w:iCs/>
          <w:color w:val="000000"/>
          <w:sz w:val="24"/>
          <w:szCs w:val="24"/>
          <w:lang w:eastAsia="es-ES"/>
        </w:rPr>
        <w:t xml:space="preserve">landmarks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  <w:lang w:eastAsia="es-ES"/>
        </w:rPr>
        <w:t>y</w:t>
      </w:r>
      <w:r>
        <w:rPr>
          <w:rFonts w:ascii="Palatino Linotype" w:eastAsia="Times New Roman" w:hAnsi="Palatino Linotype" w:cs="Times New Roman"/>
          <w:i/>
          <w:iCs/>
          <w:color w:val="000000"/>
          <w:sz w:val="24"/>
          <w:szCs w:val="24"/>
          <w:lang w:eastAsia="es-ES"/>
        </w:rPr>
        <w:t xml:space="preserve"> </w:t>
      </w:r>
      <w:r>
        <w:rPr>
          <w:rFonts w:ascii="Palatino Linotype" w:eastAsia="Times New Roman" w:hAnsi="Palatino Linotype" w:cs="Palatino Linotype"/>
          <w:i/>
          <w:iCs/>
          <w:color w:val="000000"/>
          <w:sz w:val="24"/>
          <w:szCs w:val="24"/>
          <w:lang w:eastAsia="es-ES"/>
        </w:rPr>
        <w:t>semilandmarks</w:t>
      </w:r>
      <w:r>
        <w:rPr>
          <w:rFonts w:ascii="Palatino Linotype" w:eastAsia="Times New Roman" w:hAnsi="Palatino Linotype" w:cs="Times New Roman"/>
          <w:iCs/>
          <w:color w:val="000000"/>
          <w:sz w:val="24"/>
          <w:szCs w:val="24"/>
          <w:lang w:eastAsia="es-ES"/>
        </w:rPr>
        <w:t>.</w:t>
      </w:r>
    </w:p>
    <w:p w14:paraId="77083D01" w14:textId="09D953DB" w:rsidR="00FE4D67" w:rsidRPr="00424B5B" w:rsidRDefault="00AF723C">
      <w:pPr>
        <w:pStyle w:val="Textoindependiente"/>
        <w:numPr>
          <w:ilvl w:val="0"/>
          <w:numId w:val="1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4"/>
          <w:szCs w:val="24"/>
          <w:lang w:eastAsia="es-ES"/>
        </w:rPr>
        <w:t xml:space="preserve">Obtener variables de forma a partir de las mismas coordenadas de </w:t>
      </w:r>
      <w:r>
        <w:rPr>
          <w:rFonts w:ascii="Palatino Linotype" w:eastAsia="Times New Roman" w:hAnsi="Palatino Linotype" w:cs="Times New Roman"/>
          <w:i/>
          <w:iCs/>
          <w:color w:val="000000"/>
          <w:sz w:val="24"/>
          <w:szCs w:val="24"/>
          <w:lang w:eastAsia="es-ES"/>
        </w:rPr>
        <w:t xml:space="preserve">landmarks </w:t>
      </w:r>
      <w:r>
        <w:rPr>
          <w:rFonts w:ascii="Palatino Linotype" w:eastAsia="Times New Roman" w:hAnsi="Palatino Linotype" w:cs="Times New Roman"/>
          <w:color w:val="000000"/>
          <w:sz w:val="24"/>
          <w:szCs w:val="24"/>
          <w:lang w:eastAsia="es-ES"/>
        </w:rPr>
        <w:t>y</w:t>
      </w:r>
      <w:r>
        <w:rPr>
          <w:rFonts w:ascii="Palatino Linotype" w:eastAsia="Times New Roman" w:hAnsi="Palatino Linotype" w:cs="Times New Roman"/>
          <w:i/>
          <w:iCs/>
          <w:color w:val="000000"/>
          <w:sz w:val="24"/>
          <w:szCs w:val="24"/>
          <w:lang w:eastAsia="es-ES"/>
        </w:rPr>
        <w:t xml:space="preserve"> </w:t>
      </w:r>
      <w:r>
        <w:rPr>
          <w:rFonts w:ascii="Palatino Linotype" w:eastAsia="Times New Roman" w:hAnsi="Palatino Linotype" w:cs="Palatino Linotype"/>
          <w:i/>
          <w:iCs/>
          <w:color w:val="000000"/>
          <w:sz w:val="24"/>
          <w:szCs w:val="24"/>
          <w:lang w:eastAsia="es-ES"/>
        </w:rPr>
        <w:t>semilandmarks</w:t>
      </w:r>
      <w:r w:rsidR="003A658D">
        <w:rPr>
          <w:rFonts w:ascii="Palatino Linotype" w:eastAsia="Times New Roman" w:hAnsi="Palatino Linotype" w:cs="Palatino Linotype"/>
          <w:i/>
          <w:iCs/>
          <w:color w:val="000000"/>
          <w:sz w:val="24"/>
          <w:szCs w:val="24"/>
          <w:lang w:eastAsia="es-ES"/>
        </w:rPr>
        <w:t>.</w:t>
      </w:r>
    </w:p>
    <w:p w14:paraId="30D23E63" w14:textId="7172A091" w:rsidR="00424B5B" w:rsidRDefault="00424B5B">
      <w:pPr>
        <w:pStyle w:val="Textoindependiente"/>
        <w:numPr>
          <w:ilvl w:val="0"/>
          <w:numId w:val="1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eastAsia="Times New Roman" w:hAnsi="Palatino Linotype" w:cs="Times New Roman"/>
          <w:iCs/>
          <w:color w:val="000000"/>
          <w:sz w:val="24"/>
          <w:szCs w:val="24"/>
          <w:lang w:eastAsia="es-ES"/>
        </w:rPr>
        <w:t xml:space="preserve">Explorar opciones de imputación de datos perdidos para bases de datos en los que algún/os especímenes tengan falta de información sobre la posición de algún/os </w:t>
      </w:r>
      <w:r w:rsidRPr="00424B5B">
        <w:rPr>
          <w:rFonts w:ascii="Palatino Linotype" w:eastAsia="Times New Roman" w:hAnsi="Palatino Linotype" w:cs="Times New Roman"/>
          <w:i/>
          <w:color w:val="000000"/>
          <w:sz w:val="24"/>
          <w:szCs w:val="24"/>
          <w:lang w:eastAsia="es-ES"/>
        </w:rPr>
        <w:t>landmarks</w:t>
      </w:r>
      <w:r>
        <w:rPr>
          <w:rFonts w:ascii="Palatino Linotype" w:eastAsia="Times New Roman" w:hAnsi="Palatino Linotype" w:cs="Times New Roman"/>
          <w:iCs/>
          <w:color w:val="000000"/>
          <w:sz w:val="24"/>
          <w:szCs w:val="24"/>
          <w:lang w:eastAsia="es-ES"/>
        </w:rPr>
        <w:t xml:space="preserve"> y/o </w:t>
      </w:r>
      <w:r w:rsidRPr="00424B5B">
        <w:rPr>
          <w:rFonts w:ascii="Palatino Linotype" w:eastAsia="Times New Roman" w:hAnsi="Palatino Linotype" w:cs="Times New Roman"/>
          <w:i/>
          <w:color w:val="000000"/>
          <w:sz w:val="24"/>
          <w:szCs w:val="24"/>
          <w:lang w:eastAsia="es-ES"/>
        </w:rPr>
        <w:t>semilandmarks</w:t>
      </w:r>
      <w:r>
        <w:rPr>
          <w:rFonts w:ascii="Palatino Linotype" w:eastAsia="Times New Roman" w:hAnsi="Palatino Linotype" w:cs="Times New Roman"/>
          <w:iCs/>
          <w:color w:val="000000"/>
          <w:sz w:val="24"/>
          <w:szCs w:val="24"/>
          <w:lang w:eastAsia="es-ES"/>
        </w:rPr>
        <w:t>.</w:t>
      </w:r>
    </w:p>
    <w:p w14:paraId="121941B5" w14:textId="77777777" w:rsidR="00FE4D67" w:rsidRDefault="00FE4D67">
      <w:pPr>
        <w:pStyle w:val="Textoindependiente"/>
        <w:spacing w:after="0"/>
        <w:rPr>
          <w:rFonts w:ascii="Palatino Linotype" w:eastAsia="Times New Roman" w:hAnsi="Palatino Linotype" w:cs="Times New Roman"/>
          <w:color w:val="000000"/>
          <w:sz w:val="24"/>
          <w:szCs w:val="24"/>
          <w:lang w:eastAsia="es-ES"/>
        </w:rPr>
      </w:pPr>
    </w:p>
    <w:p w14:paraId="6DFA776C" w14:textId="77777777" w:rsidR="00FE4D67" w:rsidRPr="000A5ABF" w:rsidRDefault="00AF723C">
      <w:pPr>
        <w:pStyle w:val="Textoindependiente"/>
        <w:spacing w:after="0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 w:cs="Georgia"/>
          <w:b/>
          <w:bCs/>
          <w:color w:val="000000"/>
          <w:sz w:val="24"/>
          <w:szCs w:val="24"/>
          <w:u w:val="single"/>
        </w:rPr>
        <w:t>Actividades</w:t>
      </w:r>
    </w:p>
    <w:p w14:paraId="78C656AC" w14:textId="123B626F" w:rsidR="007716C6" w:rsidRDefault="000A5ABF" w:rsidP="007716C6">
      <w:pPr>
        <w:pStyle w:val="Textoindependiente"/>
        <w:numPr>
          <w:ilvl w:val="0"/>
          <w:numId w:val="7"/>
        </w:numPr>
        <w:spacing w:after="0"/>
        <w:rPr>
          <w:rFonts w:ascii="Palatino Linotype" w:hAnsi="Palatino Linotype"/>
          <w:sz w:val="24"/>
          <w:szCs w:val="24"/>
        </w:rPr>
      </w:pPr>
      <w:bookmarkStart w:id="1" w:name="docs-internal-guid-c0efe5a4-7fff-5e9c-65"/>
      <w:bookmarkEnd w:id="1"/>
      <w:r>
        <w:rPr>
          <w:rFonts w:ascii="Palatino Linotype" w:hAnsi="Palatino Linotype"/>
          <w:color w:val="000000" w:themeColor="text1"/>
          <w:sz w:val="24"/>
          <w:szCs w:val="24"/>
        </w:rPr>
        <w:t xml:space="preserve">A partir del conjunto de </w:t>
      </w:r>
      <w:r w:rsidRPr="000A5ABF">
        <w:rPr>
          <w:rFonts w:ascii="Palatino Linotype" w:hAnsi="Palatino Linotype"/>
          <w:i/>
          <w:iCs/>
          <w:color w:val="000000" w:themeColor="text1"/>
          <w:sz w:val="24"/>
          <w:szCs w:val="24"/>
        </w:rPr>
        <w:t>landmarks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y </w:t>
      </w:r>
      <w:r w:rsidRPr="000A5ABF">
        <w:rPr>
          <w:rFonts w:ascii="Palatino Linotype" w:hAnsi="Palatino Linotype"/>
          <w:i/>
          <w:iCs/>
          <w:color w:val="000000" w:themeColor="text1"/>
          <w:sz w:val="24"/>
          <w:szCs w:val="24"/>
        </w:rPr>
        <w:t>semilandmarks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digitalizado en la Semana 1, realizar una Superposición de Procrustes Generalizada</w:t>
      </w:r>
      <w:r w:rsidR="007716C6">
        <w:rPr>
          <w:rFonts w:ascii="Palatino Linotype" w:hAnsi="Palatino Linotype"/>
          <w:color w:val="000000" w:themeColor="text1"/>
          <w:sz w:val="24"/>
          <w:szCs w:val="24"/>
        </w:rPr>
        <w:t xml:space="preserve"> que incluya el deslizamiento de </w:t>
      </w:r>
      <w:r w:rsidR="007716C6" w:rsidRPr="007716C6">
        <w:rPr>
          <w:rFonts w:ascii="Palatino Linotype" w:hAnsi="Palatino Linotype"/>
          <w:i/>
          <w:iCs/>
          <w:color w:val="000000" w:themeColor="text1"/>
          <w:sz w:val="24"/>
          <w:szCs w:val="24"/>
        </w:rPr>
        <w:t>semilandmarks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. </w:t>
      </w:r>
      <w:r w:rsidR="002B40D6">
        <w:rPr>
          <w:rFonts w:ascii="Palatino Linotype" w:hAnsi="Palatino Linotype"/>
          <w:color w:val="000000" w:themeColor="text1"/>
          <w:sz w:val="24"/>
          <w:szCs w:val="24"/>
        </w:rPr>
        <w:t xml:space="preserve">Realizar este procedimiento utilizando ambos métodos de deslizamiento de semilandmarks: </w:t>
      </w:r>
      <w:r w:rsidR="002B40D6" w:rsidRPr="002B40D6">
        <w:rPr>
          <w:rFonts w:ascii="Palatino Linotype" w:hAnsi="Palatino Linotype"/>
          <w:i/>
          <w:iCs/>
          <w:color w:val="000000" w:themeColor="text1"/>
          <w:sz w:val="24"/>
          <w:szCs w:val="24"/>
        </w:rPr>
        <w:t xml:space="preserve">bending energy </w:t>
      </w:r>
      <w:r w:rsidR="002B40D6">
        <w:rPr>
          <w:rFonts w:ascii="Palatino Linotype" w:hAnsi="Palatino Linotype"/>
          <w:color w:val="000000" w:themeColor="text1"/>
          <w:sz w:val="24"/>
          <w:szCs w:val="24"/>
        </w:rPr>
        <w:t xml:space="preserve">y </w:t>
      </w:r>
      <w:r w:rsidR="002B40D6" w:rsidRPr="002B40D6">
        <w:rPr>
          <w:rFonts w:ascii="Palatino Linotype" w:hAnsi="Palatino Linotype"/>
          <w:i/>
          <w:iCs/>
          <w:color w:val="000000" w:themeColor="text1"/>
          <w:sz w:val="24"/>
          <w:szCs w:val="24"/>
        </w:rPr>
        <w:t>mínimos cuadrados</w:t>
      </w:r>
      <w:r w:rsidR="002B40D6">
        <w:rPr>
          <w:rFonts w:ascii="Palatino Linotype" w:hAnsi="Palatino Linotype"/>
          <w:color w:val="000000" w:themeColor="text1"/>
          <w:sz w:val="24"/>
          <w:szCs w:val="24"/>
        </w:rPr>
        <w:t xml:space="preserve">. 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Extraer y exportar el tamaño centroide, las coordenadas de forma o superpuestas y la forma consenso. </w:t>
      </w:r>
    </w:p>
    <w:p w14:paraId="2778E988" w14:textId="00BE80C2" w:rsidR="007716C6" w:rsidRPr="003772E4" w:rsidRDefault="002B40D6" w:rsidP="007716C6">
      <w:pPr>
        <w:pStyle w:val="Textoindependiente"/>
        <w:numPr>
          <w:ilvl w:val="0"/>
          <w:numId w:val="7"/>
        </w:numPr>
        <w:spacing w:after="0"/>
        <w:rPr>
          <w:rFonts w:ascii="Palatino Linotype" w:hAnsi="Palatino Linotype"/>
          <w:sz w:val="24"/>
          <w:szCs w:val="24"/>
          <w:highlight w:val="yellow"/>
        </w:rPr>
      </w:pPr>
      <w:r w:rsidRPr="003772E4">
        <w:rPr>
          <w:rFonts w:ascii="Palatino Linotype" w:hAnsi="Palatino Linotype"/>
          <w:sz w:val="24"/>
          <w:szCs w:val="24"/>
          <w:highlight w:val="yellow"/>
        </w:rPr>
        <w:t xml:space="preserve">Plotear las coordenadas de forma y la forma consenso. </w:t>
      </w:r>
    </w:p>
    <w:p w14:paraId="67B9C749" w14:textId="3FC88FE9" w:rsidR="002B40D6" w:rsidRDefault="002B40D6" w:rsidP="007716C6">
      <w:pPr>
        <w:pStyle w:val="Textoindependiente"/>
        <w:numPr>
          <w:ilvl w:val="0"/>
          <w:numId w:val="7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Sobre la base de datos digitalizada en la Semana 1 construir tres bases alternativas que simulen datos faltantes:</w:t>
      </w:r>
    </w:p>
    <w:p w14:paraId="76A518EF" w14:textId="61D331C4" w:rsidR="002B40D6" w:rsidRDefault="00760AD7" w:rsidP="002B40D6">
      <w:pPr>
        <w:pStyle w:val="Textoindependiente"/>
        <w:numPr>
          <w:ilvl w:val="0"/>
          <w:numId w:val="8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 uno de los especímenes, quitar la información relativa a 5 </w:t>
      </w:r>
      <w:r w:rsidRPr="00760AD7">
        <w:rPr>
          <w:rFonts w:ascii="Palatino Linotype" w:hAnsi="Palatino Linotype"/>
          <w:i/>
          <w:iCs/>
          <w:sz w:val="24"/>
          <w:szCs w:val="24"/>
        </w:rPr>
        <w:t>landmarks</w:t>
      </w:r>
      <w:r>
        <w:rPr>
          <w:rFonts w:ascii="Palatino Linotype" w:hAnsi="Palatino Linotype"/>
          <w:sz w:val="24"/>
          <w:szCs w:val="24"/>
        </w:rPr>
        <w:t xml:space="preserve"> (tipo 1 y 2).</w:t>
      </w:r>
    </w:p>
    <w:p w14:paraId="7FF47FAE" w14:textId="4E8F1B90" w:rsidR="00760AD7" w:rsidRDefault="00760AD7" w:rsidP="002B40D6">
      <w:pPr>
        <w:pStyle w:val="Textoindependiente"/>
        <w:numPr>
          <w:ilvl w:val="0"/>
          <w:numId w:val="8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 dos de los especímenes, quitar la información relativa a 5 landmarks (tipo 1 y 2).</w:t>
      </w:r>
    </w:p>
    <w:p w14:paraId="0E70049E" w14:textId="6E4DF9BD" w:rsidR="00760AD7" w:rsidRDefault="00760AD7" w:rsidP="002B40D6">
      <w:pPr>
        <w:pStyle w:val="Textoindependiente"/>
        <w:numPr>
          <w:ilvl w:val="0"/>
          <w:numId w:val="8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 uno de los especímenes, quitar la información relativa a una curva o superficie digitalizada completa.</w:t>
      </w:r>
    </w:p>
    <w:p w14:paraId="7A1DE276" w14:textId="2DE271E0" w:rsidR="005F3514" w:rsidRDefault="005F3514" w:rsidP="00760AD7">
      <w:pPr>
        <w:pStyle w:val="Textoindependiente"/>
        <w:numPr>
          <w:ilvl w:val="0"/>
          <w:numId w:val="7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Imputar los datos perdidos en las tres alternativas</w:t>
      </w:r>
      <w:r w:rsidR="00BA3E5A">
        <w:rPr>
          <w:rFonts w:ascii="Palatino Linotype" w:hAnsi="Palatino Linotype"/>
          <w:sz w:val="24"/>
          <w:szCs w:val="24"/>
        </w:rPr>
        <w:t xml:space="preserve"> construidas en el punto 3</w:t>
      </w:r>
      <w:r>
        <w:rPr>
          <w:rFonts w:ascii="Palatino Linotype" w:hAnsi="Palatino Linotype"/>
          <w:sz w:val="24"/>
          <w:szCs w:val="24"/>
        </w:rPr>
        <w:t xml:space="preserve"> usando ambos métodos: regresión y TPS.</w:t>
      </w:r>
    </w:p>
    <w:p w14:paraId="0C05F6A8" w14:textId="03CE62F8" w:rsidR="00760AD7" w:rsidRDefault="00760AD7" w:rsidP="00760AD7">
      <w:pPr>
        <w:pStyle w:val="Textoindependiente"/>
        <w:numPr>
          <w:ilvl w:val="0"/>
          <w:numId w:val="7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Repetir los puntos 1 y 2 con las tres bases alternativas con datos </w:t>
      </w:r>
      <w:r w:rsidR="005F3514">
        <w:rPr>
          <w:rFonts w:ascii="Palatino Linotype" w:hAnsi="Palatino Linotype"/>
          <w:sz w:val="24"/>
          <w:szCs w:val="24"/>
        </w:rPr>
        <w:t>imputados</w:t>
      </w:r>
      <w:r>
        <w:rPr>
          <w:rFonts w:ascii="Palatino Linotype" w:hAnsi="Palatino Linotype"/>
          <w:sz w:val="24"/>
          <w:szCs w:val="24"/>
        </w:rPr>
        <w:t xml:space="preserve"> y comparar el ploteo de la forma promedio y las coordenadas de forma.</w:t>
      </w:r>
    </w:p>
    <w:p w14:paraId="7554F944" w14:textId="77777777" w:rsidR="00610B86" w:rsidRDefault="00610B86" w:rsidP="00610B86">
      <w:pPr>
        <w:pStyle w:val="Textoindependiente"/>
        <w:spacing w:after="0"/>
        <w:ind w:left="64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79DB350" w14:textId="68894625" w:rsidR="00610B86" w:rsidRPr="00610B86" w:rsidRDefault="00610B86" w:rsidP="00610B86">
      <w:pPr>
        <w:pStyle w:val="Textoindependiente"/>
        <w:spacing w:after="0"/>
        <w:ind w:left="64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10B86">
        <w:rPr>
          <w:rFonts w:ascii="Palatino Linotype" w:hAnsi="Palatino Linotype"/>
          <w:b/>
          <w:bCs/>
          <w:sz w:val="24"/>
          <w:szCs w:val="24"/>
          <w:u w:val="single"/>
        </w:rPr>
        <w:t>Principales funciones a utilizar</w:t>
      </w:r>
    </w:p>
    <w:p w14:paraId="21A80B11" w14:textId="70BFE68B" w:rsidR="00FE4D67" w:rsidRPr="009D1FBE" w:rsidRDefault="009D1FBE">
      <w:pPr>
        <w:pStyle w:val="Prrafodelista"/>
        <w:spacing w:line="276" w:lineRule="auto"/>
        <w:jc w:val="both"/>
        <w:rPr>
          <w:rFonts w:ascii="Palatino Linotype" w:hAnsi="Palatino Linotype" w:cs="Georgia"/>
        </w:rPr>
      </w:pPr>
      <w:r w:rsidRPr="009D1FBE">
        <w:rPr>
          <w:rFonts w:ascii="Palatino Linotype" w:hAnsi="Palatino Linotype" w:cs="Georgia"/>
        </w:rPr>
        <w:t>##Realizar la Superposición Procrustes Generalizada</w:t>
      </w:r>
      <w:r>
        <w:rPr>
          <w:rFonts w:ascii="Palatino Linotype" w:hAnsi="Palatino Linotype" w:cs="Georgia"/>
        </w:rPr>
        <w:t>:</w:t>
      </w:r>
    </w:p>
    <w:p w14:paraId="048304C3" w14:textId="38566826" w:rsidR="009D1FBE" w:rsidRDefault="009D1FBE">
      <w:pPr>
        <w:pStyle w:val="Prrafodelista"/>
        <w:spacing w:line="276" w:lineRule="auto"/>
        <w:jc w:val="both"/>
        <w:rPr>
          <w:rFonts w:ascii="Palatino Linotype" w:hAnsi="Palatino Linotype" w:cs="Georgia"/>
          <w:b/>
          <w:bCs/>
        </w:rPr>
      </w:pPr>
      <w:r>
        <w:rPr>
          <w:rFonts w:ascii="Palatino Linotype" w:hAnsi="Palatino Linotype" w:cs="Georgia"/>
          <w:b/>
          <w:bCs/>
        </w:rPr>
        <w:t>procSym (dataarray, ….)</w:t>
      </w:r>
    </w:p>
    <w:p w14:paraId="4C7A9CC6" w14:textId="77777777" w:rsidR="009D1FBE" w:rsidRDefault="009D1FBE">
      <w:pPr>
        <w:pStyle w:val="Prrafodelista"/>
        <w:spacing w:line="276" w:lineRule="auto"/>
        <w:jc w:val="both"/>
        <w:rPr>
          <w:rFonts w:ascii="Palatino Linotype" w:hAnsi="Palatino Linotype" w:cs="Georgia"/>
          <w:b/>
          <w:bCs/>
        </w:rPr>
      </w:pPr>
    </w:p>
    <w:p w14:paraId="3ED6A3B9" w14:textId="52F0C26B" w:rsidR="009D1FBE" w:rsidRDefault="009D1FBE">
      <w:pPr>
        <w:pStyle w:val="Prrafodelista"/>
        <w:spacing w:line="276" w:lineRule="auto"/>
        <w:jc w:val="both"/>
        <w:rPr>
          <w:rFonts w:ascii="Palatino Linotype" w:hAnsi="Palatino Linotype" w:cs="Georgia"/>
          <w:b/>
          <w:bCs/>
        </w:rPr>
      </w:pPr>
      <w:r>
        <w:rPr>
          <w:rFonts w:ascii="Palatino Linotype" w:hAnsi="Palatino Linotype" w:cs="Georgia"/>
          <w:b/>
          <w:bCs/>
        </w:rPr>
        <w:t xml:space="preserve">## </w:t>
      </w:r>
      <w:r w:rsidRPr="009D1FBE">
        <w:rPr>
          <w:rFonts w:ascii="Palatino Linotype" w:hAnsi="Palatino Linotype" w:cs="Georgia"/>
        </w:rPr>
        <w:t>En caso de querer realizar el deslizamiento de semilandmarks por fuera de la función procSym y luego con esta función superponer una base de datos con los puntos ya digitalizados. Especialmente útil si pusieron puntos de superficie:</w:t>
      </w:r>
    </w:p>
    <w:p w14:paraId="56678217" w14:textId="784A9ABF" w:rsidR="009D1FBE" w:rsidRDefault="009D1FBE">
      <w:pPr>
        <w:pStyle w:val="Prrafodelista"/>
        <w:spacing w:line="276" w:lineRule="auto"/>
        <w:jc w:val="both"/>
        <w:rPr>
          <w:rFonts w:ascii="Palatino Linotype" w:hAnsi="Palatino Linotype" w:cs="Georgia"/>
          <w:b/>
          <w:bCs/>
        </w:rPr>
      </w:pPr>
      <w:r>
        <w:rPr>
          <w:rFonts w:ascii="Palatino Linotype" w:hAnsi="Palatino Linotype" w:cs="Georgia"/>
          <w:b/>
          <w:bCs/>
        </w:rPr>
        <w:t>slider3D (dataarray,…)</w:t>
      </w:r>
    </w:p>
    <w:p w14:paraId="0FEB0498" w14:textId="77777777" w:rsidR="009D1FBE" w:rsidRDefault="009D1FBE">
      <w:pPr>
        <w:pStyle w:val="Prrafodelista"/>
        <w:spacing w:line="276" w:lineRule="auto"/>
        <w:jc w:val="both"/>
        <w:rPr>
          <w:rFonts w:ascii="Palatino Linotype" w:hAnsi="Palatino Linotype" w:cs="Georgia"/>
          <w:b/>
          <w:bCs/>
        </w:rPr>
      </w:pPr>
    </w:p>
    <w:p w14:paraId="3802DB73" w14:textId="0CFC6420" w:rsidR="009D1FBE" w:rsidRDefault="009D1FBE">
      <w:pPr>
        <w:pStyle w:val="Prrafodelista"/>
        <w:spacing w:line="276" w:lineRule="auto"/>
        <w:jc w:val="both"/>
        <w:rPr>
          <w:rFonts w:ascii="Palatino Linotype" w:hAnsi="Palatino Linotype" w:cs="Georgia"/>
        </w:rPr>
      </w:pPr>
      <w:r w:rsidRPr="009D1FBE">
        <w:rPr>
          <w:rFonts w:ascii="Palatino Linotype" w:hAnsi="Palatino Linotype" w:cs="Georgia"/>
        </w:rPr>
        <w:t>## Imputar datos faltantes</w:t>
      </w:r>
      <w:r>
        <w:rPr>
          <w:rFonts w:ascii="Palatino Linotype" w:hAnsi="Palatino Linotype" w:cs="Georgia"/>
        </w:rPr>
        <w:t>:</w:t>
      </w:r>
    </w:p>
    <w:p w14:paraId="187D063C" w14:textId="4BAE92D8" w:rsidR="009D1FBE" w:rsidRDefault="005F3514">
      <w:pPr>
        <w:pStyle w:val="Prrafodelista"/>
        <w:spacing w:line="276" w:lineRule="auto"/>
        <w:jc w:val="both"/>
        <w:rPr>
          <w:rFonts w:ascii="Palatino Linotype" w:hAnsi="Palatino Linotype" w:cs="Georgia"/>
          <w:b/>
          <w:bCs/>
          <w:lang w:val="en-US"/>
        </w:rPr>
      </w:pPr>
      <w:r w:rsidRPr="005F3514">
        <w:rPr>
          <w:rFonts w:ascii="Palatino Linotype" w:hAnsi="Palatino Linotype" w:cs="Georgia"/>
          <w:b/>
          <w:bCs/>
          <w:lang w:val="en-US"/>
        </w:rPr>
        <w:t>estimate.missing (A, method = c("TPS", "Reg"))</w:t>
      </w:r>
    </w:p>
    <w:p w14:paraId="6E8AED08" w14:textId="237CD272" w:rsidR="005F3514" w:rsidRDefault="005F3514" w:rsidP="005F3514">
      <w:pPr>
        <w:spacing w:after="0"/>
        <w:ind w:firstLine="708"/>
        <w:jc w:val="both"/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lang w:val="en-US" w:eastAsia="es-ES"/>
        </w:rPr>
      </w:pPr>
      <w:r w:rsidRPr="005F3514"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lang w:val="en-US" w:eastAsia="es-ES"/>
        </w:rPr>
        <w:t>fixLMtps(data</w:t>
      </w:r>
      <w:r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lang w:val="en-US" w:eastAsia="es-ES"/>
        </w:rPr>
        <w:t>, …)</w:t>
      </w:r>
    </w:p>
    <w:p w14:paraId="546EA323" w14:textId="77777777" w:rsidR="00D31318" w:rsidRDefault="00D31318" w:rsidP="005F3514">
      <w:pPr>
        <w:spacing w:after="0"/>
        <w:ind w:firstLine="708"/>
        <w:jc w:val="both"/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lang w:val="en-US" w:eastAsia="es-ES"/>
        </w:rPr>
      </w:pPr>
    </w:p>
    <w:p w14:paraId="386DF5C2" w14:textId="7A06770C" w:rsidR="00D31318" w:rsidRPr="00D31318" w:rsidRDefault="00D31318" w:rsidP="005F3514">
      <w:pPr>
        <w:spacing w:after="0"/>
        <w:ind w:firstLine="708"/>
        <w:jc w:val="both"/>
        <w:rPr>
          <w:rFonts w:ascii="Palatino Linotype" w:eastAsia="Times New Roman" w:hAnsi="Palatino Linotype" w:cs="Georgia"/>
          <w:color w:val="000000"/>
          <w:sz w:val="24"/>
          <w:szCs w:val="24"/>
          <w:lang w:eastAsia="es-ES"/>
        </w:rPr>
      </w:pPr>
      <w:r w:rsidRPr="00D31318">
        <w:rPr>
          <w:rFonts w:ascii="Palatino Linotype" w:eastAsia="Times New Roman" w:hAnsi="Palatino Linotype" w:cs="Georgia"/>
          <w:color w:val="000000"/>
          <w:sz w:val="24"/>
          <w:szCs w:val="24"/>
          <w:lang w:eastAsia="es-ES"/>
        </w:rPr>
        <w:t>## Para plotear los puntos:</w:t>
      </w:r>
    </w:p>
    <w:p w14:paraId="7F71145D" w14:textId="378DEA82" w:rsidR="00D31318" w:rsidRPr="00D31318" w:rsidRDefault="00D31318" w:rsidP="005F3514">
      <w:pPr>
        <w:spacing w:after="0"/>
        <w:ind w:firstLine="708"/>
        <w:jc w:val="both"/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lang w:eastAsia="es-ES"/>
        </w:rPr>
      </w:pPr>
      <w:r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lang w:eastAsia="es-ES"/>
        </w:rPr>
        <w:t>plot(data)</w:t>
      </w:r>
    </w:p>
    <w:p w14:paraId="17339308" w14:textId="77777777" w:rsidR="005F3514" w:rsidRPr="00D31318" w:rsidRDefault="005F3514" w:rsidP="005F3514">
      <w:pPr>
        <w:spacing w:after="0"/>
        <w:ind w:firstLine="708"/>
        <w:jc w:val="both"/>
        <w:rPr>
          <w:rFonts w:ascii="Palatino Linotype" w:eastAsia="Times New Roman" w:hAnsi="Palatino Linotype" w:cs="Georgia"/>
          <w:b/>
          <w:bCs/>
          <w:color w:val="000000"/>
          <w:sz w:val="24"/>
          <w:szCs w:val="24"/>
          <w:lang w:eastAsia="es-ES"/>
        </w:rPr>
      </w:pPr>
    </w:p>
    <w:p w14:paraId="78AA6AC0" w14:textId="77777777" w:rsidR="005F3514" w:rsidRDefault="005F3514" w:rsidP="005F3514">
      <w:pPr>
        <w:spacing w:after="0"/>
        <w:ind w:firstLine="708"/>
        <w:jc w:val="both"/>
        <w:rPr>
          <w:rFonts w:ascii="Palatino Linotype" w:hAnsi="Palatino Linotype" w:cs="Georgia"/>
          <w:b/>
          <w:bCs/>
          <w:sz w:val="24"/>
          <w:szCs w:val="24"/>
          <w:u w:val="single"/>
        </w:rPr>
      </w:pPr>
    </w:p>
    <w:p w14:paraId="46BD5222" w14:textId="03444EAD" w:rsidR="00FE4D67" w:rsidRDefault="00AF723C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cs="Georgia"/>
          <w:b/>
          <w:bCs/>
          <w:sz w:val="24"/>
          <w:szCs w:val="24"/>
          <w:u w:val="single"/>
        </w:rPr>
        <w:t>Bibliografía obligatoria</w:t>
      </w:r>
    </w:p>
    <w:p w14:paraId="6804BCB7" w14:textId="5267CF47" w:rsidR="00FE4D67" w:rsidRDefault="00AF723C">
      <w:pPr>
        <w:spacing w:after="0"/>
        <w:ind w:left="269" w:hanging="269"/>
        <w:jc w:val="both"/>
        <w:rPr>
          <w:rFonts w:ascii="Palatino Linotype" w:hAnsi="Palatino Linotype" w:cs="Georgia"/>
          <w:sz w:val="24"/>
          <w:szCs w:val="24"/>
        </w:rPr>
      </w:pPr>
      <w:r>
        <w:rPr>
          <w:rFonts w:ascii="Palatino Linotype" w:hAnsi="Palatino Linotype" w:cs="MinionPro-Regular"/>
          <w:sz w:val="24"/>
          <w:szCs w:val="24"/>
        </w:rPr>
        <w:t xml:space="preserve">Gunz, P. y </w:t>
      </w:r>
      <w:r>
        <w:rPr>
          <w:rFonts w:ascii="Palatino Linotype" w:hAnsi="Palatino Linotype" w:cs="MinionPro-Regular"/>
          <w:sz w:val="24"/>
          <w:szCs w:val="24"/>
        </w:rPr>
        <w:t xml:space="preserve">Mitteroecker, P. 2013. </w:t>
      </w:r>
      <w:r>
        <w:rPr>
          <w:rFonts w:ascii="Palatino Linotype" w:hAnsi="Palatino Linotype" w:cs="MinionPro-Regular"/>
          <w:sz w:val="24"/>
          <w:szCs w:val="24"/>
          <w:lang w:val="en-US"/>
        </w:rPr>
        <w:t xml:space="preserve">Semilandmarks: A method for quantifying curves and surfaces. </w:t>
      </w:r>
      <w:r>
        <w:rPr>
          <w:rFonts w:ascii="Palatino Linotype" w:hAnsi="Palatino Linotype" w:cs="MinionPro-Regular"/>
          <w:i/>
          <w:iCs/>
          <w:sz w:val="24"/>
          <w:szCs w:val="24"/>
        </w:rPr>
        <w:t>Hystrix</w:t>
      </w:r>
      <w:r>
        <w:rPr>
          <w:rFonts w:ascii="Palatino Linotype" w:hAnsi="Palatino Linotype" w:cs="MinionPro-Regular"/>
          <w:sz w:val="24"/>
          <w:szCs w:val="24"/>
        </w:rPr>
        <w:t xml:space="preserve"> 24:</w:t>
      </w:r>
      <w:r w:rsidR="003A658D">
        <w:rPr>
          <w:rFonts w:ascii="Palatino Linotype" w:hAnsi="Palatino Linotype" w:cs="MinionPro-Regular"/>
          <w:sz w:val="24"/>
          <w:szCs w:val="24"/>
        </w:rPr>
        <w:t xml:space="preserve"> </w:t>
      </w:r>
      <w:r>
        <w:rPr>
          <w:rFonts w:ascii="Palatino Linotype" w:hAnsi="Palatino Linotype" w:cs="MinionPro-Regular"/>
          <w:sz w:val="24"/>
          <w:szCs w:val="24"/>
        </w:rPr>
        <w:t>103–109.</w:t>
      </w:r>
      <w:r>
        <w:rPr>
          <w:rFonts w:ascii="Palatino Linotype" w:hAnsi="Palatino Linotype" w:cs="Georgia"/>
          <w:sz w:val="24"/>
          <w:szCs w:val="24"/>
        </w:rPr>
        <w:t xml:space="preserve"> </w:t>
      </w:r>
    </w:p>
    <w:p w14:paraId="39FD36FB" w14:textId="26BE9730" w:rsidR="00D31318" w:rsidRPr="00D31318" w:rsidRDefault="00D31318">
      <w:pPr>
        <w:spacing w:after="0"/>
        <w:ind w:left="269" w:hanging="269"/>
        <w:jc w:val="both"/>
        <w:rPr>
          <w:rFonts w:ascii="Palatino Linotype" w:hAnsi="Palatino Linotype" w:cs="Georgia"/>
          <w:sz w:val="24"/>
          <w:szCs w:val="24"/>
          <w:lang w:val="en-US"/>
        </w:rPr>
      </w:pPr>
      <w:r w:rsidRPr="00D31318">
        <w:rPr>
          <w:rFonts w:ascii="Palatino Linotype" w:hAnsi="Palatino Linotype" w:cs="Georgia"/>
          <w:sz w:val="24"/>
          <w:szCs w:val="24"/>
          <w:lang w:val="en-US"/>
        </w:rPr>
        <w:t>Gunz</w:t>
      </w:r>
      <w:r>
        <w:rPr>
          <w:rFonts w:ascii="Palatino Linotype" w:hAnsi="Palatino Linotype" w:cs="Georgia"/>
          <w:sz w:val="24"/>
          <w:szCs w:val="24"/>
          <w:lang w:val="en-US"/>
        </w:rPr>
        <w:t>,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 xml:space="preserve"> P</w:t>
      </w:r>
      <w:r>
        <w:rPr>
          <w:rFonts w:ascii="Palatino Linotype" w:hAnsi="Palatino Linotype" w:cs="Georgia"/>
          <w:sz w:val="24"/>
          <w:szCs w:val="24"/>
          <w:lang w:val="en-US"/>
        </w:rPr>
        <w:t>.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>, Mitteroecker</w:t>
      </w:r>
      <w:r>
        <w:rPr>
          <w:rFonts w:ascii="Palatino Linotype" w:hAnsi="Palatino Linotype" w:cs="Georgia"/>
          <w:sz w:val="24"/>
          <w:szCs w:val="24"/>
          <w:lang w:val="en-US"/>
        </w:rPr>
        <w:t>,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 xml:space="preserve"> P</w:t>
      </w:r>
      <w:r>
        <w:rPr>
          <w:rFonts w:ascii="Palatino Linotype" w:hAnsi="Palatino Linotype" w:cs="Georgia"/>
          <w:sz w:val="24"/>
          <w:szCs w:val="24"/>
          <w:lang w:val="en-US"/>
        </w:rPr>
        <w:t>.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>, Neubauer</w:t>
      </w:r>
      <w:r>
        <w:rPr>
          <w:rFonts w:ascii="Palatino Linotype" w:hAnsi="Palatino Linotype" w:cs="Georgia"/>
          <w:sz w:val="24"/>
          <w:szCs w:val="24"/>
          <w:lang w:val="en-US"/>
        </w:rPr>
        <w:t>,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 xml:space="preserve"> S</w:t>
      </w:r>
      <w:r>
        <w:rPr>
          <w:rFonts w:ascii="Palatino Linotype" w:hAnsi="Palatino Linotype" w:cs="Georgia"/>
          <w:sz w:val="24"/>
          <w:szCs w:val="24"/>
          <w:lang w:val="en-US"/>
        </w:rPr>
        <w:t>.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>, Weber</w:t>
      </w:r>
      <w:r>
        <w:rPr>
          <w:rFonts w:ascii="Palatino Linotype" w:hAnsi="Palatino Linotype" w:cs="Georgia"/>
          <w:sz w:val="24"/>
          <w:szCs w:val="24"/>
          <w:lang w:val="en-US"/>
        </w:rPr>
        <w:t>,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 xml:space="preserve"> G</w:t>
      </w:r>
      <w:r>
        <w:rPr>
          <w:rFonts w:ascii="Palatino Linotype" w:hAnsi="Palatino Linotype" w:cs="Georgia"/>
          <w:sz w:val="24"/>
          <w:szCs w:val="24"/>
          <w:lang w:val="en-US"/>
        </w:rPr>
        <w:t xml:space="preserve">. 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>W</w:t>
      </w:r>
      <w:r>
        <w:rPr>
          <w:rFonts w:ascii="Palatino Linotype" w:hAnsi="Palatino Linotype" w:cs="Georgia"/>
          <w:sz w:val="24"/>
          <w:szCs w:val="24"/>
          <w:lang w:val="en-US"/>
        </w:rPr>
        <w:t>.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>, Bookstein</w:t>
      </w:r>
      <w:r>
        <w:rPr>
          <w:rFonts w:ascii="Palatino Linotype" w:hAnsi="Palatino Linotype" w:cs="Georgia"/>
          <w:sz w:val="24"/>
          <w:szCs w:val="24"/>
          <w:lang w:val="en-US"/>
        </w:rPr>
        <w:t>,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 xml:space="preserve"> F</w:t>
      </w:r>
      <w:r>
        <w:rPr>
          <w:rFonts w:ascii="Palatino Linotype" w:hAnsi="Palatino Linotype" w:cs="Georgia"/>
          <w:sz w:val="24"/>
          <w:szCs w:val="24"/>
          <w:lang w:val="en-US"/>
        </w:rPr>
        <w:t xml:space="preserve">. 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 xml:space="preserve">L. </w:t>
      </w:r>
      <w:r>
        <w:rPr>
          <w:rFonts w:ascii="Palatino Linotype" w:hAnsi="Palatino Linotype" w:cs="Georgia"/>
          <w:sz w:val="24"/>
          <w:szCs w:val="24"/>
          <w:lang w:val="en-US"/>
        </w:rPr>
        <w:t xml:space="preserve">2009. 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>Principles for the virtual reconstruction of hominin crania. </w:t>
      </w:r>
      <w:r w:rsidRPr="00D31318">
        <w:rPr>
          <w:rFonts w:ascii="Palatino Linotype" w:hAnsi="Palatino Linotype" w:cs="Georgia"/>
          <w:i/>
          <w:iCs/>
          <w:sz w:val="24"/>
          <w:szCs w:val="24"/>
          <w:lang w:val="en-US"/>
        </w:rPr>
        <w:t>J</w:t>
      </w:r>
      <w:r>
        <w:rPr>
          <w:rFonts w:ascii="Palatino Linotype" w:hAnsi="Palatino Linotype" w:cs="Georgia"/>
          <w:i/>
          <w:iCs/>
          <w:sz w:val="24"/>
          <w:szCs w:val="24"/>
          <w:lang w:val="en-US"/>
        </w:rPr>
        <w:t>ournal of</w:t>
      </w:r>
      <w:r w:rsidRPr="00D31318">
        <w:rPr>
          <w:rFonts w:ascii="Palatino Linotype" w:hAnsi="Palatino Linotype" w:cs="Georgia"/>
          <w:i/>
          <w:iCs/>
          <w:sz w:val="24"/>
          <w:szCs w:val="24"/>
          <w:lang w:val="en-US"/>
        </w:rPr>
        <w:t xml:space="preserve"> Hum</w:t>
      </w:r>
      <w:r>
        <w:rPr>
          <w:rFonts w:ascii="Palatino Linotype" w:hAnsi="Palatino Linotype" w:cs="Georgia"/>
          <w:i/>
          <w:iCs/>
          <w:sz w:val="24"/>
          <w:szCs w:val="24"/>
          <w:lang w:val="en-US"/>
        </w:rPr>
        <w:t>an</w:t>
      </w:r>
      <w:r w:rsidRPr="00D31318">
        <w:rPr>
          <w:rFonts w:ascii="Palatino Linotype" w:hAnsi="Palatino Linotype" w:cs="Georgia"/>
          <w:i/>
          <w:iCs/>
          <w:sz w:val="24"/>
          <w:szCs w:val="24"/>
          <w:lang w:val="en-US"/>
        </w:rPr>
        <w:t xml:space="preserve"> Evol</w:t>
      </w:r>
      <w:r>
        <w:rPr>
          <w:rFonts w:ascii="Palatino Linotype" w:hAnsi="Palatino Linotype" w:cs="Georgia"/>
          <w:i/>
          <w:iCs/>
          <w:sz w:val="24"/>
          <w:szCs w:val="24"/>
          <w:lang w:val="en-US"/>
        </w:rPr>
        <w:t>ution</w:t>
      </w:r>
      <w:r>
        <w:rPr>
          <w:rFonts w:ascii="Palatino Linotype" w:hAnsi="Palatino Linotype" w:cs="Georgia"/>
          <w:sz w:val="24"/>
          <w:szCs w:val="24"/>
          <w:lang w:val="en-US"/>
        </w:rPr>
        <w:t xml:space="preserve"> 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>57(1):</w:t>
      </w:r>
      <w:r>
        <w:rPr>
          <w:rFonts w:ascii="Palatino Linotype" w:hAnsi="Palatino Linotype" w:cs="Georgia"/>
          <w:sz w:val="24"/>
          <w:szCs w:val="24"/>
          <w:lang w:val="en-US"/>
        </w:rPr>
        <w:t xml:space="preserve"> </w:t>
      </w:r>
      <w:r w:rsidRPr="00D31318">
        <w:rPr>
          <w:rFonts w:ascii="Palatino Linotype" w:hAnsi="Palatino Linotype" w:cs="Georgia"/>
          <w:sz w:val="24"/>
          <w:szCs w:val="24"/>
          <w:lang w:val="en-US"/>
        </w:rPr>
        <w:t xml:space="preserve">48-62. </w:t>
      </w:r>
    </w:p>
    <w:p w14:paraId="1CECAC69" w14:textId="62956819" w:rsidR="003A658D" w:rsidRDefault="003A658D">
      <w:pPr>
        <w:spacing w:after="0"/>
        <w:ind w:left="269" w:hanging="269"/>
        <w:jc w:val="both"/>
        <w:rPr>
          <w:rFonts w:ascii="Palatino Linotype" w:hAnsi="Palatino Linotype"/>
          <w:sz w:val="24"/>
          <w:szCs w:val="24"/>
        </w:rPr>
      </w:pPr>
      <w:r w:rsidRPr="003A658D">
        <w:rPr>
          <w:rFonts w:ascii="Palatino Linotype" w:hAnsi="Palatino Linotype"/>
          <w:sz w:val="24"/>
          <w:szCs w:val="24"/>
          <w:lang w:val="en-US"/>
        </w:rPr>
        <w:t xml:space="preserve">Mitteroecker, P. y P. Gunz. 2009. Advances in geometric morphometrics. </w:t>
      </w:r>
      <w:r w:rsidRPr="003A658D">
        <w:rPr>
          <w:rFonts w:ascii="Palatino Linotype" w:hAnsi="Palatino Linotype"/>
          <w:i/>
          <w:iCs/>
          <w:sz w:val="24"/>
          <w:szCs w:val="24"/>
        </w:rPr>
        <w:t>Evolutionary Biology</w:t>
      </w:r>
      <w:r w:rsidRPr="003A658D">
        <w:rPr>
          <w:rFonts w:ascii="Palatino Linotype" w:hAnsi="Palatino Linotype"/>
          <w:sz w:val="24"/>
          <w:szCs w:val="24"/>
        </w:rPr>
        <w:t xml:space="preserve"> 36: 235–247.  </w:t>
      </w:r>
    </w:p>
    <w:p w14:paraId="18C89492" w14:textId="77777777" w:rsidR="00FE4D67" w:rsidRDefault="00AF723C">
      <w:pPr>
        <w:pStyle w:val="WW-Default"/>
        <w:widowControl/>
        <w:spacing w:after="0"/>
        <w:ind w:left="360" w:hanging="360"/>
        <w:jc w:val="both"/>
      </w:pPr>
      <w:r>
        <w:rPr>
          <w:rFonts w:ascii="Palatino Linotype" w:hAnsi="Palatino Linotype" w:cs="Palatino Linotype"/>
        </w:rPr>
        <w:t xml:space="preserve">Perez, S. I., Bernal V. y P. N. Gonzalez, 2006. </w:t>
      </w:r>
      <w:r>
        <w:rPr>
          <w:rFonts w:ascii="Palatino Linotype" w:hAnsi="Palatino Linotype" w:cs="Palatino Linotype"/>
          <w:lang w:val="en-US"/>
        </w:rPr>
        <w:t>Differences between sliding semilandmarks</w:t>
      </w:r>
      <w:r>
        <w:rPr>
          <w:rFonts w:ascii="Palatino Linotype" w:hAnsi="Palatino Linotype" w:cs="Palatino Linotype"/>
          <w:lang w:val="en-US"/>
        </w:rPr>
        <w:t xml:space="preserve"> methods: implications for shape analyses of human populations. </w:t>
      </w:r>
      <w:r>
        <w:rPr>
          <w:rFonts w:ascii="Palatino Linotype" w:hAnsi="Palatino Linotype" w:cs="Palatino Linotype"/>
          <w:i/>
          <w:iCs/>
          <w:lang w:val="en-US"/>
        </w:rPr>
        <w:t>Journal of Anatomy</w:t>
      </w:r>
      <w:r>
        <w:rPr>
          <w:rFonts w:ascii="Palatino Linotype" w:hAnsi="Palatino Linotype" w:cs="Palatino Linotype"/>
          <w:lang w:val="en-US"/>
        </w:rPr>
        <w:t xml:space="preserve"> 208:769-784.  </w:t>
      </w:r>
    </w:p>
    <w:sectPr w:rsidR="00FE4D67">
      <w:headerReference w:type="default" r:id="rId7"/>
      <w:pgSz w:w="12240" w:h="15840"/>
      <w:pgMar w:top="1417" w:right="1701" w:bottom="1417" w:left="1701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C39F" w14:textId="77777777" w:rsidR="00932D79" w:rsidRDefault="00932D79">
      <w:pPr>
        <w:spacing w:after="0" w:line="240" w:lineRule="auto"/>
      </w:pPr>
      <w:r>
        <w:separator/>
      </w:r>
    </w:p>
  </w:endnote>
  <w:endnote w:type="continuationSeparator" w:id="0">
    <w:p w14:paraId="63C0B127" w14:textId="77777777" w:rsidR="00932D79" w:rsidRDefault="0093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Pro-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04B0" w14:textId="77777777" w:rsidR="00932D79" w:rsidRDefault="00932D79">
      <w:pPr>
        <w:spacing w:after="0" w:line="240" w:lineRule="auto"/>
      </w:pPr>
      <w:r>
        <w:separator/>
      </w:r>
    </w:p>
  </w:footnote>
  <w:footnote w:type="continuationSeparator" w:id="0">
    <w:p w14:paraId="31AB08CF" w14:textId="77777777" w:rsidR="00932D79" w:rsidRDefault="0093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92A8" w14:textId="77777777" w:rsidR="00FE4D67" w:rsidRDefault="00AF723C">
    <w:pPr>
      <w:pStyle w:val="WW-Default"/>
      <w:pBdr>
        <w:bottom w:val="single" w:sz="12" w:space="8" w:color="808080"/>
      </w:pBdr>
      <w:ind w:right="-500"/>
      <w:jc w:val="right"/>
      <w:rPr>
        <w:rFonts w:ascii="Georgia" w:hAnsi="Georgia" w:cs="Georgia"/>
        <w:color w:val="333333"/>
        <w:sz w:val="18"/>
        <w:szCs w:val="18"/>
      </w:rPr>
    </w:pPr>
    <w:r>
      <w:rPr>
        <w:rFonts w:ascii="Georgia" w:hAnsi="Georgia" w:cs="Georgia"/>
        <w:color w:val="333333"/>
        <w:sz w:val="18"/>
        <w:szCs w:val="18"/>
      </w:rPr>
      <w:t xml:space="preserve">Introducción </w:t>
    </w:r>
    <w:r>
      <w:rPr>
        <w:rFonts w:ascii="Georgia" w:hAnsi="Georgia" w:cs="Georgia"/>
        <w:sz w:val="18"/>
        <w:szCs w:val="18"/>
      </w:rPr>
      <w:t>a</w:t>
    </w:r>
    <w:r>
      <w:rPr>
        <w:rFonts w:ascii="Georgia" w:hAnsi="Georgia" w:cs="Georgia"/>
        <w:color w:val="333333"/>
        <w:sz w:val="18"/>
        <w:szCs w:val="18"/>
      </w:rPr>
      <w:t xml:space="preserve"> la </w:t>
    </w:r>
    <w:r>
      <w:rPr>
        <w:rFonts w:ascii="Georgia" w:hAnsi="Georgia" w:cs="Georgia"/>
        <w:sz w:val="18"/>
        <w:szCs w:val="18"/>
      </w:rPr>
      <w:t>M</w:t>
    </w:r>
    <w:r>
      <w:rPr>
        <w:rFonts w:ascii="Georgia" w:hAnsi="Georgia" w:cs="Georgia"/>
        <w:color w:val="333333"/>
        <w:sz w:val="18"/>
        <w:szCs w:val="18"/>
      </w:rPr>
      <w:t xml:space="preserve">orfometría Geométrica </w:t>
    </w:r>
    <w:r>
      <w:rPr>
        <w:rFonts w:ascii="Georgia" w:hAnsi="Georgia" w:cs="Georgia"/>
        <w:sz w:val="18"/>
        <w:szCs w:val="18"/>
      </w:rPr>
      <w:t>e</w:t>
    </w:r>
    <w:r>
      <w:rPr>
        <w:rFonts w:ascii="Georgia" w:hAnsi="Georgia" w:cs="Georgia"/>
        <w:color w:val="333333"/>
        <w:sz w:val="18"/>
        <w:szCs w:val="18"/>
      </w:rPr>
      <w:t>n R</w:t>
    </w:r>
  </w:p>
  <w:p w14:paraId="3929F6B9" w14:textId="77777777" w:rsidR="00FE4D67" w:rsidRDefault="00FE4D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A6C"/>
    <w:multiLevelType w:val="multilevel"/>
    <w:tmpl w:val="20002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022206"/>
    <w:multiLevelType w:val="multilevel"/>
    <w:tmpl w:val="D2CC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C2528A9"/>
    <w:multiLevelType w:val="hybridMultilevel"/>
    <w:tmpl w:val="25F207FC"/>
    <w:lvl w:ilvl="0" w:tplc="D96C7D7A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42CF47C3"/>
    <w:multiLevelType w:val="multilevel"/>
    <w:tmpl w:val="703079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536B64FA"/>
    <w:multiLevelType w:val="multilevel"/>
    <w:tmpl w:val="50C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F708AD"/>
    <w:multiLevelType w:val="multilevel"/>
    <w:tmpl w:val="F95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C9A39D8"/>
    <w:multiLevelType w:val="hybridMultilevel"/>
    <w:tmpl w:val="A4C0FCAA"/>
    <w:lvl w:ilvl="0" w:tplc="261A1018">
      <w:start w:val="1"/>
      <w:numFmt w:val="decimal"/>
      <w:lvlText w:val="%1)"/>
      <w:lvlJc w:val="left"/>
      <w:pPr>
        <w:ind w:left="42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7" w15:restartNumberingAfterBreak="0">
    <w:nsid w:val="7B9E3578"/>
    <w:multiLevelType w:val="multilevel"/>
    <w:tmpl w:val="E17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7"/>
    <w:rsid w:val="000A5ABF"/>
    <w:rsid w:val="002B40D6"/>
    <w:rsid w:val="003772E4"/>
    <w:rsid w:val="003A658D"/>
    <w:rsid w:val="00424B5B"/>
    <w:rsid w:val="004B1B4E"/>
    <w:rsid w:val="005F3514"/>
    <w:rsid w:val="00610B86"/>
    <w:rsid w:val="00760AD7"/>
    <w:rsid w:val="007716C6"/>
    <w:rsid w:val="00932D79"/>
    <w:rsid w:val="009D1FBE"/>
    <w:rsid w:val="00AF723C"/>
    <w:rsid w:val="00BA3E5A"/>
    <w:rsid w:val="00D31318"/>
    <w:rsid w:val="00E35A5F"/>
    <w:rsid w:val="00FA6F99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7B41"/>
  <w15:docId w15:val="{AA98909C-670B-45FF-88C0-A866FCF6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9"/>
    <w:qFormat/>
    <w:rsid w:val="005B17C3"/>
    <w:pPr>
      <w:widowControl w:val="0"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qFormat/>
    <w:rsid w:val="005B17C3"/>
    <w:rPr>
      <w:rFonts w:ascii="Times New Roman" w:eastAsia="Times New Roman" w:hAnsi="Times New Roman" w:cs="Times New Roman"/>
      <w:b/>
      <w:bCs/>
      <w:color w:val="000000"/>
      <w:sz w:val="48"/>
      <w:szCs w:val="48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B17C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17C3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B17C3"/>
    <w:rPr>
      <w:rFonts w:ascii="Tahoma" w:hAnsi="Tahoma" w:cs="Tahoma"/>
      <w:sz w:val="16"/>
      <w:szCs w:val="16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5B17C3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17C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17C3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B17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W-Default">
    <w:name w:val="WW-Default"/>
    <w:qFormat/>
    <w:pPr>
      <w:widowControl w:val="0"/>
      <w:spacing w:after="200" w:line="276" w:lineRule="auto"/>
    </w:pPr>
    <w:rPr>
      <w:rFonts w:ascii="Arial" w:eastAsia="Arial" w:hAnsi="Arial" w:cs="Arial"/>
      <w:color w:val="000000"/>
      <w:kern w:val="2"/>
      <w:sz w:val="24"/>
      <w:szCs w:val="24"/>
      <w:lang w:val="es-ES" w:eastAsia="zh-CN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Barbeito</dc:creator>
  <dc:description/>
  <cp:lastModifiedBy>Gonzalo Rodriguez Rizk</cp:lastModifiedBy>
  <cp:revision>2</cp:revision>
  <dcterms:created xsi:type="dcterms:W3CDTF">2025-05-12T22:52:00Z</dcterms:created>
  <dcterms:modified xsi:type="dcterms:W3CDTF">2025-05-12T22:52:00Z</dcterms:modified>
  <dc:language>en-US</dc:language>
</cp:coreProperties>
</file>