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r w:rsidR="00EE4920">
        <w:rPr>
          <w:lang w:val="en-US"/>
        </w:rPr>
        <w:t>fb</w:t>
      </w:r>
      <w:r>
        <w:rPr>
          <w:lang w:val="en-US"/>
        </w:rPr>
        <w:t>Notex 1.</w:t>
      </w:r>
      <w:r w:rsidR="00831215">
        <w:rPr>
          <w:lang w:val="en-US"/>
        </w:rPr>
        <w:t>2</w:t>
      </w:r>
      <w:r>
        <w:rPr>
          <w:lang w:val="en-US"/>
        </w:rPr>
        <w:t>.</w:t>
      </w:r>
      <w:r w:rsidR="0028399F">
        <w:rPr>
          <w:lang w:val="en-US"/>
        </w:rPr>
        <w:t>5</w:t>
      </w:r>
      <w:bookmarkStart w:id="0" w:name="_GoBack"/>
      <w:bookmarkEnd w:id="0"/>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r>
        <w:rPr>
          <w:lang w:val="en-US"/>
        </w:rPr>
        <w:t>fbNotex</w:t>
      </w:r>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hyperlink r:id="rId8">
        <w:r w:rsidR="00CB0CFD">
          <w:rPr>
            <w:rStyle w:val="CollegamentoInternet"/>
            <w:lang w:val="en-US"/>
          </w:rPr>
          <w:t>firebirdsql.org</w:t>
        </w:r>
      </w:hyperlink>
      <w:r w:rsidR="00CB0CFD">
        <w:rPr>
          <w:lang w:val="en-US"/>
        </w:rPr>
        <w:t>).</w:t>
      </w:r>
      <w:r w:rsidR="00A13021">
        <w:rPr>
          <w:lang w:val="en-US"/>
        </w:rPr>
        <w:t xml:space="preserve"> </w:t>
      </w:r>
      <w:r w:rsidR="003C738D">
        <w:rPr>
          <w:lang w:val="en-US"/>
        </w:rPr>
        <w:t>fbNotex is</w:t>
      </w:r>
      <w:r w:rsidR="00A13021">
        <w:rPr>
          <w:lang w:val="en-US"/>
        </w:rPr>
        <w:t xml:space="preserve"> a fork of sqlNotex</w:t>
      </w:r>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r w:rsidRPr="00EE4920">
        <w:rPr>
          <w:i/>
          <w:iCs/>
          <w:lang w:val="en-US"/>
        </w:rPr>
        <w:t>docx</w:t>
      </w:r>
      <w:r w:rsidRPr="00EE4920">
        <w:rPr>
          <w:lang w:val="en-US"/>
        </w:rPr>
        <w:t>), LibreOffice Writer (</w:t>
      </w:r>
      <w:r w:rsidRPr="00EE4920">
        <w:rPr>
          <w:i/>
          <w:iCs/>
          <w:lang w:val="en-US"/>
        </w:rPr>
        <w:t>odt</w:t>
      </w:r>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markers 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 activating </w:t>
      </w:r>
      <w:r w:rsidR="00967620">
        <w:rPr>
          <w:lang w:val="en-US"/>
        </w:rPr>
        <w:t xml:space="preserve">automatically </w:t>
      </w:r>
      <w:r w:rsidR="00381CA4">
        <w:rPr>
          <w:lang w:val="en-US"/>
        </w:rPr>
        <w:t xml:space="preserve">the menu item </w:t>
      </w:r>
      <w:r w:rsidR="00381CA4" w:rsidRPr="00381CA4">
        <w:rPr>
          <w:i/>
          <w:lang w:val="en-US"/>
        </w:rPr>
        <w:t>Tools – Simple text</w:t>
      </w:r>
      <w:r w:rsidR="00381CA4">
        <w:rPr>
          <w:lang w:val="en-US"/>
        </w:rPr>
        <w:t>.</w:t>
      </w:r>
    </w:p>
    <w:p w:rsidR="007867B2" w:rsidRDefault="00CB0CFD">
      <w:pPr>
        <w:pStyle w:val="Corpotesto"/>
        <w:rPr>
          <w:lang w:val="en-US"/>
        </w:rPr>
      </w:pPr>
      <w:r>
        <w:rPr>
          <w:lang w:val="en-US"/>
        </w:rPr>
        <w:t>The possible formatting options of the text of the notes</w:t>
      </w:r>
      <w:r w:rsidR="00D94614">
        <w:rPr>
          <w:lang w:val="en-US"/>
        </w:rPr>
        <w:t xml:space="preserve"> </w:t>
      </w:r>
      <w:r>
        <w:rPr>
          <w:lang w:val="en-US"/>
        </w:rPr>
        <w:t>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t>highlighted;</w:t>
      </w:r>
    </w:p>
    <w:p w:rsidR="007867B2" w:rsidRDefault="00CB0CFD">
      <w:pPr>
        <w:pStyle w:val="Corpotesto"/>
        <w:numPr>
          <w:ilvl w:val="0"/>
          <w:numId w:val="2"/>
        </w:numPr>
        <w:rPr>
          <w:lang w:val="en-US"/>
        </w:rPr>
      </w:pPr>
      <w:r>
        <w:rPr>
          <w:lang w:val="en-US"/>
        </w:rPr>
        <w:lastRenderedPageBreak/>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r w:rsidR="00EE4920">
        <w:rPr>
          <w:lang w:val="en-US"/>
        </w:rPr>
        <w:t>fbNotex</w:t>
      </w:r>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r>
        <w:rPr>
          <w:lang w:val="en-US"/>
        </w:rPr>
        <w:t>fbNotex</w:t>
      </w:r>
      <w:r w:rsidR="00CB0CFD">
        <w:rPr>
          <w:lang w:val="en-US"/>
        </w:rPr>
        <w:t xml:space="preserve"> has been written with Lazarus (</w:t>
      </w:r>
      <w:hyperlink r:id="rId9">
        <w:r w:rsidR="00CB0CFD">
          <w:rPr>
            <w:rStyle w:val="CollegamentoInternet"/>
            <w:lang w:val="en-US"/>
          </w:rPr>
          <w:t>www.lazarus-ide.org</w:t>
        </w:r>
      </w:hyperlink>
      <w:r w:rsidR="00CB0CFD">
        <w:rPr>
          <w:lang w:val="en-US"/>
        </w:rPr>
        <w:t>) and accesses the Firebird database through the Zeos components (</w:t>
      </w:r>
      <w:hyperlink r:id="rId10">
        <w:r w:rsidR="00CB0CFD">
          <w:rPr>
            <w:rStyle w:val="CollegamentoInternet"/>
            <w:lang w:val="en-US"/>
          </w:rPr>
          <w:t>sourceforge.net/projects/zeoslib</w:t>
        </w:r>
      </w:hyperlink>
      <w:r w:rsidR="00CB0CFD">
        <w:rPr>
          <w:lang w:val="en-US"/>
        </w:rPr>
        <w:t>).</w:t>
      </w:r>
    </w:p>
    <w:p w:rsidR="007867B2" w:rsidRPr="00EE4920" w:rsidRDefault="00EE4920">
      <w:pPr>
        <w:pStyle w:val="Corpotesto"/>
        <w:rPr>
          <w:lang w:val="en-US"/>
        </w:rPr>
      </w:pPr>
      <w:r>
        <w:rPr>
          <w:i/>
          <w:iCs/>
          <w:lang w:val="en-US"/>
        </w:rPr>
        <w:t>fbNotex</w:t>
      </w:r>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To install and run fbNotes:</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fbNotex app </w:t>
      </w:r>
      <w:r w:rsidR="008B6497">
        <w:rPr>
          <w:lang w:val="en-US"/>
        </w:rPr>
        <w:t>(</w:t>
      </w:r>
      <w:r w:rsidR="008B6497" w:rsidRPr="00731AC4">
        <w:rPr>
          <w:i/>
          <w:lang w:val="en-US"/>
        </w:rPr>
        <w:t>fbNotex.app</w:t>
      </w:r>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/Users/fred/Data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/Users/fred/data/fbNotex.fdb</w:t>
      </w:r>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r w:rsidRPr="00731AC4">
        <w:rPr>
          <w:i/>
          <w:lang w:val="en-US"/>
        </w:rPr>
        <w:t>masterkey</w:t>
      </w:r>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r w:rsidRPr="00293708">
        <w:rPr>
          <w:i/>
          <w:lang w:val="en-US"/>
        </w:rPr>
        <w:t>libfbclient.dylib</w:t>
      </w:r>
      <w:r w:rsidRPr="00731AC4">
        <w:rPr>
          <w:lang w:val="en-US"/>
        </w:rPr>
        <w:t xml:space="preserve"> file.</w:t>
      </w:r>
    </w:p>
    <w:p w:rsidR="007867B2" w:rsidRDefault="00CB0CFD">
      <w:pPr>
        <w:pStyle w:val="Titolo1"/>
      </w:pPr>
      <w:r>
        <w:lastRenderedPageBreak/>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 xml:space="preserve">The main interface looks like </w:t>
      </w:r>
      <w:r w:rsidR="00B85BD8">
        <w:rPr>
          <w:lang w:val="en-US"/>
        </w:rPr>
        <w:t>this</w:t>
      </w:r>
      <w:r>
        <w:rPr>
          <w:lang w:val="en-US"/>
        </w:rPr>
        <w:t>:</w:t>
      </w:r>
    </w:p>
    <w:p w:rsidR="00EC7C90" w:rsidRDefault="00EC7C90">
      <w:pPr>
        <w:pStyle w:val="Corpotesto"/>
        <w:rPr>
          <w:lang w:val="en-US"/>
        </w:rPr>
      </w:pPr>
    </w:p>
    <w:p w:rsidR="00EC7C90" w:rsidRDefault="0034247D" w:rsidP="00D74827">
      <w:pPr>
        <w:pStyle w:val="Corpotesto"/>
        <w:jc w:val="center"/>
        <w:rPr>
          <w:lang w:val="en-US"/>
        </w:rPr>
      </w:pPr>
      <w:r>
        <w:rPr>
          <w:noProof/>
          <w:lang w:val="en-US"/>
        </w:rPr>
        <w:drawing>
          <wp:inline distT="0" distB="0" distL="0" distR="0">
            <wp:extent cx="6480810" cy="3710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On the other hand, it is not possible to modify a link between two different notes because it is reciprocal - that is, the software automatically inserts a further link in the note to which the one 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lastRenderedPageBreak/>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rsidR="007867B2" w:rsidRDefault="00BC7675">
      <w:pPr>
        <w:pStyle w:val="Corpotesto"/>
        <w:rPr>
          <w:lang w:val="en-US"/>
        </w:rPr>
      </w:pPr>
      <w:r>
        <w:rPr>
          <w:i/>
          <w:iCs/>
          <w:lang w:val="en-US"/>
        </w:rPr>
        <w:lastRenderedPageBreak/>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6823D3" w:rsidP="00375CB6">
      <w:pPr>
        <w:pStyle w:val="Corpotesto"/>
        <w:jc w:val="center"/>
        <w:rPr>
          <w:lang w:val="en-US"/>
        </w:rPr>
      </w:pPr>
      <w:r>
        <w:rPr>
          <w:noProof/>
          <w:lang w:val="en-US"/>
        </w:rPr>
        <w:drawing>
          <wp:inline distT="0" distB="0" distL="0" distR="0">
            <wp:extent cx="6480810" cy="37109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w:t>
      </w:r>
      <w:r>
        <w:rPr>
          <w:lang w:val="en-US"/>
        </w:rPr>
        <w:lastRenderedPageBreak/>
        <w:t>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6823D3" w:rsidP="00375CB6">
      <w:pPr>
        <w:pStyle w:val="Corpotesto"/>
        <w:jc w:val="center"/>
        <w:rPr>
          <w:lang w:val="en-US"/>
        </w:rPr>
      </w:pPr>
      <w:r>
        <w:rPr>
          <w:noProof/>
          <w:lang w:val="en-US"/>
        </w:rPr>
        <w:drawing>
          <wp:inline distT="0" distB="0" distL="0" distR="0">
            <wp:extent cx="6480810" cy="4491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t>Menu items</w:t>
      </w:r>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lastRenderedPageBreak/>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r w:rsidR="00EE4920">
        <w:rPr>
          <w:lang w:val="en-US"/>
        </w:rPr>
        <w:t>fbNotex</w:t>
      </w:r>
      <w:r>
        <w:rPr>
          <w:lang w:val="en-US"/>
        </w:rPr>
        <w:t>.</w:t>
      </w:r>
    </w:p>
    <w:p w:rsidR="007867B2" w:rsidRDefault="00CB0CFD">
      <w:pPr>
        <w:pStyle w:val="Titolo2"/>
        <w:rPr>
          <w:lang w:val="en-US"/>
        </w:rPr>
      </w:pPr>
      <w:r>
        <w:rPr>
          <w:lang w:val="en-US"/>
        </w:rPr>
        <w:t>Edit menu</w:t>
      </w:r>
    </w:p>
    <w:p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r w:rsidR="00EE4920">
        <w:rPr>
          <w:lang w:val="en-US"/>
        </w:rPr>
        <w:t>fbNotex</w:t>
      </w:r>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r w:rsidR="00EE4920">
        <w:rPr>
          <w:lang w:val="en-US"/>
        </w:rPr>
        <w:t>fbNotex</w:t>
      </w:r>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fbNotex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w:t>
      </w:r>
      <w:r>
        <w:rPr>
          <w:lang w:val="en-US"/>
        </w:rPr>
        <w:lastRenderedPageBreak/>
        <w:t>according to fbNotex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w:t>
      </w:r>
      <w:r>
        <w:rPr>
          <w:lang w:val="en-US"/>
        </w:rPr>
        <w:lastRenderedPageBreak/>
        <w:t>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t>Import from file</w:t>
      </w:r>
      <w:r>
        <w:rPr>
          <w:lang w:val="en-US"/>
        </w:rPr>
        <w:t>: import a Microsoft Word file (with the extension .docx and not .doc), LibreOffice Writer file (with the extension .odt)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r w:rsidR="00DD031E">
        <w:rPr>
          <w:lang w:val="en-US"/>
        </w:rPr>
        <w:t xml:space="preserve">  </w:t>
      </w:r>
      <w:r>
        <w:rPr>
          <w:lang w:val="en-US"/>
        </w:rPr>
        <w:t>.</w:t>
      </w:r>
    </w:p>
    <w:p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then the user must reactivate it manually with the current menu item.</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/home/username/backup/</w:t>
      </w:r>
      <w:r w:rsidR="00EE4920">
        <w:rPr>
          <w:lang w:val="en-US"/>
        </w:rPr>
        <w:t>fbNotex</w:t>
      </w:r>
      <w:r>
        <w:rPr>
          <w:lang w:val="en-US"/>
        </w:rPr>
        <w:t xml:space="preserve">-backup.fdb); any existing file is renamed as * .bak;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.bak;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r>
        <w:rPr>
          <w:i/>
          <w:iCs/>
          <w:lang w:val="en-US"/>
        </w:rPr>
        <w:t>sudo</w:t>
      </w:r>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lastRenderedPageBreak/>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1C3B6B" w:rsidP="00391E4B">
      <w:pPr>
        <w:pStyle w:val="Corpotesto"/>
        <w:jc w:val="center"/>
        <w:rPr>
          <w:lang w:val="en-US"/>
        </w:rPr>
      </w:pPr>
      <w:r>
        <w:rPr>
          <w:noProof/>
          <w:lang w:val="en-US"/>
        </w:rPr>
        <w:drawing>
          <wp:inline distT="0" distB="0" distL="0" distR="0">
            <wp:extent cx="3396653" cy="3600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r w:rsidR="00C039C5">
        <w:rPr>
          <w:lang w:val="en-US"/>
        </w:rPr>
        <w:t xml:space="preserve"> only the fonts having italics, bold and bold-italics are available;</w:t>
      </w:r>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A51194" w:rsidRPr="00EE4920" w:rsidRDefault="00A51194">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D502B8">
        <w:rPr>
          <w:lang w:val="en-US"/>
        </w:rPr>
        <w:t>headings</w:t>
      </w:r>
      <w:r>
        <w:rPr>
          <w:lang w:val="en-US"/>
        </w:rPr>
        <w:t xml:space="preserve"> and markers (</w:t>
      </w:r>
      <w:r w:rsidR="00D502B8">
        <w:rPr>
          <w:i/>
          <w:lang w:val="en-US"/>
        </w:rPr>
        <w:t>Headings</w:t>
      </w:r>
      <w:r w:rsidRPr="001E7E8E">
        <w:rPr>
          <w:i/>
          <w:lang w:val="en-US"/>
        </w:rPr>
        <w:t xml:space="preserve"> and markers color</w:t>
      </w:r>
      <w:r>
        <w:rPr>
          <w:lang w:val="en-US"/>
        </w:rPr>
        <w:t xml:space="preserve"> button);</w:t>
      </w:r>
    </w:p>
    <w:p w:rsidR="0022667A" w:rsidRDefault="0022667A" w:rsidP="00AF71C7">
      <w:pPr>
        <w:pStyle w:val="Corpotesto"/>
        <w:numPr>
          <w:ilvl w:val="0"/>
          <w:numId w:val="5"/>
        </w:numPr>
        <w:rPr>
          <w:lang w:val="en-US"/>
        </w:rPr>
      </w:pPr>
      <w:r>
        <w:rPr>
          <w:lang w:val="en-US"/>
        </w:rPr>
        <w:t>specify the line space and the space among paragraphs (</w:t>
      </w:r>
      <w:r>
        <w:rPr>
          <w:i/>
          <w:lang w:val="en-US"/>
        </w:rPr>
        <w:t>Line spacing</w:t>
      </w:r>
      <w:r>
        <w:rPr>
          <w:lang w:val="en-US"/>
        </w:rPr>
        <w:t xml:space="preserve"> and </w:t>
      </w:r>
      <w:r>
        <w:rPr>
          <w:i/>
          <w:lang w:val="en-US"/>
        </w:rPr>
        <w:t>Paragraph spacing</w:t>
      </w:r>
      <w:r>
        <w:rPr>
          <w:lang w:val="en-US"/>
        </w:rPr>
        <w:t xml:space="preserve"> track bars)</w:t>
      </w:r>
      <w:r w:rsidR="00301EAF">
        <w:rPr>
          <w:lang w:val="en-US"/>
        </w:rPr>
        <w:t>;</w:t>
      </w:r>
    </w:p>
    <w:p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r w:rsidR="0096352B">
        <w:rPr>
          <w:lang w:val="en-US"/>
        </w:rPr>
        <w:t>);</w:t>
      </w:r>
    </w:p>
    <w:p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specify the path of the gbak file, for Firebird backup (</w:t>
      </w:r>
      <w:r w:rsidRPr="00F91DC8">
        <w:rPr>
          <w:i/>
          <w:lang w:val="en-US"/>
        </w:rPr>
        <w:t>gbak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r w:rsidR="00EE4920">
        <w:rPr>
          <w:lang w:val="en-US"/>
        </w:rPr>
        <w:t>fbNotex</w:t>
      </w:r>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lastRenderedPageBreak/>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34247D" w:rsidP="00375CB6">
      <w:pPr>
        <w:pStyle w:val="Corpotesto"/>
        <w:jc w:val="center"/>
        <w:rPr>
          <w:lang w:val="en-US"/>
        </w:rPr>
      </w:pPr>
      <w:r>
        <w:rPr>
          <w:noProof/>
          <w:lang w:val="en-US"/>
        </w:rPr>
        <w:drawing>
          <wp:inline distT="0" distB="0" distL="0" distR="0">
            <wp:extent cx="6480810" cy="37109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lastRenderedPageBreak/>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8"/>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notebooks.title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notebooks.comments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sections.id_notebooks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sections.title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sections.comments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notes.id_sections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notes.title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notes.text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notes.modification_date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tasks.id_notes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tasks.done </w:t>
      </w:r>
      <w:r>
        <w:rPr>
          <w:i/>
          <w:iCs/>
          <w:sz w:val="22"/>
          <w:szCs w:val="22"/>
          <w:lang w:val="en-US"/>
        </w:rPr>
        <w:t>smallint</w:t>
      </w:r>
    </w:p>
    <w:p w:rsidR="007867B2" w:rsidRDefault="00CB0CFD">
      <w:pPr>
        <w:pStyle w:val="Corpotesto"/>
        <w:ind w:firstLine="0"/>
        <w:rPr>
          <w:sz w:val="22"/>
          <w:szCs w:val="22"/>
          <w:lang w:val="en-US"/>
        </w:rPr>
      </w:pPr>
      <w:r>
        <w:rPr>
          <w:sz w:val="22"/>
          <w:szCs w:val="22"/>
          <w:lang w:val="en-US"/>
        </w:rPr>
        <w:t xml:space="preserve">tasks.title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tasks.start_date </w:t>
      </w:r>
      <w:r>
        <w:rPr>
          <w:i/>
          <w:iCs/>
          <w:sz w:val="22"/>
          <w:szCs w:val="22"/>
          <w:lang w:val="en-US"/>
        </w:rPr>
        <w:t>date</w:t>
      </w:r>
    </w:p>
    <w:p w:rsidR="007867B2" w:rsidRDefault="00CB0CFD">
      <w:pPr>
        <w:pStyle w:val="Corpotesto"/>
        <w:ind w:firstLine="0"/>
        <w:rPr>
          <w:sz w:val="22"/>
          <w:szCs w:val="22"/>
          <w:lang w:val="en-US"/>
        </w:rPr>
      </w:pPr>
      <w:r>
        <w:rPr>
          <w:sz w:val="22"/>
          <w:szCs w:val="22"/>
          <w:lang w:val="en-US"/>
        </w:rPr>
        <w:t xml:space="preserve">tasks.end_date </w:t>
      </w:r>
      <w:r>
        <w:rPr>
          <w:i/>
          <w:iCs/>
          <w:sz w:val="22"/>
          <w:szCs w:val="22"/>
          <w:lang w:val="en-US"/>
        </w:rPr>
        <w:t>date</w:t>
      </w:r>
    </w:p>
    <w:p w:rsidR="007867B2" w:rsidRDefault="00CB0CFD">
      <w:pPr>
        <w:pStyle w:val="Corpotesto"/>
        <w:ind w:firstLine="0"/>
        <w:rPr>
          <w:sz w:val="22"/>
          <w:szCs w:val="22"/>
          <w:lang w:val="en-US"/>
        </w:rPr>
      </w:pPr>
      <w:r>
        <w:rPr>
          <w:sz w:val="22"/>
          <w:szCs w:val="22"/>
          <w:lang w:val="en-US"/>
        </w:rPr>
        <w:t xml:space="preserve">tasks.priority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tasks.resources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tasks.comments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attachments.id_notes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attachments.title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tags.id_notes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tags.tag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links.id_notes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links.link_note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t>notebooks.title like ‘%meetings%’ and notes.title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r>
        <w:t>Markdown formatting</w:t>
      </w:r>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t xml:space="preserve">LibreOffice Writer file. The markers used by </w:t>
      </w:r>
      <w:r w:rsidR="00EE4920">
        <w:rPr>
          <w:lang w:val="en-US"/>
        </w:rPr>
        <w:t>fbNotex</w:t>
      </w:r>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717212">
              <w:rPr>
                <w:rFonts w:ascii="Menlo" w:hAnsi="Menlo" w:cs="Menlo"/>
                <w:color w:val="000000"/>
                <w:sz w:val="18"/>
                <w:szCs w:val="20"/>
                <w:lang w:val="en-US"/>
              </w:rPr>
              <w:t>This text is in code format</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r>
            <w:r w:rsidRPr="00717212">
              <w:rPr>
                <w:rFonts w:ascii="Menlo" w:hAnsi="Menlo" w:cs="Menlo"/>
                <w:color w:val="000000"/>
                <w:sz w:val="18"/>
                <w:szCs w:val="20"/>
                <w:lang w:val="en-US"/>
              </w:rPr>
              <w:t>These paragraphs</w:t>
            </w:r>
            <w:r w:rsidRPr="00717212">
              <w:rPr>
                <w:rFonts w:ascii="Menlo" w:hAnsi="Menlo" w:cs="Menlo"/>
                <w:color w:val="000000"/>
                <w:sz w:val="18"/>
                <w:szCs w:val="20"/>
                <w:lang w:val="en-US"/>
              </w:rPr>
              <w:br/>
              <w:t>are in code format</w:t>
            </w:r>
            <w:r w:rsidRPr="00BA67F8">
              <w:rPr>
                <w:color w:val="000000"/>
                <w:sz w:val="20"/>
                <w:szCs w:val="20"/>
                <w:lang w:val="en-US"/>
              </w:rPr>
              <w: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Each ``` must be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Default="00CB0CFD">
            <w:pPr>
              <w:pStyle w:val="Corpotesto"/>
              <w:ind w:firstLine="0"/>
              <w:rPr>
                <w:color w:val="000000"/>
                <w:sz w:val="20"/>
                <w:szCs w:val="20"/>
                <w:lang w:val="en-US"/>
              </w:rPr>
            </w:pPr>
            <w:r w:rsidRPr="00BA67F8">
              <w:rPr>
                <w:color w:val="000000"/>
                <w:sz w:val="20"/>
                <w:szCs w:val="20"/>
                <w:lang w:val="en-US"/>
              </w:rP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Pr="00BA67F8"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r w:rsidR="00532D02">
              <w:rPr>
                <w:color w:val="000000"/>
                <w:sz w:val="20"/>
                <w:szCs w:val="20"/>
                <w:lang w:val="en-US"/>
              </w:rPr>
              <w:t xml:space="preserve"> 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w:t>
            </w:r>
            <w:r w:rsidR="008F76D7">
              <w:rPr>
                <w:color w:val="000000"/>
                <w:sz w:val="20"/>
                <w:szCs w:val="20"/>
                <w:lang w:val="en-US"/>
              </w:rPr>
              <w:t>[tab]</w:t>
            </w:r>
            <w:r w:rsidRPr="00BA67F8">
              <w:rPr>
                <w:color w:val="000000"/>
                <w:sz w:val="20"/>
                <w:szCs w:val="20"/>
                <w:lang w:val="en-US"/>
              </w:rPr>
              <w:t>Element of a list.</w:t>
            </w:r>
          </w:p>
          <w:p w:rsidR="008F76D7" w:rsidRDefault="00CB0CFD">
            <w:pPr>
              <w:pStyle w:val="Corpotesto"/>
              <w:ind w:firstLine="0"/>
              <w:rPr>
                <w:color w:val="000000"/>
                <w:sz w:val="20"/>
                <w:szCs w:val="20"/>
                <w:lang w:val="en-US"/>
              </w:rPr>
            </w:pPr>
            <w:r w:rsidRPr="00BA67F8">
              <w:rPr>
                <w:color w:val="000000"/>
                <w:sz w:val="20"/>
                <w:szCs w:val="20"/>
                <w:lang w:val="en-US"/>
              </w:rPr>
              <w:t>2.</w:t>
            </w:r>
            <w:r w:rsidR="008F76D7">
              <w:rPr>
                <w:color w:val="000000"/>
                <w:sz w:val="20"/>
                <w:szCs w:val="20"/>
                <w:lang w:val="en-US"/>
              </w:rPr>
              <w:t>[tab]</w:t>
            </w:r>
            <w:r w:rsidRPr="00BA67F8">
              <w:rPr>
                <w:color w:val="000000"/>
                <w:sz w:val="20"/>
                <w:szCs w:val="20"/>
                <w:lang w:val="en-US"/>
              </w:rPr>
              <w:t>Element of a list</w:t>
            </w:r>
            <w:r w:rsidR="008F76D7">
              <w:rPr>
                <w:color w:val="000000"/>
                <w:sz w:val="20"/>
                <w:szCs w:val="20"/>
                <w:lang w:val="en-US"/>
              </w:rPr>
              <w:t>.</w:t>
            </w:r>
          </w:p>
          <w:p w:rsidR="007867B2" w:rsidRPr="00BA67F8" w:rsidRDefault="008F76D7">
            <w:pPr>
              <w:pStyle w:val="Corpotesto"/>
              <w:ind w:firstLine="0"/>
              <w:rPr>
                <w:color w:val="000000"/>
                <w:sz w:val="20"/>
                <w:szCs w:val="20"/>
                <w:lang w:val="en-US"/>
              </w:rPr>
            </w:pPr>
            <w:r>
              <w:rPr>
                <w:color w:val="000000"/>
                <w:sz w:val="20"/>
                <w:szCs w:val="20"/>
                <w:lang w:val="en-US"/>
              </w:rPr>
              <w:t>1</w:t>
            </w:r>
            <w:r w:rsidRPr="00BA67F8">
              <w:rPr>
                <w:color w:val="000000"/>
                <w:sz w:val="20"/>
                <w:szCs w:val="20"/>
                <w:lang w:val="en-US"/>
              </w:rPr>
              <w:t>.</w:t>
            </w:r>
            <w:r>
              <w:rPr>
                <w:color w:val="000000"/>
                <w:sz w:val="20"/>
                <w:szCs w:val="20"/>
                <w:lang w:val="en-US"/>
              </w:rPr>
              <w:t>[tab][space]Indented e</w:t>
            </w:r>
            <w:r w:rsidRPr="00BA67F8">
              <w:rPr>
                <w:color w:val="000000"/>
                <w:sz w:val="20"/>
                <w:szCs w:val="20"/>
                <w:lang w:val="en-US"/>
              </w:rPr>
              <w:t>lement</w:t>
            </w:r>
            <w:r>
              <w:rPr>
                <w:color w:val="000000"/>
                <w:sz w:val="20"/>
                <w:szCs w:val="20"/>
                <w:lang w:val="en-US"/>
              </w:rPr>
              <w:t>.</w:t>
            </w:r>
            <w:r w:rsidR="00CB0CFD" w:rsidRPr="00BA67F8">
              <w:rPr>
                <w:color w:val="000000"/>
                <w:sz w:val="20"/>
                <w:szCs w:val="20"/>
                <w:lang w:val="en-US"/>
              </w:rPr>
              <w:t xml:space="preserve">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w:t>
            </w:r>
            <w:r w:rsidR="00532D02">
              <w:rPr>
                <w:color w:val="000000"/>
                <w:sz w:val="20"/>
                <w:szCs w:val="20"/>
                <w:lang w:val="en-US"/>
              </w:rPr>
              <w:t>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itam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r w:rsidR="00532D02">
              <w:rPr>
                <w:color w:val="000000"/>
                <w:sz w:val="20"/>
                <w:szCs w:val="20"/>
                <w:lang w:val="en-US"/>
              </w:rPr>
              <w:t xml:space="preserve"> </w:t>
            </w:r>
            <w:r w:rsidRPr="00BA67F8">
              <w:rPr>
                <w:color w:val="000000"/>
                <w:sz w:val="20"/>
                <w:szCs w:val="20"/>
                <w:lang w:val="en-US"/>
              </w:rPr>
              <w:t xml:space="preserve">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r>
        <w:rPr>
          <w:lang w:val="en-US"/>
        </w:rPr>
        <w:t xml:space="preserve">fbNotex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A91" w:rsidRDefault="00516A91">
      <w:r>
        <w:separator/>
      </w:r>
    </w:p>
  </w:endnote>
  <w:endnote w:type="continuationSeparator" w:id="0">
    <w:p w:rsidR="00516A91" w:rsidRDefault="00516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A91" w:rsidRDefault="00516A91">
      <w:r>
        <w:separator/>
      </w:r>
    </w:p>
  </w:footnote>
  <w:footnote w:type="continuationSeparator" w:id="0">
    <w:p w:rsidR="00516A91" w:rsidRDefault="00516A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0E0C"/>
    <w:rsid w:val="000477DC"/>
    <w:rsid w:val="000B0B89"/>
    <w:rsid w:val="000B17B7"/>
    <w:rsid w:val="000D0D1B"/>
    <w:rsid w:val="000D622E"/>
    <w:rsid w:val="000D6260"/>
    <w:rsid w:val="00112A38"/>
    <w:rsid w:val="00124CC6"/>
    <w:rsid w:val="00126276"/>
    <w:rsid w:val="00181166"/>
    <w:rsid w:val="001901BC"/>
    <w:rsid w:val="0019401F"/>
    <w:rsid w:val="001941B8"/>
    <w:rsid w:val="001B5BEA"/>
    <w:rsid w:val="001C3B6B"/>
    <w:rsid w:val="001D2EA0"/>
    <w:rsid w:val="001E7E8E"/>
    <w:rsid w:val="002034F3"/>
    <w:rsid w:val="0022121F"/>
    <w:rsid w:val="0022667A"/>
    <w:rsid w:val="00231CC0"/>
    <w:rsid w:val="00252F85"/>
    <w:rsid w:val="00255A39"/>
    <w:rsid w:val="0026030E"/>
    <w:rsid w:val="0028399F"/>
    <w:rsid w:val="00293708"/>
    <w:rsid w:val="00296541"/>
    <w:rsid w:val="002A0543"/>
    <w:rsid w:val="002A1A74"/>
    <w:rsid w:val="002B0C35"/>
    <w:rsid w:val="002D3397"/>
    <w:rsid w:val="002D5929"/>
    <w:rsid w:val="002F4A77"/>
    <w:rsid w:val="00301EAF"/>
    <w:rsid w:val="00311461"/>
    <w:rsid w:val="00313EFF"/>
    <w:rsid w:val="00325F41"/>
    <w:rsid w:val="003405C7"/>
    <w:rsid w:val="0034247D"/>
    <w:rsid w:val="00375CB6"/>
    <w:rsid w:val="00381CA4"/>
    <w:rsid w:val="003856FC"/>
    <w:rsid w:val="00391E4B"/>
    <w:rsid w:val="003A369D"/>
    <w:rsid w:val="003B70B7"/>
    <w:rsid w:val="003C51ED"/>
    <w:rsid w:val="003C738D"/>
    <w:rsid w:val="00402833"/>
    <w:rsid w:val="0040511D"/>
    <w:rsid w:val="00426F60"/>
    <w:rsid w:val="00441EDD"/>
    <w:rsid w:val="00445714"/>
    <w:rsid w:val="00460271"/>
    <w:rsid w:val="00470102"/>
    <w:rsid w:val="004703FC"/>
    <w:rsid w:val="00475065"/>
    <w:rsid w:val="00486D32"/>
    <w:rsid w:val="00490725"/>
    <w:rsid w:val="004B21A5"/>
    <w:rsid w:val="004E220F"/>
    <w:rsid w:val="005013EB"/>
    <w:rsid w:val="005026DC"/>
    <w:rsid w:val="00504FE5"/>
    <w:rsid w:val="00516A91"/>
    <w:rsid w:val="00532D02"/>
    <w:rsid w:val="005441C4"/>
    <w:rsid w:val="00560A9E"/>
    <w:rsid w:val="00562B4E"/>
    <w:rsid w:val="00562D91"/>
    <w:rsid w:val="00566071"/>
    <w:rsid w:val="00586747"/>
    <w:rsid w:val="00591BFB"/>
    <w:rsid w:val="005C7AE7"/>
    <w:rsid w:val="005E1BD3"/>
    <w:rsid w:val="005F275E"/>
    <w:rsid w:val="005F56CB"/>
    <w:rsid w:val="0061206A"/>
    <w:rsid w:val="006237A2"/>
    <w:rsid w:val="0062669A"/>
    <w:rsid w:val="00635E60"/>
    <w:rsid w:val="0063794E"/>
    <w:rsid w:val="00650047"/>
    <w:rsid w:val="0066240F"/>
    <w:rsid w:val="0066471E"/>
    <w:rsid w:val="006714BB"/>
    <w:rsid w:val="006823D3"/>
    <w:rsid w:val="00687D78"/>
    <w:rsid w:val="00691A4D"/>
    <w:rsid w:val="006C554C"/>
    <w:rsid w:val="006D57E9"/>
    <w:rsid w:val="006F5718"/>
    <w:rsid w:val="00702815"/>
    <w:rsid w:val="00714772"/>
    <w:rsid w:val="00717212"/>
    <w:rsid w:val="00731AC4"/>
    <w:rsid w:val="00766F09"/>
    <w:rsid w:val="00776A0F"/>
    <w:rsid w:val="007775E1"/>
    <w:rsid w:val="00782993"/>
    <w:rsid w:val="007867B2"/>
    <w:rsid w:val="007A020E"/>
    <w:rsid w:val="007C171E"/>
    <w:rsid w:val="007E4B8C"/>
    <w:rsid w:val="008002F2"/>
    <w:rsid w:val="00805A0C"/>
    <w:rsid w:val="0081257A"/>
    <w:rsid w:val="008132FE"/>
    <w:rsid w:val="00816FB7"/>
    <w:rsid w:val="00831215"/>
    <w:rsid w:val="00841933"/>
    <w:rsid w:val="00844CD7"/>
    <w:rsid w:val="0084745C"/>
    <w:rsid w:val="00863FF6"/>
    <w:rsid w:val="0088297F"/>
    <w:rsid w:val="008B0319"/>
    <w:rsid w:val="008B6497"/>
    <w:rsid w:val="008C6879"/>
    <w:rsid w:val="008C7DA7"/>
    <w:rsid w:val="008F76D7"/>
    <w:rsid w:val="00910C11"/>
    <w:rsid w:val="009240C7"/>
    <w:rsid w:val="00935F20"/>
    <w:rsid w:val="00940311"/>
    <w:rsid w:val="009414B8"/>
    <w:rsid w:val="0096352B"/>
    <w:rsid w:val="00967620"/>
    <w:rsid w:val="009715B3"/>
    <w:rsid w:val="009745A0"/>
    <w:rsid w:val="009E5892"/>
    <w:rsid w:val="009E78E3"/>
    <w:rsid w:val="009F0F67"/>
    <w:rsid w:val="00A13021"/>
    <w:rsid w:val="00A134E6"/>
    <w:rsid w:val="00A155CB"/>
    <w:rsid w:val="00A4152E"/>
    <w:rsid w:val="00A44A78"/>
    <w:rsid w:val="00A51194"/>
    <w:rsid w:val="00A54E82"/>
    <w:rsid w:val="00A669B0"/>
    <w:rsid w:val="00A74277"/>
    <w:rsid w:val="00A9018B"/>
    <w:rsid w:val="00AA62D8"/>
    <w:rsid w:val="00AC1513"/>
    <w:rsid w:val="00AE5D79"/>
    <w:rsid w:val="00AF71C7"/>
    <w:rsid w:val="00B118E8"/>
    <w:rsid w:val="00B13ADC"/>
    <w:rsid w:val="00B360DB"/>
    <w:rsid w:val="00B41323"/>
    <w:rsid w:val="00B44599"/>
    <w:rsid w:val="00B71ADE"/>
    <w:rsid w:val="00B85BD8"/>
    <w:rsid w:val="00B877BE"/>
    <w:rsid w:val="00BA0D59"/>
    <w:rsid w:val="00BA67F8"/>
    <w:rsid w:val="00BC7675"/>
    <w:rsid w:val="00C039C5"/>
    <w:rsid w:val="00C05444"/>
    <w:rsid w:val="00C241BD"/>
    <w:rsid w:val="00C374E8"/>
    <w:rsid w:val="00C379E1"/>
    <w:rsid w:val="00C44168"/>
    <w:rsid w:val="00C469E3"/>
    <w:rsid w:val="00C52574"/>
    <w:rsid w:val="00C542A9"/>
    <w:rsid w:val="00C702A3"/>
    <w:rsid w:val="00C85818"/>
    <w:rsid w:val="00CB0CFD"/>
    <w:rsid w:val="00CD39F4"/>
    <w:rsid w:val="00CD4433"/>
    <w:rsid w:val="00CD5B84"/>
    <w:rsid w:val="00CE6265"/>
    <w:rsid w:val="00CE627D"/>
    <w:rsid w:val="00D018B8"/>
    <w:rsid w:val="00D0488F"/>
    <w:rsid w:val="00D424A5"/>
    <w:rsid w:val="00D502B8"/>
    <w:rsid w:val="00D74827"/>
    <w:rsid w:val="00D86712"/>
    <w:rsid w:val="00D94614"/>
    <w:rsid w:val="00DB1787"/>
    <w:rsid w:val="00DD031E"/>
    <w:rsid w:val="00E00975"/>
    <w:rsid w:val="00E32F09"/>
    <w:rsid w:val="00E47242"/>
    <w:rsid w:val="00E7643A"/>
    <w:rsid w:val="00E9162F"/>
    <w:rsid w:val="00E9178C"/>
    <w:rsid w:val="00EA2524"/>
    <w:rsid w:val="00EB766F"/>
    <w:rsid w:val="00EC7C90"/>
    <w:rsid w:val="00ED4DEF"/>
    <w:rsid w:val="00ED7B3A"/>
    <w:rsid w:val="00EE4920"/>
    <w:rsid w:val="00EE5C0E"/>
    <w:rsid w:val="00EF666E"/>
    <w:rsid w:val="00F4195A"/>
    <w:rsid w:val="00F91B5A"/>
    <w:rsid w:val="00F91DAF"/>
    <w:rsid w:val="00F91DC8"/>
    <w:rsid w:val="00F9249D"/>
    <w:rsid w:val="00F96547"/>
    <w:rsid w:val="00FB5101"/>
    <w:rsid w:val="00FB600A"/>
    <w:rsid w:val="00FB6365"/>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F2A7831"/>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14</Pages>
  <Words>4628</Words>
  <Characters>26386</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71</cp:revision>
  <cp:lastPrinted>2020-04-11T12:08:00Z</cp:lastPrinted>
  <dcterms:created xsi:type="dcterms:W3CDTF">2020-04-11T12:08:00Z</dcterms:created>
  <dcterms:modified xsi:type="dcterms:W3CDTF">2020-06-20T14:07:00Z</dcterms:modified>
  <dc:language>it-IT</dc:language>
</cp:coreProperties>
</file>