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rPr>
          <w:rFonts w:ascii="Microsoft YaHei" w:cs="Microsoft YaHei" w:eastAsia="Microsoft YaHei" w:hAnsi="Microsoft YaHei"/>
          <w:b/>
          <w:bCs/>
          <w:color w:val="000000"/>
          <w:sz w:val="48"/>
          <w:szCs w:val="48"/>
        </w:rPr>
        <w:t xml:space="preserve">银龄助手用户介绍</w:t>
      </w:r>
    </w:p>
    <w:p>
      <w:pPr>
        <w:spacing w:after="140" w:line="270"/>
        <w:rPr>
          <w:color w:val="74685E"/>
          <w:sz w:val="21"/>
          <w:szCs w:val="21"/>
        </w:rPr>
      </w:pPr>
      <w:r>
        <w:rPr>
          <w:rFonts w:ascii="Microsoft YaHei" w:cs="Microsoft YaHei" w:eastAsia="Microsoft YaHei" w:hAnsi="Microsoft YaHei"/>
          <w:color w:val="74685E"/>
          <w:sz w:val="21"/>
          <w:szCs w:val="21"/>
        </w:rPr>
        <w:t xml:space="preserve">产品介绍与使用指南    v3.2.4    2026年10月12日</w:t>
      </w:r>
    </w:p>
    <w:p>
      <w:pPr>
        <w:spacing w:after="160" w:line="310"/>
      </w:pPr>
      <w:r>
        <w:rPr>
          <w:rFonts w:ascii="Microsoft YaHei" w:cs="Microsoft YaHei" w:eastAsia="Microsoft YaHei" w:hAnsi="Microsoft YaHei"/>
          <w:color w:val="27221E"/>
          <w:sz w:val="24"/>
          <w:szCs w:val="24"/>
        </w:rPr>
        <w:t xml:space="preserve">银龄助手是一款面向长辈及家人的安卓应用。您可以用文字或语音询问生活问题，检查可疑消息，查看健康知识，记录重要事项，也可以一键联系家人。本指南带您认识主要页面，并说明怎样开始使用。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34640" cy="5523914"/>
                  <wp:effectExtent t="0" r="0" b="0" l="0"/>
                  <wp:docPr id="1" name="home" descr="home" title="银龄助手页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55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图1  首页集中展示四个常用功能入口</w:t>
            </w:r>
          </w:p>
        </w:tc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 w:before="160"/>
              <w:rPr>
                <w:b/>
                <w:bCs/>
                <w:sz w:val="28"/>
                <w:szCs w:val="28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8"/>
                <w:szCs w:val="28"/>
              </w:rPr>
              <w:t xml:space="preserve">可以帮您做什么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生活助手：查询交话费、预约挂号、缴水电费等操作方法。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反诈检测：检查可疑短信或聊天内容，查看疑点和处理建议。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健康指南：了解日常健康知识；危险症状会优先提示急救。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通用提醒：用一句话记下买菜、出门、缴费、吃药等事情。</w:t>
            </w:r>
          </w:p>
          <w:p>
            <w:pPr>
              <w:spacing w:after="100" w:before="160"/>
              <w:rPr>
                <w:b/>
                <w:bCs/>
                <w:sz w:val="28"/>
                <w:szCs w:val="28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8"/>
                <w:szCs w:val="28"/>
              </w:rPr>
              <w:t xml:space="preserve">看得清  用得顺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大字、大按钮，支持特大字体。回答可以自动朗读，也可以随时停止或再次播放。</w:t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底部导航可以快速切换首页、提醒、家属和设置。</w:t>
            </w:r>
          </w:p>
        </w:tc>
      </w:tr>
    </w:tbl>
    <w:p>
      <w:pPr>
        <w:pageBreakBefore/>
        <w:spacing w:after="0" w:before="0" w:line="20"/>
      </w:pPr>
    </w:p>
    <w:p>
      <w:pPr>
        <w:pStyle w:val="Heading1"/>
        <w:spacing w:after="200" w:before="0"/>
      </w:pPr>
      <w:r>
        <w:rPr>
          <w:rFonts w:ascii="Microsoft YaHei" w:cs="Microsoft YaHei" w:eastAsia="Microsoft YaHei" w:hAnsi="Microsoft YaHei"/>
          <w:b/>
          <w:bCs/>
          <w:color w:val="A74312"/>
          <w:sz w:val="36"/>
          <w:szCs w:val="36"/>
        </w:rPr>
        <w:t xml:space="preserve">生活问题和语音输入</w:t>
      </w:r>
    </w:p>
    <w:p>
      <w:pPr>
        <w:spacing w:after="160" w:line="310"/>
      </w:pPr>
      <w:r>
        <w:rPr>
          <w:rFonts w:ascii="Microsoft YaHei" w:cs="Microsoft YaHei" w:eastAsia="Microsoft YaHei" w:hAnsi="Microsoft YaHei"/>
          <w:color w:val="27221E"/>
          <w:sz w:val="24"/>
          <w:szCs w:val="24"/>
        </w:rPr>
        <w:t xml:space="preserve">进入“生活助手”，输入想了解的问题，或点“点一下说话”。说完停顿约两秒，应用会自动识别。核对文字后点“帮我解答”，即可查看回答。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34640" cy="5523914"/>
                  <wp:effectExtent t="0" r="0" b="0" l="0"/>
                  <wp:docPr id="1" name="life-input" descr="life-input" title="银龄助手页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55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图2  输入生活问题  也可以使用语音</w:t>
            </w:r>
          </w:p>
        </w:tc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34640" cy="5523914"/>
                  <wp:effectExtent t="0" r="0" b="0" l="0"/>
                  <wp:docPr id="1" name="life-answer" descr="life-answer" title="银龄助手页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55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图3  分步骤查看操作方法和注意事项</w:t>
            </w:r>
          </w:p>
        </w:tc>
      </w:tr>
    </w:tbl>
    <w:p>
      <w:pPr>
        <w:spacing w:after="160" w:line="310"/>
      </w:pPr>
      <w:r>
        <w:rPr>
          <w:rFonts w:ascii="Microsoft YaHei" w:cs="Microsoft YaHei" w:eastAsia="Microsoft YaHei" w:hAnsi="Microsoft YaHei"/>
          <w:color w:val="27221E"/>
          <w:sz w:val="24"/>
          <w:szCs w:val="24"/>
        </w:rPr>
        <w:t xml:space="preserve">联网模式可获取 AI 回答；没有本地匹配时，不会显示“未找到离线指引”。断网时仍可查询内置的常用指引。</w:t>
      </w:r>
    </w:p>
    <w:p>
      <w:pPr>
        <w:spacing w:after="140" w:line="270"/>
        <w:rPr>
          <w:color w:val="74685E"/>
          <w:sz w:val="21"/>
          <w:szCs w:val="21"/>
        </w:rPr>
      </w:pPr>
      <w:r>
        <w:rPr>
          <w:rFonts w:ascii="Microsoft YaHei" w:cs="Microsoft YaHei" w:eastAsia="Microsoft YaHei" w:hAnsi="Microsoft YaHei"/>
          <w:color w:val="74685E"/>
          <w:sz w:val="21"/>
          <w:szCs w:val="21"/>
        </w:rPr>
        <w:t xml:space="preserve">默认开启回答自动朗读。“再次朗读”和“停止朗读”就在回答区域。设置中可以关闭自动朗读。语音录制期间也可以取消。</w:t>
      </w:r>
    </w:p>
    <w:p>
      <w:pPr>
        <w:pageBreakBefore/>
        <w:spacing w:after="0" w:before="0" w:line="20"/>
      </w:pPr>
    </w:p>
    <w:p>
      <w:pPr>
        <w:pStyle w:val="Heading1"/>
        <w:spacing w:after="200" w:before="0"/>
      </w:pPr>
      <w:r>
        <w:rPr>
          <w:rFonts w:ascii="Microsoft YaHei" w:cs="Microsoft YaHei" w:eastAsia="Microsoft YaHei" w:hAnsi="Microsoft YaHei"/>
          <w:b/>
          <w:bCs/>
          <w:color w:val="A74312"/>
          <w:sz w:val="36"/>
          <w:szCs w:val="36"/>
        </w:rPr>
        <w:t xml:space="preserve">拿不准的消息先检查</w:t>
      </w:r>
    </w:p>
    <w:p>
      <w:pPr>
        <w:spacing w:after="160" w:line="310"/>
      </w:pPr>
      <w:r>
        <w:rPr>
          <w:rFonts w:ascii="Microsoft YaHei" w:cs="Microsoft YaHei" w:eastAsia="Microsoft YaHei" w:hAnsi="Microsoft YaHei"/>
          <w:color w:val="27221E"/>
          <w:sz w:val="24"/>
          <w:szCs w:val="24"/>
        </w:rPr>
        <w:t xml:space="preserve">进入“反诈检测”，粘贴短信或聊天内容，点“帮我检查一下”。也可以语音输入，或在联网模式下上传截图提取文字。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34640" cy="5523914"/>
                  <wp:effectExtent t="0" r="0" b="0" l="0"/>
                  <wp:docPr id="1" name="fraud-input" descr="fraud-input" title="银龄助手页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55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图4  示例消息仅用于演示  请勿照做</w:t>
            </w:r>
          </w:p>
        </w:tc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34640" cy="5523914"/>
                  <wp:effectExtent t="0" r="0" b="0" l="0"/>
                  <wp:docPr id="1" name="fraud-result" descr="fraud-result" title="银龄助手页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55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图5  查看风险等级和具体疑点</w:t>
            </w:r>
          </w:p>
        </w:tc>
      </w:tr>
    </w:tbl>
    <w:p>
      <w:pPr>
        <w:spacing w:after="160" w:line="310"/>
      </w:pPr>
      <w:r>
        <w:rPr>
          <w:rFonts w:ascii="Microsoft YaHei" w:cs="Microsoft YaHei" w:eastAsia="Microsoft YaHei" w:hAnsi="Microsoft YaHei"/>
          <w:color w:val="27221E"/>
          <w:sz w:val="24"/>
          <w:szCs w:val="24"/>
        </w:rPr>
        <w:t xml:space="preserve">检测后，根据实际情况选择“我还没操作”“我点了链接”“我已转账”或“我给了验证码”，查看下一步建议。需要时可联系家人、生成报警说明或打开拨号界面。</w:t>
      </w:r>
    </w:p>
    <w:p>
      <w:pPr>
        <w:spacing w:after="140" w:line="270"/>
        <w:rPr>
          <w:color w:val="74685E"/>
          <w:sz w:val="21"/>
          <w:szCs w:val="21"/>
        </w:rPr>
      </w:pPr>
      <w:r>
        <w:rPr>
          <w:rFonts w:ascii="Microsoft YaHei" w:cs="Microsoft YaHei" w:eastAsia="Microsoft YaHei" w:hAnsi="Microsoft YaHei"/>
          <w:color w:val="74685E"/>
          <w:sz w:val="21"/>
          <w:szCs w:val="21"/>
        </w:rPr>
        <w:t xml:space="preserve">低风险不代表绝对安全。遇到转账、验证码、密码或共享屏幕的要求，请先核实。正在受骗或已有损失可拨打110；96110用于反诈咨询。</w:t>
      </w:r>
    </w:p>
    <w:p>
      <w:pPr>
        <w:pageBreakBefore/>
        <w:spacing w:after="0" w:before="0" w:line="20"/>
      </w:pPr>
    </w:p>
    <w:p>
      <w:pPr>
        <w:pStyle w:val="Heading1"/>
        <w:spacing w:after="200" w:before="0"/>
      </w:pPr>
      <w:r>
        <w:rPr>
          <w:rFonts w:ascii="Microsoft YaHei" w:cs="Microsoft YaHei" w:eastAsia="Microsoft YaHei" w:hAnsi="Microsoft YaHei"/>
          <w:b/>
          <w:bCs/>
          <w:color w:val="A74312"/>
          <w:sz w:val="36"/>
          <w:szCs w:val="36"/>
        </w:rPr>
        <w:t xml:space="preserve">一句话设置通用提醒</w:t>
      </w:r>
    </w:p>
    <w:p>
      <w:pPr>
        <w:spacing w:after="160" w:line="310"/>
      </w:pPr>
      <w:r>
        <w:rPr>
          <w:rFonts w:ascii="Microsoft YaHei" w:cs="Microsoft YaHei" w:eastAsia="Microsoft YaHei" w:hAnsi="Microsoft YaHei"/>
          <w:color w:val="27221E"/>
          <w:sz w:val="24"/>
          <w:szCs w:val="24"/>
        </w:rPr>
        <w:t xml:space="preserve">在底部点“提醒”，直接点页面上的“语音设置提醒”。事项和时间说完整后，应用会自动保存，并同步到手机日历，无需再次点击确认或同步。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34640" cy="5523914"/>
                  <wp:effectExtent t="0" r="0" b="0" l="0"/>
                  <wp:docPr id="1" name="reminders" descr="reminders" title="银龄助手页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55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图6  通用提醒页面  示例为去超市买菜</w:t>
            </w:r>
          </w:p>
        </w:tc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 w:before="160"/>
              <w:rPr>
                <w:b/>
                <w:bCs/>
                <w:sz w:val="28"/>
                <w:szCs w:val="28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8"/>
                <w:szCs w:val="28"/>
              </w:rPr>
              <w:t xml:space="preserve">可以这样说</w:t>
            </w:r>
          </w:p>
          <w:p>
            <w:pPr>
              <w:spacing w:after="160" w:line="310"/>
              <w:rPr>
                <w:b/>
                <w:bCs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4"/>
                <w:szCs w:val="24"/>
              </w:rPr>
              <w:t xml:space="preserve">“提醒我明天下午三点去超市买菜。”</w:t>
            </w:r>
          </w:p>
          <w:p>
            <w:pPr>
              <w:spacing w:after="160" w:line="310"/>
              <w:rPr>
                <w:b/>
                <w:bCs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4"/>
                <w:szCs w:val="24"/>
              </w:rPr>
              <w:t xml:space="preserve">“提醒我每天早上八点吃药。”</w:t>
            </w:r>
          </w:p>
          <w:p>
            <w:pPr>
              <w:spacing w:after="160" w:line="310"/>
              <w:rPr>
                <w:b/>
                <w:bCs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4"/>
                <w:szCs w:val="24"/>
              </w:rPr>
              <w:t xml:space="preserve">“提醒我三十分钟后喝水。”</w:t>
            </w:r>
          </w:p>
          <w:p>
            <w:pPr>
              <w:spacing w:after="100" w:before="160"/>
              <w:rPr>
                <w:b/>
                <w:bCs/>
                <w:sz w:val="28"/>
                <w:szCs w:val="28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8"/>
                <w:szCs w:val="28"/>
              </w:rPr>
              <w:t xml:space="preserve">说完之后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停顿约两秒，应用自动识别事项、日期、时间和重复方式。时间不完整或不明确时，会打开表单请您补充。</w:t>
            </w:r>
          </w:p>
          <w:p>
            <w:pPr>
              <w:spacing w:after="100" w:before="160"/>
              <w:rPr>
                <w:b/>
                <w:bCs/>
                <w:sz w:val="28"/>
                <w:szCs w:val="28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8"/>
                <w:szCs w:val="28"/>
              </w:rPr>
              <w:t xml:space="preserve">保存后怎么管理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在提醒列表中标记完成、稍后提醒，或点“管理”修改、删除。修改会更新原日历事件，删除会清理关联事件。</w:t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首次使用需允许系统日历和通知权限。没有日历权限时，本地提醒仍会保存，并显示未同步状态。恢复权限并返回应用后会自动重试。</w:t>
            </w:r>
          </w:p>
        </w:tc>
      </w:tr>
    </w:tbl>
    <w:p>
      <w:pPr>
        <w:spacing w:after="140" w:line="270"/>
        <w:rPr>
          <w:color w:val="74685E"/>
          <w:sz w:val="21"/>
          <w:szCs w:val="21"/>
        </w:rPr>
      </w:pPr>
      <w:r>
        <w:rPr>
          <w:rFonts w:ascii="Microsoft YaHei" w:cs="Microsoft YaHei" w:eastAsia="Microsoft YaHei" w:hAnsi="Microsoft YaHei"/>
          <w:color w:val="74685E"/>
          <w:sz w:val="21"/>
          <w:szCs w:val="21"/>
        </w:rPr>
        <w:t xml:space="preserve">截图来自浏览器预览，因此会显示无法接收系统提醒或同步手机日历的提示。安装安卓应用并授予权限后，才能使用手机通知和日历。</w:t>
      </w:r>
    </w:p>
    <w:p>
      <w:pPr>
        <w:pageBreakBefore/>
        <w:spacing w:after="0" w:before="0" w:line="20"/>
      </w:pPr>
    </w:p>
    <w:p>
      <w:pPr>
        <w:pStyle w:val="Heading1"/>
        <w:spacing w:after="200" w:before="0"/>
      </w:pPr>
      <w:r>
        <w:rPr>
          <w:rFonts w:ascii="Microsoft YaHei" w:cs="Microsoft YaHei" w:eastAsia="Microsoft YaHei" w:hAnsi="Microsoft YaHei"/>
          <w:b/>
          <w:bCs/>
          <w:color w:val="A74312"/>
          <w:sz w:val="36"/>
          <w:szCs w:val="36"/>
        </w:rPr>
        <w:t xml:space="preserve">查看健康知识并联系家人</w:t>
      </w:r>
    </w:p>
    <w:p>
      <w:pPr>
        <w:spacing w:after="160" w:line="310"/>
      </w:pPr>
      <w:r>
        <w:rPr>
          <w:rFonts w:ascii="Microsoft YaHei" w:cs="Microsoft YaHei" w:eastAsia="Microsoft YaHei" w:hAnsi="Microsoft YaHei"/>
          <w:color w:val="27221E"/>
          <w:sz w:val="24"/>
          <w:szCs w:val="24"/>
        </w:rPr>
        <w:t xml:space="preserve">健康指南适合了解日常饮食、运动、防跌倒等知识。家属联系页面可以保存一位家人的称呼和电话，遇到问题时快速打开拨号或短信界面。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34640" cy="5523914"/>
                  <wp:effectExtent t="0" r="0" b="0" l="0"/>
                  <wp:docPr id="1" name="health" descr="health" title="银龄助手页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55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图7  健康知识与日常注意事项</w:t>
            </w:r>
          </w:p>
        </w:tc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34640" cy="5523914"/>
                  <wp:effectExtent t="0" r="0" b="0" l="0"/>
                  <wp:docPr id="1" name="family" descr="family" title="银龄助手页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55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图8  填写并保存家属联系方式</w:t>
            </w:r>
          </w:p>
        </w:tc>
      </w:tr>
    </w:tbl>
    <w:p>
      <w:pPr>
        <w:spacing w:after="160" w:line="310"/>
      </w:pPr>
      <w:r>
        <w:rPr>
          <w:rFonts w:ascii="Microsoft YaHei" w:cs="Microsoft YaHei" w:eastAsia="Microsoft YaHei" w:hAnsi="Microsoft YaHei"/>
          <w:color w:val="27221E"/>
          <w:sz w:val="24"/>
          <w:szCs w:val="24"/>
        </w:rPr>
        <w:t xml:space="preserve">在“家属”中填写信息后点“保存家属信息”。之后可点“打电话给家人”或“发求助短信”，再在手机系统界面确认拨打或发送。</w:t>
      </w:r>
    </w:p>
    <w:p>
      <w:pPr>
        <w:spacing w:after="140" w:line="270"/>
        <w:rPr>
          <w:color w:val="74685E"/>
          <w:sz w:val="21"/>
          <w:szCs w:val="21"/>
        </w:rPr>
      </w:pPr>
      <w:r>
        <w:rPr>
          <w:rFonts w:ascii="Microsoft YaHei" w:cs="Microsoft YaHei" w:eastAsia="Microsoft YaHei" w:hAnsi="Microsoft YaHei"/>
          <w:color w:val="74685E"/>
          <w:sz w:val="21"/>
          <w:szCs w:val="21"/>
        </w:rPr>
        <w:t xml:space="preserve">健康内容仅供科普，不能代替医生诊断、治疗或用药指导。突发胸痛、呼吸困难、意识不清等情况，请立即拨打120，不要等待应用回答。</w:t>
      </w:r>
    </w:p>
    <w:p>
      <w:pPr>
        <w:pageBreakBefore/>
        <w:spacing w:after="0" w:before="0" w:line="20"/>
      </w:pPr>
    </w:p>
    <w:p>
      <w:pPr>
        <w:pStyle w:val="Heading1"/>
        <w:spacing w:after="200" w:before="0"/>
      </w:pPr>
      <w:r>
        <w:rPr>
          <w:rFonts w:ascii="Microsoft YaHei" w:cs="Microsoft YaHei" w:eastAsia="Microsoft YaHei" w:hAnsi="Microsoft YaHei"/>
          <w:b/>
          <w:bCs/>
          <w:color w:val="A74312"/>
          <w:sz w:val="36"/>
          <w:szCs w:val="36"/>
        </w:rPr>
        <w:t xml:space="preserve">开始使用和常见问题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34640" cy="5523914"/>
                  <wp:effectExtent t="0" r="0" b="0" l="0"/>
                  <wp:docPr id="1" name="settings" descr="settings" title="银龄助手页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552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line="270"/>
              <w:rPr>
                <w:color w:val="74685E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74685E"/>
                <w:sz w:val="21"/>
                <w:szCs w:val="21"/>
              </w:rPr>
              <w:t xml:space="preserve">图9  设置特大字体 自动朗读和运行模式</w:t>
            </w:r>
          </w:p>
        </w:tc>
        <w:tc>
          <w:tcPr>
            <w:tcW w:type="dxa" w:w="5040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100" w:before="160"/>
              <w:rPr>
                <w:b/>
                <w:bCs/>
                <w:sz w:val="28"/>
                <w:szCs w:val="28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8"/>
                <w:szCs w:val="28"/>
              </w:rPr>
              <w:t xml:space="preserve">第一次使用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安装安卓应用后，从首页选择所需功能。进入“设置”，根据需要开启特大字体和自动朗读。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使用语音时允许麦克风权限；使用提醒时允许日历和通知权限，并按手机提示开启准时提醒、允许后台运行。</w:t>
            </w:r>
          </w:p>
          <w:p>
            <w:pPr>
              <w:spacing w:after="100" w:before="160"/>
              <w:rPr>
                <w:b/>
                <w:bCs/>
                <w:sz w:val="28"/>
                <w:szCs w:val="28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8"/>
                <w:szCs w:val="28"/>
              </w:rPr>
              <w:t xml:space="preserve">联网还是离线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默认使用联网 AI，也可以在设置中切换离线模式。离线可查看内置生活指引、进行本地反诈检测并保存提醒。</w:t>
            </w:r>
          </w:p>
          <w:p>
            <w:pPr>
              <w:spacing w:after="100" w:before="160"/>
              <w:rPr>
                <w:b/>
                <w:bCs/>
                <w:sz w:val="28"/>
                <w:szCs w:val="28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8"/>
                <w:szCs w:val="28"/>
              </w:rPr>
              <w:t xml:space="preserve">没有声音怎么办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检查手机媒体音量和静音状态，再点“再次朗读”。应用优先使用手机中文朗读引擎；联网百炼模式下，可通过云语音补充朗读。</w:t>
            </w:r>
          </w:p>
          <w:p>
            <w:pPr>
              <w:spacing w:after="100" w:before="160"/>
              <w:rPr>
                <w:b/>
                <w:bCs/>
                <w:sz w:val="28"/>
                <w:szCs w:val="28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7221E"/>
                <w:sz w:val="28"/>
                <w:szCs w:val="28"/>
              </w:rPr>
              <w:t xml:space="preserve">提醒没有响怎么办</w:t>
            </w:r>
          </w:p>
          <w:p>
            <w:pPr>
              <w:spacing w:after="160" w:line="310"/>
            </w:pPr>
            <w:r>
              <w:rPr>
                <w:rFonts w:ascii="Microsoft YaHei" w:cs="Microsoft YaHei" w:eastAsia="Microsoft YaHei" w:hAnsi="Microsoft YaHei"/>
                <w:color w:val="27221E"/>
                <w:sz w:val="24"/>
                <w:szCs w:val="24"/>
              </w:rPr>
              <w:t xml:space="preserve">检查通知、准时提醒和后台运行权限，以及手机省电设置。重要事项请同时保留其他提醒方式。</w:t>
            </w:r>
          </w:p>
        </w:tc>
      </w:tr>
    </w:tbl>
    <w:p>
      <w:pPr>
        <w:spacing w:after="140" w:line="270"/>
        <w:rPr>
          <w:color w:val="74685E"/>
          <w:sz w:val="21"/>
          <w:szCs w:val="21"/>
        </w:rPr>
      </w:pPr>
      <w:r>
        <w:rPr>
          <w:rFonts w:ascii="Microsoft YaHei" w:cs="Microsoft YaHei" w:eastAsia="Microsoft YaHei" w:hAnsi="Microsoft YaHei"/>
          <w:color w:val="74685E"/>
          <w:sz w:val="21"/>
          <w:szCs w:val="21"/>
        </w:rPr>
        <w:t xml:space="preserve">隐私说明：提醒和家属信息保存在本机。联网问答会脱敏后发送至所选 AI 平台；点击麦克风会录音上传识别，截图上传前会提示确认。AI 内容可能有误，请核实重要信息。</w:t>
      </w:r>
    </w:p>
    <w:p>
      <w:pPr>
        <w:spacing w:after="140" w:line="270"/>
        <w:rPr>
          <w:color w:val="74685E"/>
          <w:sz w:val="21"/>
          <w:szCs w:val="21"/>
        </w:rPr>
      </w:pPr>
      <w:r>
        <w:rPr>
          <w:rFonts w:ascii="Microsoft YaHei" w:cs="Microsoft YaHei" w:eastAsia="Microsoft YaHei" w:hAnsi="Microsoft YaHei"/>
          <w:color w:val="74685E"/>
          <w:sz w:val="21"/>
          <w:szCs w:val="21"/>
        </w:rPr>
        <w:t xml:space="preserve">本指南截图取自v3.2.4实际页面预览，使用演示问题与提醒，不包含真实联系人或密钥。手机权限窗口、通知和日历显示以实际设备为准。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4685E"/>
        <w:sz w:val="18"/>
        <w:szCs w:val="18"/>
      </w:rPr>
      <w:t xml:space="preserve">银龄助手  |  </w:t>
    </w:r>
    <w:r>
      <w:rPr>
        <w:color w:val="7468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 w:line="270"/>
      <w:rPr>
        <w:color w:val="74685E"/>
        <w:sz w:val="21"/>
        <w:szCs w:val="21"/>
      </w:rPr>
    </w:pPr>
    <w:r>
      <w:rPr>
        <w:rFonts w:ascii="Microsoft YaHei" w:cs="Microsoft YaHei" w:eastAsia="Microsoft YaHei" w:hAnsi="Microsoft YaHei"/>
        <w:color w:val="74685E"/>
        <w:sz w:val="21"/>
        <w:szCs w:val="21"/>
      </w:rPr>
      <w:t xml:space="preserve">银龄助手   用户使用指南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7221E"/>
        <w:sz w:val="24"/>
        <w:szCs w:val="24"/>
      </w:rPr>
    </w:rPrDefault>
    <w:pPrDefault>
      <w:pPr>
        <w:spacing w:after="160"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40"/>
    </w:pPr>
    <w:rPr>
      <w:rFonts w:ascii="Microsoft YaHei" w:cs="Microsoft YaHei" w:eastAsia="Microsoft YaHei" w:hAnsi="Microsoft YaHei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A74312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1bbc54dee685ee61b3142b4a829bf026fef4c5.png"/><Relationship Id="rId10" Type="http://schemas.openxmlformats.org/officeDocument/2006/relationships/image" Target="media/91850e3eebd54a61184f5a4bbdd76f6003f0baf9.png"/><Relationship Id="rId11" Type="http://schemas.openxmlformats.org/officeDocument/2006/relationships/image" Target="media/57035cd46af2c2511048b96af531cb23c5c1a215.png"/><Relationship Id="rId12" Type="http://schemas.openxmlformats.org/officeDocument/2006/relationships/image" Target="media/c33dab5da400fd42c039cac96c55b51c46a381fe.png"/><Relationship Id="rId13" Type="http://schemas.openxmlformats.org/officeDocument/2006/relationships/image" Target="media/65752e0ca0dea950e10eb4145affd2d6e39b6673.png"/><Relationship Id="rId14" Type="http://schemas.openxmlformats.org/officeDocument/2006/relationships/image" Target="media/fa02620572da535940723b1c90da64377916dbcb.png"/><Relationship Id="rId15" Type="http://schemas.openxmlformats.org/officeDocument/2006/relationships/image" Target="media/b0a88d402b4a986872d9a0ccfd04aaa906744a17.png"/><Relationship Id="rId16" Type="http://schemas.openxmlformats.org/officeDocument/2006/relationships/image" Target="media/e3b2ffd7ee29664174f200c335898dbee8dee115.png"/><Relationship Id="rId17" Type="http://schemas.openxmlformats.org/officeDocument/2006/relationships/image" Target="media/b5b4ad493326cd1c594a2c3d0ac41ce45b35777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银龄助手用户介绍与使用指南</dc:title>
  <dc:creator>银龄助手项目</dc:creator>
  <dc:description>面向用户的产品功能与使用说明，附实际页面截图</dc:description>
  <cp:lastModifiedBy>Un-named</cp:lastModifiedBy>
  <cp:revision>1</cp:revision>
  <dcterms:created xsi:type="dcterms:W3CDTF">2026-10-12T06:47:22.615Z</dcterms:created>
  <dcterms:modified xsi:type="dcterms:W3CDTF">2026-10-12T06:47:22.616Z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