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表1 RNA预测组学内DDR和DNA repair占比的模型性能</w:t>
      </w:r>
    </w:p>
    <w:p>
      <w:r>
        <w:rPr>
          <w:rFonts w:ascii="Arial Unicode MS" w:hAnsi="Arial Unicode MS" w:eastAsia="Arial Unicode MS" w:cs="Arial Unicode MS"/>
        </w:rPr>
        <w:t>四个目标均在同一质谱组学内计数，分子为DDR或DNA repair集合对应的检出蛋白数，分母为该组学全部检出蛋白数。输入为各RNA来源共同覆盖的18,332个Ensembl基因；RNA记录共享材料层面的蛋白组参考占比。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872"/>
        <w:gridCol w:w="1872"/>
        <w:gridCol w:w="1656"/>
        <w:gridCol w:w="1872"/>
      </w:tblGrid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预测目标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内部测试</w:t>
              <w:br/>
              <w:t>MAE / R²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整来源留出</w:t>
              <w:br/>
              <w:t>MAE / R²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外部肿瘤</w:t>
              <w:br/>
              <w:t>MAE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21"/>
              </w:rPr>
              <w:t>外部邻近组织</w:t>
              <w:br/>
              <w:t>MAE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普通蛋白组 DDR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0.174 / 0.936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0.892 / 0.099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0.143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0.175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乳酸化蛋白组 DDR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0.203 / 0.982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1.609 / 0.430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0.190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1.881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普通蛋白组 DNA repair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0.107 / 0.956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0.587 / 0.155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0.052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0.161</w:t>
            </w:r>
          </w:p>
        </w:tc>
      </w:tr>
      <w:t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乳酸化蛋白组 DNA repair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0.134 / 0.982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1.052 / 0.488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0.159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21"/>
              </w:rPr>
              <w:t>1.033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t>注：MAE单位为百分点，R²为决定系数。内部测试与整来源留出采用材料和供者平衡指标；外部列为对应材料内RNA记录的MAE。</w:t>
      </w:r>
    </w:p>
    <w:p>
      <w:r>
        <w:rPr>
          <w:rFonts w:ascii="Arial Unicode MS" w:hAnsi="Arial Unicode MS" w:eastAsia="Arial Unicode MS" w:cs="Arial Unicode MS"/>
        </w:rPr>
        <w:t>内部划分为1,524条训练RNA和374条测试RNA，按已知供者信息隔离。整来源留出为14个按来源复用关系划分的来源块轮流留出，共覆盖1,898条RNA记录；它不是额外新增的第三份独立数据集。</w:t>
      </w:r>
    </w:p>
    <w:p>
      <w:r>
        <w:rPr>
          <w:rFonts w:ascii="Arial Unicode MS" w:hAnsi="Arial Unicode MS" w:eastAsia="Arial Unicode MS" w:cs="Arial Unicode MS"/>
        </w:rPr>
        <w:t>外部材料比较使用GSE130078的46条RNA记录（23名供者的肿瘤与邻近组织），与PXD063945中筛选的手术治疗组质谱材料参照值比较。RNA与质谱并非患者配对，RNA治疗前史未完整确认，因此不能解释为患者级独立盲测。</w:t>
      </w:r>
    </w:p>
    <w:p>
      <w:r>
        <w:rPr>
          <w:rFonts w:ascii="Arial Unicode MS" w:hAnsi="Arial Unicode MS" w:eastAsia="Arial Unicode MS" w:cs="Arial Unicode MS"/>
        </w:rPr>
        <w:t>内部测试精度较高；整来源留出性能降低，提示跨来源外推仍有限。外部比较只涉及两个材料参照值，不能代表广泛外部泛化性能。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RNA预测组学内DDR和DNA repair占比的模型性能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