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C3F0" w14:textId="434E8FBC" w:rsidR="002442F5" w:rsidRPr="0031372A" w:rsidRDefault="002442F5" w:rsidP="00CA428C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>The name that characterizes the data set</w:t>
      </w:r>
    </w:p>
    <w:p w14:paraId="3E6B809B" w14:textId="13307496" w:rsidR="002442F5" w:rsidRPr="0031372A" w:rsidRDefault="002442F5" w:rsidP="0031372A">
      <w:pPr>
        <w:pStyle w:val="Prrafodelista"/>
        <w:numPr>
          <w:ilvl w:val="0"/>
          <w:numId w:val="7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>Chennai Water Management</w:t>
      </w:r>
    </w:p>
    <w:p w14:paraId="2EC5ED3E" w14:textId="77777777" w:rsidR="002442F5" w:rsidRPr="0031372A" w:rsidRDefault="002442F5" w:rsidP="002442F5">
      <w:pPr>
        <w:ind w:left="360"/>
        <w:rPr>
          <w:sz w:val="20"/>
          <w:szCs w:val="20"/>
          <w:lang w:val="en-US"/>
        </w:rPr>
      </w:pPr>
    </w:p>
    <w:p w14:paraId="2527CAC3" w14:textId="34DE1BFE" w:rsidR="002442F5" w:rsidRPr="0031372A" w:rsidRDefault="002442F5" w:rsidP="002442F5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>The organization that generated it</w:t>
      </w:r>
    </w:p>
    <w:p w14:paraId="05D4DEC6" w14:textId="77777777" w:rsidR="002442F5" w:rsidRPr="0031372A" w:rsidRDefault="002442F5" w:rsidP="0031372A">
      <w:pPr>
        <w:pStyle w:val="Prrafodelista"/>
        <w:numPr>
          <w:ilvl w:val="0"/>
          <w:numId w:val="6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>Thanks to </w:t>
      </w:r>
      <w:hyperlink r:id="rId7" w:history="1">
        <w:r w:rsidRPr="0031372A">
          <w:rPr>
            <w:rStyle w:val="Hipervnculo"/>
            <w:sz w:val="20"/>
            <w:szCs w:val="20"/>
            <w:lang w:val="en-US"/>
          </w:rPr>
          <w:t>Chennai Metropolitan Water Supply &amp; Sewage Board</w:t>
        </w:r>
      </w:hyperlink>
      <w:r w:rsidRPr="0031372A">
        <w:rPr>
          <w:sz w:val="20"/>
          <w:szCs w:val="20"/>
          <w:lang w:val="en-US"/>
        </w:rPr>
        <w:t>, the data is obtained from their site.</w:t>
      </w:r>
    </w:p>
    <w:p w14:paraId="07028822" w14:textId="77777777" w:rsidR="002442F5" w:rsidRPr="0031372A" w:rsidRDefault="002442F5" w:rsidP="002442F5">
      <w:pPr>
        <w:rPr>
          <w:sz w:val="20"/>
          <w:szCs w:val="20"/>
          <w:lang w:val="en-US"/>
        </w:rPr>
      </w:pPr>
    </w:p>
    <w:p w14:paraId="17E421E7" w14:textId="5A63E43B" w:rsidR="002442F5" w:rsidRPr="0031372A" w:rsidRDefault="002442F5" w:rsidP="002442F5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>Include an internet link where they can be downloaded online and submit as a spreadsheet along with your corresponding report.</w:t>
      </w:r>
    </w:p>
    <w:p w14:paraId="56C1381C" w14:textId="656D1DEF" w:rsidR="00884C3C" w:rsidRPr="0031372A" w:rsidRDefault="0031372A" w:rsidP="0031372A">
      <w:pPr>
        <w:pStyle w:val="Prrafodelista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HYPERLINK "</w:instrText>
      </w:r>
      <w:r w:rsidRPr="0031372A">
        <w:rPr>
          <w:sz w:val="20"/>
          <w:szCs w:val="20"/>
          <w:lang w:val="en-US"/>
        </w:rPr>
        <w:instrText>https://github.com/gzzcesar/MBD-Data-Mining</w:instrText>
      </w:r>
      <w:r>
        <w:rPr>
          <w:sz w:val="20"/>
          <w:szCs w:val="20"/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separate"/>
      </w:r>
      <w:r w:rsidRPr="00760251">
        <w:rPr>
          <w:rStyle w:val="Hipervnculo"/>
          <w:sz w:val="20"/>
          <w:szCs w:val="20"/>
          <w:lang w:val="en-US"/>
        </w:rPr>
        <w:t>https://github.com/gzzcesar/MBD-Data-Mining</w:t>
      </w:r>
      <w:r>
        <w:rPr>
          <w:sz w:val="20"/>
          <w:szCs w:val="20"/>
          <w:lang w:val="en-US"/>
        </w:rPr>
        <w:fldChar w:fldCharType="end"/>
      </w:r>
    </w:p>
    <w:p w14:paraId="5DD2B027" w14:textId="77777777" w:rsidR="00884C3C" w:rsidRPr="0031372A" w:rsidRDefault="00884C3C" w:rsidP="002442F5">
      <w:pPr>
        <w:rPr>
          <w:sz w:val="20"/>
          <w:szCs w:val="20"/>
          <w:lang w:val="en-US"/>
        </w:rPr>
      </w:pPr>
    </w:p>
    <w:p w14:paraId="186E1413" w14:textId="70844821" w:rsidR="002442F5" w:rsidRPr="0031372A" w:rsidRDefault="002442F5" w:rsidP="002442F5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>Describes the data set. What data does it contain?</w:t>
      </w:r>
    </w:p>
    <w:p w14:paraId="0F56F0A3" w14:textId="5A7068A8" w:rsidR="00360B5F" w:rsidRPr="0031372A" w:rsidRDefault="00343963" w:rsidP="0031372A">
      <w:pPr>
        <w:pStyle w:val="Prrafodelista"/>
        <w:numPr>
          <w:ilvl w:val="0"/>
          <w:numId w:val="5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 xml:space="preserve">This dataset contains the information about the </w:t>
      </w:r>
      <w:r w:rsidR="001C609A" w:rsidRPr="0031372A">
        <w:rPr>
          <w:sz w:val="20"/>
          <w:szCs w:val="20"/>
          <w:lang w:val="en-US"/>
        </w:rPr>
        <w:t xml:space="preserve">water availability in the four main reservoirs from the city of Chennai, in India. Data is available </w:t>
      </w:r>
      <w:proofErr w:type="gramStart"/>
      <w:r w:rsidR="001C609A" w:rsidRPr="0031372A">
        <w:rPr>
          <w:sz w:val="20"/>
          <w:szCs w:val="20"/>
          <w:lang w:val="en-US"/>
        </w:rPr>
        <w:t>on a daily basis</w:t>
      </w:r>
      <w:proofErr w:type="gramEnd"/>
      <w:r w:rsidR="001C609A" w:rsidRPr="0031372A">
        <w:rPr>
          <w:sz w:val="20"/>
          <w:szCs w:val="20"/>
          <w:lang w:val="en-US"/>
        </w:rPr>
        <w:t xml:space="preserve"> over the last 15 years</w:t>
      </w:r>
      <w:r w:rsidR="00360B5F" w:rsidRPr="0031372A">
        <w:rPr>
          <w:sz w:val="20"/>
          <w:szCs w:val="20"/>
          <w:lang w:val="en-US"/>
        </w:rPr>
        <w:t xml:space="preserve">, and the </w:t>
      </w:r>
      <w:r w:rsidR="004C0F9C" w:rsidRPr="0031372A">
        <w:rPr>
          <w:sz w:val="20"/>
          <w:szCs w:val="20"/>
          <w:lang w:val="en-US"/>
        </w:rPr>
        <w:t xml:space="preserve">unit of measure is </w:t>
      </w:r>
      <w:r w:rsidR="00360B5F" w:rsidRPr="0031372A">
        <w:rPr>
          <w:sz w:val="20"/>
          <w:szCs w:val="20"/>
          <w:lang w:val="en-US"/>
        </w:rPr>
        <w:t>millions of cubic feet (</w:t>
      </w:r>
      <w:proofErr w:type="spellStart"/>
      <w:r w:rsidR="00360B5F" w:rsidRPr="0031372A">
        <w:rPr>
          <w:sz w:val="20"/>
          <w:szCs w:val="20"/>
          <w:lang w:val="en-US"/>
        </w:rPr>
        <w:t>mlcf</w:t>
      </w:r>
      <w:proofErr w:type="spellEnd"/>
      <w:r w:rsidR="00360B5F" w:rsidRPr="0031372A">
        <w:rPr>
          <w:sz w:val="20"/>
          <w:szCs w:val="20"/>
          <w:lang w:val="en-US"/>
        </w:rPr>
        <w:t>).</w:t>
      </w:r>
    </w:p>
    <w:p w14:paraId="4381A0C5" w14:textId="77777777" w:rsidR="00CD632B" w:rsidRPr="00CD632B" w:rsidRDefault="00CD632B" w:rsidP="0031372A">
      <w:pPr>
        <w:ind w:left="708"/>
        <w:rPr>
          <w:sz w:val="20"/>
          <w:szCs w:val="20"/>
          <w:lang w:val="en-US"/>
        </w:rPr>
      </w:pPr>
      <w:r w:rsidRPr="00CD632B">
        <w:rPr>
          <w:sz w:val="20"/>
          <w:szCs w:val="20"/>
          <w:lang w:val="en-US"/>
        </w:rPr>
        <w:t xml:space="preserve">Chennai also known as Madras is the capital of the Indian state of Tamil Nadu. Located on the Coromandel Coast off the Bay of Bengal, it is the biggest cultural, </w:t>
      </w:r>
      <w:proofErr w:type="gramStart"/>
      <w:r w:rsidRPr="00CD632B">
        <w:rPr>
          <w:sz w:val="20"/>
          <w:szCs w:val="20"/>
          <w:lang w:val="en-US"/>
        </w:rPr>
        <w:t>economic</w:t>
      </w:r>
      <w:proofErr w:type="gramEnd"/>
      <w:r w:rsidRPr="00CD632B">
        <w:rPr>
          <w:sz w:val="20"/>
          <w:szCs w:val="20"/>
          <w:lang w:val="en-US"/>
        </w:rPr>
        <w:t xml:space="preserve"> and educational </w:t>
      </w:r>
      <w:proofErr w:type="spellStart"/>
      <w:r w:rsidRPr="00CD632B">
        <w:rPr>
          <w:sz w:val="20"/>
          <w:szCs w:val="20"/>
          <w:lang w:val="en-US"/>
        </w:rPr>
        <w:t>centre</w:t>
      </w:r>
      <w:proofErr w:type="spellEnd"/>
      <w:r w:rsidRPr="00CD632B">
        <w:rPr>
          <w:sz w:val="20"/>
          <w:szCs w:val="20"/>
          <w:lang w:val="en-US"/>
        </w:rPr>
        <w:t xml:space="preserve"> of south India.</w:t>
      </w:r>
    </w:p>
    <w:p w14:paraId="47042D25" w14:textId="77777777" w:rsidR="00CD632B" w:rsidRPr="0031372A" w:rsidRDefault="00CD632B" w:rsidP="002442F5">
      <w:pPr>
        <w:rPr>
          <w:sz w:val="20"/>
          <w:szCs w:val="20"/>
          <w:lang w:val="en-US"/>
        </w:rPr>
      </w:pPr>
    </w:p>
    <w:p w14:paraId="13692F40" w14:textId="149535EC" w:rsidR="00AB5978" w:rsidRPr="0031372A" w:rsidRDefault="00AB5978" w:rsidP="00AB5978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 xml:space="preserve">chennai_reservoir_levels.csv. Talks about </w:t>
      </w:r>
      <w:r w:rsidR="00C47F1F" w:rsidRPr="0031372A">
        <w:rPr>
          <w:sz w:val="20"/>
          <w:szCs w:val="20"/>
          <w:lang w:val="en-US"/>
        </w:rPr>
        <w:t xml:space="preserve">the </w:t>
      </w:r>
      <w:r w:rsidRPr="0031372A">
        <w:rPr>
          <w:sz w:val="20"/>
          <w:szCs w:val="20"/>
          <w:lang w:val="en-US"/>
        </w:rPr>
        <w:t>availability of water in the reservoirs</w:t>
      </w:r>
      <w:r w:rsidR="00C47F1F" w:rsidRPr="0031372A">
        <w:rPr>
          <w:sz w:val="20"/>
          <w:szCs w:val="20"/>
          <w:lang w:val="en-US"/>
        </w:rPr>
        <w:t>.</w:t>
      </w:r>
    </w:p>
    <w:p w14:paraId="454665E5" w14:textId="7E77A3D3" w:rsidR="00AB5978" w:rsidRPr="0031372A" w:rsidRDefault="00AB5978" w:rsidP="00AB5978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>chennai_reservoir_rainfall.csv. Talks about water retrieved from rain in</w:t>
      </w:r>
      <w:r w:rsidR="00C47F1F" w:rsidRPr="0031372A">
        <w:rPr>
          <w:sz w:val="20"/>
          <w:szCs w:val="20"/>
          <w:lang w:val="en-US"/>
        </w:rPr>
        <w:t>to</w:t>
      </w:r>
      <w:r w:rsidRPr="0031372A">
        <w:rPr>
          <w:sz w:val="20"/>
          <w:szCs w:val="20"/>
          <w:lang w:val="en-US"/>
        </w:rPr>
        <w:t xml:space="preserve"> the reservoirs </w:t>
      </w:r>
    </w:p>
    <w:p w14:paraId="472DB9CC" w14:textId="403D90B0" w:rsidR="00360B5F" w:rsidRPr="0031372A" w:rsidRDefault="00360B5F" w:rsidP="002442F5">
      <w:pPr>
        <w:rPr>
          <w:sz w:val="20"/>
          <w:szCs w:val="20"/>
          <w:lang w:val="en-US"/>
        </w:rPr>
      </w:pPr>
    </w:p>
    <w:p w14:paraId="14E49804" w14:textId="1CC37B21" w:rsidR="00360B5F" w:rsidRPr="0031372A" w:rsidRDefault="00360B5F" w:rsidP="002442F5">
      <w:pPr>
        <w:rPr>
          <w:sz w:val="20"/>
          <w:szCs w:val="20"/>
          <w:lang w:val="en-US"/>
        </w:rPr>
      </w:pPr>
      <w:r w:rsidRPr="0031372A">
        <w:rPr>
          <w:noProof/>
          <w:sz w:val="20"/>
          <w:szCs w:val="20"/>
          <w:lang w:val="en-US"/>
        </w:rPr>
        <w:drawing>
          <wp:inline distT="0" distB="0" distL="0" distR="0" wp14:anchorId="7DE19222" wp14:editId="7ED63FD7">
            <wp:extent cx="2667000" cy="1419503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861" cy="144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72A">
        <w:rPr>
          <w:sz w:val="20"/>
          <w:szCs w:val="20"/>
          <w:lang w:val="en-US"/>
        </w:rPr>
        <w:t xml:space="preserve"> </w:t>
      </w:r>
      <w:r w:rsidRPr="0031372A">
        <w:rPr>
          <w:noProof/>
          <w:sz w:val="20"/>
          <w:szCs w:val="20"/>
          <w:lang w:val="en-US"/>
        </w:rPr>
        <w:drawing>
          <wp:inline distT="0" distB="0" distL="0" distR="0" wp14:anchorId="60234547" wp14:editId="71386D3C">
            <wp:extent cx="2645228" cy="1407316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159" cy="143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7E15" w14:textId="77777777" w:rsidR="00174EE8" w:rsidRPr="0031372A" w:rsidRDefault="00174EE8" w:rsidP="002442F5">
      <w:pPr>
        <w:rPr>
          <w:sz w:val="20"/>
          <w:szCs w:val="20"/>
          <w:lang w:val="en-US"/>
        </w:rPr>
      </w:pPr>
    </w:p>
    <w:p w14:paraId="307CC88A" w14:textId="7C6B3215" w:rsidR="002442F5" w:rsidRPr="0031372A" w:rsidRDefault="002442F5" w:rsidP="00B24096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>What are some of the research questions you could answer with this data? List at least EIGHT (do not answer the questions).</w:t>
      </w:r>
    </w:p>
    <w:p w14:paraId="376D5035" w14:textId="49019CD8" w:rsidR="00B24096" w:rsidRPr="0031372A" w:rsidRDefault="00B24096" w:rsidP="00B24096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>Which months do the reservoirs keep their best and worst levels?</w:t>
      </w:r>
    </w:p>
    <w:p w14:paraId="5DEAF16B" w14:textId="54A1B071" w:rsidR="00B24096" w:rsidRPr="0031372A" w:rsidRDefault="00B24096" w:rsidP="00B24096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 xml:space="preserve">Is the amount of water retrieved from rain </w:t>
      </w:r>
      <w:proofErr w:type="gramStart"/>
      <w:r w:rsidRPr="0031372A">
        <w:rPr>
          <w:sz w:val="20"/>
          <w:szCs w:val="20"/>
          <w:lang w:val="en-US"/>
        </w:rPr>
        <w:t>really significant</w:t>
      </w:r>
      <w:proofErr w:type="gramEnd"/>
      <w:r w:rsidRPr="0031372A">
        <w:rPr>
          <w:sz w:val="20"/>
          <w:szCs w:val="20"/>
          <w:lang w:val="en-US"/>
        </w:rPr>
        <w:t xml:space="preserve"> to or reliable </w:t>
      </w:r>
      <w:r w:rsidR="00DD4B1F" w:rsidRPr="0031372A">
        <w:rPr>
          <w:sz w:val="20"/>
          <w:szCs w:val="20"/>
          <w:lang w:val="en-US"/>
        </w:rPr>
        <w:t>in seasonality?</w:t>
      </w:r>
    </w:p>
    <w:p w14:paraId="59FAB524" w14:textId="0F1D9183" w:rsidR="00DD4B1F" w:rsidRPr="0031372A" w:rsidRDefault="00DD4B1F" w:rsidP="00B24096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>How much water from these reservoirs is spent in Chennai?</w:t>
      </w:r>
    </w:p>
    <w:p w14:paraId="7C64117F" w14:textId="62F4BBFB" w:rsidR="00DD4B1F" w:rsidRPr="0031372A" w:rsidRDefault="00DD4B1F" w:rsidP="00B24096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>Is it sustainable the usage of water in Chennai?</w:t>
      </w:r>
    </w:p>
    <w:p w14:paraId="61DC6C04" w14:textId="16E0237D" w:rsidR="00DD4B1F" w:rsidRPr="0031372A" w:rsidRDefault="00C1527C" w:rsidP="00B24096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>Which strategy of usage of the reservoirs should is best for the city? Which reservoirs the city should manage for each reservoir and in which order?</w:t>
      </w:r>
    </w:p>
    <w:p w14:paraId="2FBE2D01" w14:textId="6B1743F6" w:rsidR="00C1527C" w:rsidRPr="0031372A" w:rsidRDefault="00C1527C" w:rsidP="00B24096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>How many more years does the water needs of the city can be satisfied with these resources?</w:t>
      </w:r>
    </w:p>
    <w:p w14:paraId="7CE2BC96" w14:textId="3DBC9AAF" w:rsidR="00C1527C" w:rsidRPr="0031372A" w:rsidRDefault="00C1527C" w:rsidP="00B24096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 xml:space="preserve">Is every reservoir significant, </w:t>
      </w:r>
      <w:proofErr w:type="gramStart"/>
      <w:r w:rsidRPr="0031372A">
        <w:rPr>
          <w:sz w:val="20"/>
          <w:szCs w:val="20"/>
          <w:lang w:val="en-US"/>
        </w:rPr>
        <w:t>crucial</w:t>
      </w:r>
      <w:proofErr w:type="gramEnd"/>
      <w:r w:rsidRPr="0031372A">
        <w:rPr>
          <w:sz w:val="20"/>
          <w:szCs w:val="20"/>
          <w:lang w:val="en-US"/>
        </w:rPr>
        <w:t xml:space="preserve"> or efficient? Or </w:t>
      </w:r>
      <w:r w:rsidR="009719D4" w:rsidRPr="0031372A">
        <w:rPr>
          <w:sz w:val="20"/>
          <w:szCs w:val="20"/>
          <w:lang w:val="en-US"/>
        </w:rPr>
        <w:t>the cost of operation could be of better use in some other reservoir or solution?</w:t>
      </w:r>
    </w:p>
    <w:p w14:paraId="0786F2FC" w14:textId="204D6F31" w:rsidR="009719D4" w:rsidRPr="0031372A" w:rsidRDefault="009719D4" w:rsidP="00B24096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>How is the interaction between reservoirs when operating under minimum critical levels?</w:t>
      </w:r>
    </w:p>
    <w:p w14:paraId="55C40667" w14:textId="77777777" w:rsidR="002442F5" w:rsidRPr="0031372A" w:rsidRDefault="002442F5" w:rsidP="002442F5">
      <w:pPr>
        <w:rPr>
          <w:sz w:val="20"/>
          <w:szCs w:val="20"/>
          <w:lang w:val="en-US"/>
        </w:rPr>
      </w:pPr>
    </w:p>
    <w:p w14:paraId="7543A4B5" w14:textId="4E38F146" w:rsidR="002442F5" w:rsidRPr="0031372A" w:rsidRDefault="002442F5" w:rsidP="002442F5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>Which stakeholder (company, sector of society, decentralized body, government, etc.) would be interested in the questions you identified in point 6?</w:t>
      </w:r>
    </w:p>
    <w:p w14:paraId="246D8023" w14:textId="77777777" w:rsidR="0031372A" w:rsidRPr="0031372A" w:rsidRDefault="0031372A" w:rsidP="0031372A">
      <w:pPr>
        <w:rPr>
          <w:sz w:val="20"/>
          <w:szCs w:val="20"/>
          <w:lang w:val="en-US"/>
        </w:rPr>
        <w:sectPr w:rsidR="0031372A" w:rsidRPr="0031372A" w:rsidSect="00063FD8">
          <w:headerReference w:type="default" r:id="rId10"/>
          <w:pgSz w:w="12240" w:h="15840"/>
          <w:pgMar w:top="1235" w:right="1701" w:bottom="1417" w:left="1701" w:header="708" w:footer="708" w:gutter="0"/>
          <w:cols w:space="708"/>
          <w:docGrid w:linePitch="360"/>
        </w:sectPr>
      </w:pPr>
    </w:p>
    <w:p w14:paraId="5580CB88" w14:textId="090A89E4" w:rsidR="003305F7" w:rsidRPr="0031372A" w:rsidRDefault="0063069F" w:rsidP="004C5844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>Indian and Tamil Nadu Government</w:t>
      </w:r>
    </w:p>
    <w:p w14:paraId="1FCD99D8" w14:textId="0B5EFEBB" w:rsidR="0063069F" w:rsidRPr="0031372A" w:rsidRDefault="0063069F" w:rsidP="004C5844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>Research and Technology funds</w:t>
      </w:r>
    </w:p>
    <w:p w14:paraId="46439C6E" w14:textId="445E3B35" w:rsidR="0063069F" w:rsidRPr="0031372A" w:rsidRDefault="0063069F" w:rsidP="004C5844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>World Health Organization</w:t>
      </w:r>
    </w:p>
    <w:p w14:paraId="6E122842" w14:textId="4DBB32DD" w:rsidR="0063069F" w:rsidRPr="0031372A" w:rsidRDefault="0063069F" w:rsidP="004C5844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>United Nations Organization</w:t>
      </w:r>
    </w:p>
    <w:p w14:paraId="219B2C77" w14:textId="5CE68B23" w:rsidR="0063069F" w:rsidRPr="0031372A" w:rsidRDefault="0063069F" w:rsidP="004C5844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>Environmental Protection Agency</w:t>
      </w:r>
    </w:p>
    <w:p w14:paraId="69925F30" w14:textId="2059ADF9" w:rsidR="0031372A" w:rsidRPr="0031372A" w:rsidRDefault="0063069F" w:rsidP="0031372A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31372A">
        <w:rPr>
          <w:sz w:val="20"/>
          <w:szCs w:val="20"/>
          <w:lang w:val="en-US"/>
        </w:rPr>
        <w:t>Beverage Compan</w:t>
      </w:r>
      <w:r w:rsidR="0031372A" w:rsidRPr="0031372A">
        <w:rPr>
          <w:sz w:val="20"/>
          <w:szCs w:val="20"/>
          <w:lang w:val="en-US"/>
        </w:rPr>
        <w:t xml:space="preserve">ies: AB InBev, Heineken, Coca Cola Company, </w:t>
      </w:r>
      <w:proofErr w:type="spellStart"/>
      <w:r w:rsidR="0031372A" w:rsidRPr="0031372A">
        <w:rPr>
          <w:sz w:val="20"/>
          <w:szCs w:val="20"/>
          <w:lang w:val="en-US"/>
        </w:rPr>
        <w:t>Pep</w:t>
      </w:r>
      <w:r w:rsidR="00063FD8">
        <w:rPr>
          <w:sz w:val="20"/>
          <w:szCs w:val="20"/>
          <w:lang w:val="en-US"/>
        </w:rPr>
        <w:t>sico</w:t>
      </w:r>
      <w:proofErr w:type="spellEnd"/>
      <w:r w:rsidR="00063FD8">
        <w:rPr>
          <w:sz w:val="20"/>
          <w:szCs w:val="20"/>
          <w:lang w:val="en-US"/>
        </w:rPr>
        <w:t>, etc.</w:t>
      </w:r>
    </w:p>
    <w:sectPr w:rsidR="0031372A" w:rsidRPr="0031372A" w:rsidSect="0031372A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35109" w14:textId="77777777" w:rsidR="008C2A87" w:rsidRDefault="008C2A87" w:rsidP="0031372A">
      <w:r>
        <w:separator/>
      </w:r>
    </w:p>
  </w:endnote>
  <w:endnote w:type="continuationSeparator" w:id="0">
    <w:p w14:paraId="505D8976" w14:textId="77777777" w:rsidR="008C2A87" w:rsidRDefault="008C2A87" w:rsidP="00313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62FE2" w14:textId="77777777" w:rsidR="008C2A87" w:rsidRDefault="008C2A87" w:rsidP="0031372A">
      <w:r>
        <w:separator/>
      </w:r>
    </w:p>
  </w:footnote>
  <w:footnote w:type="continuationSeparator" w:id="0">
    <w:p w14:paraId="01165887" w14:textId="77777777" w:rsidR="008C2A87" w:rsidRDefault="008C2A87" w:rsidP="00313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063FD8" w14:paraId="0DA0D321" w14:textId="77777777" w:rsidTr="004415C5">
      <w:tc>
        <w:tcPr>
          <w:tcW w:w="4414" w:type="dxa"/>
          <w:vMerge w:val="restart"/>
        </w:tcPr>
        <w:p w14:paraId="6D429252" w14:textId="77777777" w:rsidR="00063FD8" w:rsidRDefault="00063FD8" w:rsidP="00063FD8">
          <w:pPr>
            <w:pStyle w:val="Encabezado"/>
            <w:rPr>
              <w:lang w:val="es-ES"/>
            </w:rPr>
          </w:pPr>
          <w:r w:rsidRPr="00922E27">
            <w:fldChar w:fldCharType="begin"/>
          </w:r>
          <w:r w:rsidRPr="00922E27">
            <w:instrText xml:space="preserve"> INCLUDEPICTURE "https://external-content.duckduckgo.com/iu/?u=http%3A%2F%2F4.bp.blogspot.com%2F-Etunkzhlk2M%2FVYuQOg60cmI%2FAAAAAAAAERY%2FiANURzLEinU%2Fs1600%2Flogo_noti-785846.jpg&amp;f=1&amp;nofb=1" \* MERGEFORMATINET </w:instrText>
          </w:r>
          <w:r w:rsidRPr="00922E27">
            <w:fldChar w:fldCharType="separate"/>
          </w:r>
          <w:r w:rsidRPr="00922E27">
            <w:rPr>
              <w:noProof/>
            </w:rPr>
            <w:drawing>
              <wp:inline distT="0" distB="0" distL="0" distR="0" wp14:anchorId="526D56EF" wp14:editId="56FC7A0A">
                <wp:extent cx="2188028" cy="446870"/>
                <wp:effectExtent l="0" t="0" r="0" b="0"/>
                <wp:docPr id="3" name="Imagen 3" descr="EGADE Business School | Learn and Get 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GADE Business School | Learn and Get it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5919" b="33045"/>
                        <a:stretch/>
                      </pic:blipFill>
                      <pic:spPr bwMode="auto">
                        <a:xfrm>
                          <a:off x="0" y="0"/>
                          <a:ext cx="2261550" cy="461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22E27">
            <w:fldChar w:fldCharType="end"/>
          </w:r>
        </w:p>
      </w:tc>
      <w:tc>
        <w:tcPr>
          <w:tcW w:w="4414" w:type="dxa"/>
        </w:tcPr>
        <w:p w14:paraId="2DF43BA4" w14:textId="77777777" w:rsidR="00063FD8" w:rsidRPr="00063FD8" w:rsidRDefault="00063FD8" w:rsidP="00063FD8">
          <w:pPr>
            <w:pStyle w:val="Encabezado"/>
            <w:jc w:val="right"/>
            <w:rPr>
              <w:sz w:val="21"/>
              <w:szCs w:val="21"/>
              <w:lang w:val="es-ES"/>
            </w:rPr>
          </w:pPr>
          <w:r w:rsidRPr="00063FD8">
            <w:rPr>
              <w:sz w:val="21"/>
              <w:szCs w:val="21"/>
              <w:lang w:val="es-ES"/>
            </w:rPr>
            <w:t>Programa MBD – Analítica de Datos I</w:t>
          </w:r>
        </w:p>
      </w:tc>
    </w:tr>
    <w:tr w:rsidR="00063FD8" w14:paraId="5DBF489F" w14:textId="77777777" w:rsidTr="004415C5">
      <w:tc>
        <w:tcPr>
          <w:tcW w:w="4414" w:type="dxa"/>
          <w:vMerge/>
        </w:tcPr>
        <w:p w14:paraId="6DD05694" w14:textId="77777777" w:rsidR="00063FD8" w:rsidRDefault="00063FD8" w:rsidP="00063FD8">
          <w:pPr>
            <w:pStyle w:val="Encabezado"/>
            <w:jc w:val="right"/>
            <w:rPr>
              <w:lang w:val="es-ES"/>
            </w:rPr>
          </w:pPr>
        </w:p>
      </w:tc>
      <w:tc>
        <w:tcPr>
          <w:tcW w:w="4414" w:type="dxa"/>
        </w:tcPr>
        <w:p w14:paraId="6C965171" w14:textId="77777777" w:rsidR="00063FD8" w:rsidRPr="00063FD8" w:rsidRDefault="00063FD8" w:rsidP="00063FD8">
          <w:pPr>
            <w:pStyle w:val="Encabezado"/>
            <w:jc w:val="right"/>
            <w:rPr>
              <w:sz w:val="21"/>
              <w:szCs w:val="21"/>
              <w:lang w:val="es-ES"/>
            </w:rPr>
          </w:pPr>
          <w:r w:rsidRPr="00063FD8">
            <w:rPr>
              <w:sz w:val="21"/>
              <w:szCs w:val="21"/>
              <w:lang w:val="es-ES"/>
            </w:rPr>
            <w:t xml:space="preserve">César Fernando González </w:t>
          </w:r>
          <w:proofErr w:type="spellStart"/>
          <w:r w:rsidRPr="00063FD8">
            <w:rPr>
              <w:sz w:val="21"/>
              <w:szCs w:val="21"/>
              <w:lang w:val="es-ES"/>
            </w:rPr>
            <w:t>González</w:t>
          </w:r>
          <w:proofErr w:type="spellEnd"/>
        </w:p>
      </w:tc>
    </w:tr>
    <w:tr w:rsidR="00063FD8" w14:paraId="4EBC25A3" w14:textId="77777777" w:rsidTr="004415C5">
      <w:tc>
        <w:tcPr>
          <w:tcW w:w="4414" w:type="dxa"/>
          <w:vMerge/>
        </w:tcPr>
        <w:p w14:paraId="0E51DD3F" w14:textId="77777777" w:rsidR="00063FD8" w:rsidRDefault="00063FD8" w:rsidP="00063FD8">
          <w:pPr>
            <w:pStyle w:val="Encabezado"/>
            <w:jc w:val="right"/>
            <w:rPr>
              <w:lang w:val="es-ES"/>
            </w:rPr>
          </w:pPr>
        </w:p>
      </w:tc>
      <w:tc>
        <w:tcPr>
          <w:tcW w:w="4414" w:type="dxa"/>
        </w:tcPr>
        <w:p w14:paraId="75A1796C" w14:textId="77777777" w:rsidR="00063FD8" w:rsidRPr="00063FD8" w:rsidRDefault="00063FD8" w:rsidP="00063FD8">
          <w:pPr>
            <w:pStyle w:val="Encabezado"/>
            <w:jc w:val="right"/>
            <w:rPr>
              <w:sz w:val="21"/>
              <w:szCs w:val="21"/>
              <w:lang w:val="es-ES"/>
            </w:rPr>
          </w:pPr>
          <w:r w:rsidRPr="00063FD8">
            <w:rPr>
              <w:sz w:val="21"/>
              <w:szCs w:val="21"/>
              <w:lang w:val="es-ES"/>
            </w:rPr>
            <w:t>A01451552</w:t>
          </w:r>
        </w:p>
      </w:tc>
    </w:tr>
  </w:tbl>
  <w:p w14:paraId="6C9CA7F8" w14:textId="0DDE021E" w:rsidR="0031372A" w:rsidRPr="00063FD8" w:rsidRDefault="0031372A" w:rsidP="00063FD8">
    <w:pPr>
      <w:pStyle w:val="Encabezado"/>
      <w:rPr>
        <w:i/>
        <w:iCs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1E01"/>
    <w:multiLevelType w:val="hybridMultilevel"/>
    <w:tmpl w:val="A6BAC2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D3BE4"/>
    <w:multiLevelType w:val="hybridMultilevel"/>
    <w:tmpl w:val="ADAC266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991161"/>
    <w:multiLevelType w:val="multilevel"/>
    <w:tmpl w:val="B450E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053681"/>
    <w:multiLevelType w:val="hybridMultilevel"/>
    <w:tmpl w:val="7AACB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E1BF5"/>
    <w:multiLevelType w:val="hybridMultilevel"/>
    <w:tmpl w:val="BAA01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13A32"/>
    <w:multiLevelType w:val="hybridMultilevel"/>
    <w:tmpl w:val="A3CEA32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59360E2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8074722">
    <w:abstractNumId w:val="2"/>
  </w:num>
  <w:num w:numId="2" w16cid:durableId="1550337107">
    <w:abstractNumId w:val="6"/>
  </w:num>
  <w:num w:numId="3" w16cid:durableId="1804352166">
    <w:abstractNumId w:val="1"/>
  </w:num>
  <w:num w:numId="4" w16cid:durableId="501706371">
    <w:abstractNumId w:val="5"/>
  </w:num>
  <w:num w:numId="5" w16cid:durableId="1811050158">
    <w:abstractNumId w:val="4"/>
  </w:num>
  <w:num w:numId="6" w16cid:durableId="1508907323">
    <w:abstractNumId w:val="0"/>
  </w:num>
  <w:num w:numId="7" w16cid:durableId="39742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F5"/>
    <w:rsid w:val="00063FD8"/>
    <w:rsid w:val="00174EE8"/>
    <w:rsid w:val="001C609A"/>
    <w:rsid w:val="002442F5"/>
    <w:rsid w:val="0031372A"/>
    <w:rsid w:val="003305F7"/>
    <w:rsid w:val="00343963"/>
    <w:rsid w:val="00360B5F"/>
    <w:rsid w:val="004C0F9C"/>
    <w:rsid w:val="004C5844"/>
    <w:rsid w:val="0063069F"/>
    <w:rsid w:val="00884C3C"/>
    <w:rsid w:val="008C2A87"/>
    <w:rsid w:val="009236C7"/>
    <w:rsid w:val="009719D4"/>
    <w:rsid w:val="00A42129"/>
    <w:rsid w:val="00AB5978"/>
    <w:rsid w:val="00B24096"/>
    <w:rsid w:val="00C1527C"/>
    <w:rsid w:val="00C47F1F"/>
    <w:rsid w:val="00CA428C"/>
    <w:rsid w:val="00CD632B"/>
    <w:rsid w:val="00DD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ABE6"/>
  <w15:chartTrackingRefBased/>
  <w15:docId w15:val="{349346F0-4C84-6E45-9A39-770CE104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2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42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42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428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137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372A"/>
  </w:style>
  <w:style w:type="paragraph" w:styleId="Piedepgina">
    <w:name w:val="footer"/>
    <w:basedOn w:val="Normal"/>
    <w:link w:val="PiedepginaCar"/>
    <w:uiPriority w:val="99"/>
    <w:unhideWhenUsed/>
    <w:rsid w:val="003137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372A"/>
  </w:style>
  <w:style w:type="table" w:styleId="Tablaconcuadrcula">
    <w:name w:val="Table Grid"/>
    <w:basedOn w:val="Tablanormal"/>
    <w:uiPriority w:val="39"/>
    <w:rsid w:val="00063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6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hennaimetrowater.tn.gov.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GONZALEZ CESAR FERNANDO</dc:creator>
  <cp:keywords/>
  <dc:description/>
  <cp:lastModifiedBy>GONZALEZ GONZALEZ CESAR FERNANDO</cp:lastModifiedBy>
  <cp:revision>3</cp:revision>
  <dcterms:created xsi:type="dcterms:W3CDTF">2022-04-26T17:22:00Z</dcterms:created>
  <dcterms:modified xsi:type="dcterms:W3CDTF">2022-04-27T15:26:00Z</dcterms:modified>
</cp:coreProperties>
</file>