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2771775" cy="3209925"/>
            <wp:effectExtent b="0" l="0" r="0" t="0"/>
            <wp:docPr id="1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UNIVERSIDADE DE SÃO PAULO</w:t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FACULDADE DE FILOSOFIA, CIÊNCIAS E LETRAS DE RIBEIRÃO PRETO (FFCLRP)</w:t>
      </w:r>
    </w:p>
    <w:p w:rsidR="00000000" w:rsidDel="00000000" w:rsidP="00000000" w:rsidRDefault="00000000" w:rsidRPr="00000000" w14:paraId="00000004">
      <w:pPr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DEPARTAMENTO DE COMPUTAÇÃO E MATEMÁTICA</w:t>
      </w:r>
    </w:p>
    <w:p w:rsidR="00000000" w:rsidDel="00000000" w:rsidP="00000000" w:rsidRDefault="00000000" w:rsidRPr="00000000" w14:paraId="00000005">
      <w:pPr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0" w:line="279" w:lineRule="auto"/>
        <w:ind w:left="0" w:right="0" w:firstLine="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ANÁLISE E PROJETO DE SOFTWARE</w:t>
      </w:r>
    </w:p>
    <w:p w:rsidR="00000000" w:rsidDel="00000000" w:rsidP="00000000" w:rsidRDefault="00000000" w:rsidRPr="00000000" w14:paraId="00000009">
      <w:pPr>
        <w:spacing w:after="160" w:before="0" w:line="279" w:lineRule="auto"/>
        <w:ind w:left="0" w:right="0" w:firstLine="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DESIGN PATTERN </w:t>
      </w:r>
      <w:r w:rsidDel="00000000" w:rsidR="00000000" w:rsidRPr="00000000">
        <w:rPr>
          <w:rFonts w:ascii="Cambria" w:cs="Cambria" w:eastAsia="Cambria" w:hAnsi="Cambria"/>
          <w:b w:val="1"/>
          <w:i w:val="0"/>
          <w:sz w:val="40"/>
          <w:szCs w:val="40"/>
          <w:u w:val="none"/>
          <w:rtl w:val="0"/>
        </w:rPr>
        <w:t xml:space="preserve">SINGLETON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0" w:line="279" w:lineRule="auto"/>
        <w:ind w:left="0" w:right="0" w:firstLine="0"/>
        <w:jc w:val="center"/>
        <w:rPr>
          <w:rFonts w:ascii="Cambria" w:cs="Cambria" w:eastAsia="Cambria" w:hAnsi="Cambria"/>
          <w:b w:val="1"/>
          <w:i w:val="1"/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0" w:line="279" w:lineRule="auto"/>
        <w:ind w:left="0" w:right="0" w:firstLine="0"/>
        <w:jc w:val="center"/>
        <w:rPr>
          <w:rFonts w:ascii="Cambria" w:cs="Cambria" w:eastAsia="Cambria" w:hAnsi="Cambria"/>
          <w:b w:val="1"/>
          <w:i w:val="1"/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0" w:line="279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before="0" w:line="279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0" w:line="279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z w:val="20"/>
          <w:szCs w:val="20"/>
          <w:u w:val="no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z w:val="20"/>
          <w:szCs w:val="20"/>
          <w:u w:val="none"/>
          <w:rtl w:val="0"/>
        </w:rPr>
        <w:t xml:space="preserve">Hiago Soares de Araujo</w:t>
      </w:r>
    </w:p>
    <w:p w:rsidR="00000000" w:rsidDel="00000000" w:rsidP="00000000" w:rsidRDefault="00000000" w:rsidRPr="00000000" w14:paraId="0000000F">
      <w:pPr>
        <w:spacing w:after="160" w:before="0" w:line="279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z w:val="20"/>
          <w:szCs w:val="20"/>
          <w:u w:val="no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z w:val="20"/>
          <w:szCs w:val="20"/>
          <w:u w:val="none"/>
          <w:rtl w:val="0"/>
        </w:rPr>
        <w:t xml:space="preserve">Ribeirão Preto</w:t>
      </w:r>
    </w:p>
    <w:p w:rsidR="00000000" w:rsidDel="00000000" w:rsidP="00000000" w:rsidRDefault="00000000" w:rsidRPr="00000000" w14:paraId="00000010">
      <w:pPr>
        <w:spacing w:after="160" w:before="0" w:line="279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z w:val="20"/>
          <w:szCs w:val="20"/>
          <w:u w:val="no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z w:val="20"/>
          <w:szCs w:val="20"/>
          <w:u w:val="none"/>
          <w:rtl w:val="0"/>
        </w:rPr>
        <w:t xml:space="preserve">202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0" w:line="279" w:lineRule="auto"/>
        <w:ind w:left="0" w:right="0" w:firstLine="0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0" w:line="279" w:lineRule="auto"/>
        <w:ind w:left="0" w:right="0" w:firstLine="0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57n9jb2ecz6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1 - 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31a75af3hbp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2 - Intenção e objetivo do Singleton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xkk58t3idbw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3 - Motivação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s1oi1dp7cpk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– Aplicabilidade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ruij0tw6s0y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– Estrutura, Participantes e Colaborações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w8vs831o15g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6 - Consequências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pekkqqmty3k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7 - Implementação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3dwmbvkv34r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 – Exemplo de Código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qa0mmoa5ei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9 - Aplicabilidade ao projeto principal da disciplina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aw25dzcdcd8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10 - Usos conhecidos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y6rm4dbstpw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11 - Padrões relacionados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hb3tfgcvr9h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Referências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spacing w:after="160" w:before="0" w:line="279" w:lineRule="auto"/>
        <w:ind w:left="0" w:right="0" w:firstLine="0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before="0" w:line="279" w:lineRule="auto"/>
        <w:ind w:left="0" w:right="0" w:firstLine="0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before="0" w:line="279" w:lineRule="auto"/>
        <w:ind w:left="0" w:right="0" w:firstLine="0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before="0" w:line="279" w:lineRule="auto"/>
        <w:ind w:left="0" w:right="0" w:firstLine="0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before="0" w:line="279" w:lineRule="auto"/>
        <w:ind w:left="0" w:right="0" w:firstLine="0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before="0" w:line="279" w:lineRule="auto"/>
        <w:ind w:left="0" w:right="0" w:firstLine="0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before="0" w:line="279" w:lineRule="auto"/>
        <w:ind w:left="0" w:right="0" w:firstLine="0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before="0" w:line="279" w:lineRule="auto"/>
        <w:ind w:left="0" w:right="0" w:firstLine="0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before="0" w:line="279" w:lineRule="auto"/>
        <w:ind w:left="0" w:right="0" w:firstLine="0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before="0" w:line="279" w:lineRule="auto"/>
        <w:ind w:left="0" w:right="0" w:firstLine="0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after="160" w:before="0" w:line="27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after="160" w:before="0" w:line="279" w:lineRule="auto"/>
        <w:ind w:left="0" w:right="0" w:firstLine="0"/>
        <w:jc w:val="left"/>
        <w:rPr/>
      </w:pPr>
      <w:bookmarkStart w:colFirst="0" w:colLast="0" w:name="_157n9jb2ecz6" w:id="0"/>
      <w:bookmarkEnd w:id="0"/>
      <w:r w:rsidDel="00000000" w:rsidR="00000000" w:rsidRPr="00000000">
        <w:rPr>
          <w:rtl w:val="0"/>
        </w:rPr>
        <w:t xml:space="preserve">1 - Introdução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Padrões de projeto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Design Patterns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são soluções padronizadas e categorizadas utilizadas para lidar com problemas comuns em desenvolvimento de software.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Este trabalho tem como objetivo descrever o design pattern do tipo criacional Singleton, abordando seus fundamentos teóricos, aspectos que exigem atenção em sua utilização e apresentando exemplos práticos de sua aplicação. Também será abordado a utilização desse padrão no projeto sendo desenvolvido para a disciplina de Análise e Projeto de Software.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231a75af3hbp" w:id="1"/>
      <w:bookmarkEnd w:id="1"/>
      <w:r w:rsidDel="00000000" w:rsidR="00000000" w:rsidRPr="00000000">
        <w:rPr>
          <w:rtl w:val="0"/>
        </w:rPr>
        <w:t xml:space="preserve">2 - Intenção e objetivo do Singleton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objetivo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desse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design pattern é garantir que uma determinada classe tenha apenas uma única instância, de modo que seja fornecido um ponto de acesso global para o seu uso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durante a execução da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dxkk58t3idbw" w:id="2"/>
      <w:bookmarkEnd w:id="2"/>
      <w:r w:rsidDel="00000000" w:rsidR="00000000" w:rsidRPr="00000000">
        <w:rPr>
          <w:rtl w:val="0"/>
        </w:rPr>
        <w:t xml:space="preserve">3 - Motivação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Existem muitas situações em que é altamente recomendável ter apenas uma única instância disponível de uma determinada classe. Pode-se citar, como exemplo, o acesso a recursos compartilhados, como a conexão com banco de dados. Se for criado um objeto de conexão a cada vez que for necessário acessar o banco de dados, múltiplos usuários podem criar múltiplos objetos que, de alguma forma, poderão afetar o desempenho do sistema. Dessa forma, o padrão de projeto Singleton auxilia a enfrentar es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 problema ao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garant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que múltiplos usuários acessem o mesmo (e único) objeto de conexão.</w:t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us1oi1dp7cpk" w:id="3"/>
      <w:bookmarkEnd w:id="3"/>
      <w:r w:rsidDel="00000000" w:rsidR="00000000" w:rsidRPr="00000000">
        <w:rPr>
          <w:rtl w:val="0"/>
        </w:rPr>
        <w:t xml:space="preserve">4 – Aplicabilidade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padrão Singleton pode ser utilizado em diversas ocasiões, como: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quando for preciso haver apenas uma única instância de uma classe, e essa instância tiver que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permitir sua utilização pelos usuários da aplicação por meio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de um ponto de acesso bem conhecido;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única instância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necessitar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 extensível através de subclasses, possibilitando aos clientes usar uma instância estendida sem alterar o seu código.</w:t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oruij0tw6s0y" w:id="4"/>
      <w:bookmarkEnd w:id="4"/>
      <w:r w:rsidDel="00000000" w:rsidR="00000000" w:rsidRPr="00000000">
        <w:rPr>
          <w:rtl w:val="0"/>
        </w:rPr>
        <w:t xml:space="preserve">5 – Estrutura, Participantes e Colaborações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4601215" cy="181000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5" cy="1810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Fonte: Padrões de Projetos: Soluções Reutilizáveis de Software Orientados a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3734124" cy="132599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325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Fonte: Refactoring Guru (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467886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https://refactoring.guru/images/patterns/diagrams/singleton/structure-pt-br.png</w:t>
        </w:r>
      </w:hyperlink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classe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Singleton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é responsável por criar sua única instância, por meio de um atributo de si mesma, e fornecer um ponto de acesso comum para os clientes (usuários da aplicação).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são os usuários/clientes que utilizam a instância única.</w:t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xw8vs831o15g" w:id="5"/>
      <w:bookmarkEnd w:id="5"/>
      <w:r w:rsidDel="00000000" w:rsidR="00000000" w:rsidRPr="00000000">
        <w:rPr>
          <w:rtl w:val="0"/>
        </w:rPr>
        <w:t xml:space="preserve">6 - Consequências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Embora os padrões de projeto ofereçam soluções consolidadas para problemas recorrentes no desenvolvimento de software, sua adoção deve ser feita com discernimento. É fundamental reconhecer que nenhuma solução é completamente eficaz ou isenta de questionamentos. Cada padrão carrega consigo particularidades que podem torná-lo mais ou menos adequado a diferentes cenários. Considerando isso, cabe destacar os pontos positivos e negativos no que se refere ao uso do padrão Singleton.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Pontos positivos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Acesso controlado à instância única. Como a classe Singleton encapsula a sua única instância, el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possui controle total sobre como e quando os clientes a acessam.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 necessário, permite um número variável de instâncias. O padrão torna fácil mudar de ideia,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 fim 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permitir mais de uma instância da classe Singleton ou para controlar o número de instâncias que a aplicação utiliza. Somente a operação que permite acesso à instância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Singleton necessita ser mudada.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Pontos negativos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Viola o Princípio da Responsabilidade Única, segundo o qual uma classe deve realizar apenas as funções para as quais foi projetada. Por exemplo, uma classe ser responsável por estabelecer conexão com banco de dados e gerenciar uma instância de si mesma é uma clara violação desse princípio.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padrão requer tratamento especial em um ambiente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multithreaded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para que múltiplas threads não possam criar um objeto singleton várias vezes.</w:t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spekkqqmty3k" w:id="6"/>
      <w:bookmarkEnd w:id="6"/>
      <w:r w:rsidDel="00000000" w:rsidR="00000000" w:rsidRPr="00000000">
        <w:rPr>
          <w:rtl w:val="0"/>
        </w:rPr>
        <w:t xml:space="preserve">7 - Implementação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implementação do padrão Singleton segue, geralmente, os seguintes passos: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Adicionar um campo privado estático na classe para o armazenamento da instância singleton (uma instância de si mesma).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Declarar um método público estático para obter a instância singleton.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Fazer o construtor da classe ser privado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de forma que 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método estático da classe ainda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seja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capaz de chamar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esse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construtor, mas não os demais objetos.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Implementar a “inicialização preguiçosa” dentro do método estático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a fim 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criar um objeto da classe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por meio do construtor privado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somente na primeira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chamada ao método 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armazenar o objeto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iado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 campo estático. O método deve sempre retornar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instância criad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 todas as chamadas subsequentes.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Feito isso, os usuários acessarão a mesma instância ao utilizar o método estático da classe Singleton. </w:t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l3dwmbvkv34r" w:id="7"/>
      <w:bookmarkEnd w:id="7"/>
      <w:r w:rsidDel="00000000" w:rsidR="00000000" w:rsidRPr="00000000">
        <w:rPr>
          <w:rtl w:val="0"/>
        </w:rPr>
        <w:t xml:space="preserve">8 – Exemplo de Código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Nesta seção será exemplificada a implementação do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design Pattern 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ingleton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utilizando 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linguagem Java, incluindo exemplos que abordam sua utilização em um contexto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multithreaded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Abordagem simples: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5420481" cy="4391638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391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Fonte: Autor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5724524" cy="25241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Fonte: Autor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4115374" cy="1009791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009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Fonte: Autor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abordagem simples, no entanto, enfrenta o problema da condição de corrida se considerarmos uma aplicação multithreaded: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5459253" cy="4920884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9253" cy="4920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Fonte: Autor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4067742" cy="809738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2" cy="80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0" w:right="0" w:firstLine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Fonte: Autor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Abordagem multithreaded: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Cabe ressaltar que existe uma implementação mais eficiente do que essa, chamada Double-Checked Locking, que descarta o uso desnecessário do lock após o objeto ter sido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instanciado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Mas foge do escopo deste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5724524" cy="32194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Fonte: Autor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5724524" cy="44196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Fonte: Autor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4086795" cy="800212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800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Fonte: Autor</w:t>
      </w:r>
    </w:p>
    <w:p w:rsidR="00000000" w:rsidDel="00000000" w:rsidP="00000000" w:rsidRDefault="00000000" w:rsidRPr="00000000" w14:paraId="00000070">
      <w:pPr>
        <w:pStyle w:val="Heading1"/>
        <w:rPr/>
      </w:pPr>
      <w:bookmarkStart w:colFirst="0" w:colLast="0" w:name="_kqa0mmoa5eih" w:id="8"/>
      <w:bookmarkEnd w:id="8"/>
      <w:r w:rsidDel="00000000" w:rsidR="00000000" w:rsidRPr="00000000">
        <w:rPr>
          <w:rtl w:val="0"/>
        </w:rPr>
        <w:t xml:space="preserve">9 - Aplicabilidade ao projeto principal da disciplina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Fonte: Autor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287952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87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Fonte: Autor</w:t>
      </w:r>
    </w:p>
    <w:p w:rsidR="00000000" w:rsidDel="00000000" w:rsidP="00000000" w:rsidRDefault="00000000" w:rsidRPr="00000000" w14:paraId="00000075">
      <w:pPr>
        <w:jc w:val="center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</w:rPr>
        <w:drawing>
          <wp:inline distB="114300" distT="114300" distL="114300" distR="114300">
            <wp:extent cx="4797263" cy="200044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7263" cy="200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Fonte: Autor</w:t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As imagens acima ilustram os diagramas de sequência de alguns casos de uso presentes na aplicação, de forma que é possível observar o acesso a um conjunto variado de bancos de dados durante sua execução. Considerando essa situação, seria extremamente ineficiente criar um objeto de conexão a cada tentativa de acesso aos dados, ainda mais se considerarmos um cenário com diversas threads para tratar requisições de usuários diferentes. Assim, a necessidade de utilização do design pattern Singleton torna-se evidente, ao permitir que uma única instância de um objeto de conexão de um determinado banco de dados seja utilizada para permitir acesso aos dados a esses diversos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1aw25dzcdcd8" w:id="9"/>
      <w:bookmarkEnd w:id="9"/>
      <w:r w:rsidDel="00000000" w:rsidR="00000000" w:rsidRPr="00000000">
        <w:rPr>
          <w:rtl w:val="0"/>
        </w:rPr>
        <w:t xml:space="preserve">10 - Usos conhecidos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Um exemplo de uso desse padrão de projeto em sistemas reais é o método getRuntime, de java.lang.Runtime, da linguagem Java. De acordo com o JavaDoc: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“Every Java application has a single instance of class Runtime that allows the application to interface with the environment in which the application is running. The current runtime can be obtained from the getRuntime method.”</w:t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9y6rm4dbstpw" w:id="10"/>
      <w:bookmarkEnd w:id="10"/>
      <w:r w:rsidDel="00000000" w:rsidR="00000000" w:rsidRPr="00000000">
        <w:rPr>
          <w:rtl w:val="0"/>
        </w:rPr>
        <w:t xml:space="preserve">11 - Padrões relacionados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Uma classe que utiliza o padrão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Facade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pode frequentemente ser transformada em uma Singleton, já que um único objeto facade é suficiente na maioria dos casos.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Flyweight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pode ser parecido com o Singleton se for possível reduzir todos os estados de objetos compartilhados para apenas um objeto flyweight, considerando algumas mudanças na abordagem.</w:t>
      </w:r>
    </w:p>
    <w:p w:rsidR="00000000" w:rsidDel="00000000" w:rsidP="00000000" w:rsidRDefault="00000000" w:rsidRPr="00000000" w14:paraId="00000080">
      <w:pPr>
        <w:pStyle w:val="Heading1"/>
        <w:rPr/>
      </w:pPr>
      <w:bookmarkStart w:colFirst="0" w:colLast="0" w:name="_5i9hhwd5wh30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phb3tfgcvr9h" w:id="12"/>
      <w:bookmarkEnd w:id="12"/>
      <w:r w:rsidDel="00000000" w:rsidR="00000000" w:rsidRPr="00000000">
        <w:rPr>
          <w:rtl w:val="0"/>
        </w:rPr>
        <w:t xml:space="preserve">Referências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Padrões de Projetos: Soluções Reutilizáveis de Software Orientados a Objetos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21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467886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https://refactoring.guru/pt-br/design-patterns/singleton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https://docs.oracle.com/javase/8/docs/api/java/lang/Runtime.html</w:t>
      </w:r>
    </w:p>
    <w:sectPr>
      <w:headerReference r:id="rId22" w:type="default"/>
      <w:footerReference r:id="rId23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015.0" w:type="dxa"/>
      <w:jc w:val="left"/>
      <w:tblLayout w:type="fixed"/>
      <w:tblLook w:val="0600"/>
    </w:tblPr>
    <w:tblGrid>
      <w:gridCol w:w="3005"/>
      <w:gridCol w:w="3005"/>
      <w:gridCol w:w="3005"/>
      <w:tblGridChange w:id="0">
        <w:tblGrid>
          <w:gridCol w:w="3005"/>
          <w:gridCol w:w="3005"/>
          <w:gridCol w:w="3005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8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015.0" w:type="dxa"/>
      <w:jc w:val="left"/>
      <w:tblLayout w:type="fixed"/>
      <w:tblLook w:val="0600"/>
    </w:tblPr>
    <w:tblGrid>
      <w:gridCol w:w="3005"/>
      <w:gridCol w:w="3005"/>
      <w:gridCol w:w="3005"/>
      <w:tblGridChange w:id="0">
        <w:tblGrid>
          <w:gridCol w:w="3005"/>
          <w:gridCol w:w="3005"/>
          <w:gridCol w:w="3005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8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-BR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4.png"/><Relationship Id="rId22" Type="http://schemas.openxmlformats.org/officeDocument/2006/relationships/header" Target="header1.xml"/><Relationship Id="rId10" Type="http://schemas.openxmlformats.org/officeDocument/2006/relationships/image" Target="media/image12.png"/><Relationship Id="rId21" Type="http://schemas.openxmlformats.org/officeDocument/2006/relationships/hyperlink" Target="https://refactoring.guru/pt-br/design-patterns/singleton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factoring.guru/images/patterns/diagrams/singleton/structure-pt-br.png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13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1.jpg"/><Relationship Id="rId18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