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400" w:lineRule="exact"/>
        <w:jc w:val="left"/>
      </w:pPr>
      <w:r>
        <w:rPr>
          <w:rFonts w:ascii="Times New Roman" w:hAnsi="Times New Roman" w:eastAsia="黑体"/>
          <w:b/>
          <w:sz w:val="32"/>
        </w:rPr>
        <w:t>3.2.4 数据库表设计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为与前文概念结构设计和逻辑结构设计保持一致，数据库表设计围绕用户、收货地址、商品分类、商品信息、购物车和订单购买六类核心对象展开。结合系统当前实现，用户信息由 sys_user 表承担，订单购买关系则由订单主表、订单明细表组合形成，并在数据库中通过 order_purchase 兼容视图进行表示。这样既能保持论文中 E-R 图、关系模式与表设计的统一，也不会破坏现有系统的订单处理流程。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用户表用于存储系统用户的基本信息，为登录认证、订单归属和购物车管理提供用户数据支撑，其结构如表3-2所示。</w:t>
      </w:r>
    </w:p>
    <w:p>
      <w:pPr>
        <w:spacing w:before="240" w:after="0" w:line="400" w:lineRule="exact"/>
        <w:jc w:val="center"/>
      </w:pPr>
      <w:r>
        <w:rPr>
          <w:rFonts w:ascii="Times New Roman" w:hAnsi="Times New Roman" w:eastAsia="黑体"/>
          <w:b/>
          <w:sz w:val="20"/>
        </w:rPr>
        <w:t>表3-2 用户表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8" w:space="0" w:color="000000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主键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非空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bigint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user_name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varchar(30)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phonenumber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varchar(11)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手机号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create_time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其中，user_id 是主键，用于唯一标识系统中的每一位用户；user_name 用于存储登录账号；phonenumber 用于存储联系方式；create_time 用于记录用户创建时间。该表在系统中主要用于标识订单归属用户及购物车所属用户。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收货地址表用于存储用户的收货地址信息，便于前端下单时选择地址以及后端进行订单联系信息核验，其结构如表3-3所示。</w:t>
      </w:r>
    </w:p>
    <w:p>
      <w:pPr>
        <w:spacing w:before="240" w:after="0" w:line="400" w:lineRule="exact"/>
        <w:jc w:val="center"/>
      </w:pPr>
      <w:r>
        <w:rPr>
          <w:rFonts w:ascii="Times New Roman" w:hAnsi="Times New Roman" w:eastAsia="黑体"/>
          <w:b/>
          <w:sz w:val="20"/>
        </w:rPr>
        <w:t>表3-3 收货地址表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8" w:space="0" w:color="000000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主键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非空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address_id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地址编号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bigint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所属用户编号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收货人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phone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varchar(20)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联系电话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detail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详细地址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is_default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tinyint(1)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是否默认地址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create_time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其中，address_id 是主键，用于唯一标识一条收货地址记录；user_id 为外键，用于关联用户表；detail 用于存储详细地址信息；is_default 用于标识该地址是否为默认地址。该表与用户表之间构成一对多关系。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商品分类表用于存储商城中的零食商品分类信息，供前台分类浏览以及后台分类管理使用，其结构如表3-4所示。</w:t>
      </w:r>
    </w:p>
    <w:p>
      <w:pPr>
        <w:spacing w:before="240" w:after="0" w:line="400" w:lineRule="exact"/>
        <w:jc w:val="center"/>
      </w:pPr>
      <w:r>
        <w:rPr>
          <w:rFonts w:ascii="Times New Roman" w:hAnsi="Times New Roman" w:eastAsia="黑体"/>
          <w:b/>
          <w:sz w:val="20"/>
        </w:rPr>
        <w:t>表3-4 商品分类表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8" w:space="0" w:color="000000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主键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非空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category_id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分类名称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image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分类图片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分类描述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create_time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其中，category_id 是主键，用于标识每个商品分类；name 用于存储分类名称；image 用于存储分类展示图片；description 用于补充分类描述。该表与商品信息表之间通过分类编号建立联系。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商品信息表用于存储平台上的零食商品基本信息，是前端商品展示、分类检索和后台商品管理的核心数据表，其结构如表3-5所示。</w:t>
      </w:r>
    </w:p>
    <w:p>
      <w:pPr>
        <w:spacing w:before="240" w:after="0" w:line="400" w:lineRule="exact"/>
        <w:jc w:val="center"/>
      </w:pPr>
      <w:r>
        <w:rPr>
          <w:rFonts w:ascii="Times New Roman" w:hAnsi="Times New Roman" w:eastAsia="黑体"/>
          <w:b/>
          <w:sz w:val="20"/>
        </w:rPr>
        <w:t>表3-5 商品信息表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8" w:space="0" w:color="000000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主键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非空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product_id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category_id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所属分类编号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name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商品名称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varchar(500)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商品描述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price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decimal(10,2)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商品价格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image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商品图片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create_time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其中，product_id 是主键，用于唯一标识一个商品；category_id 为外键，用于连接商品分类；name、description、price 和 image 分别用于存储商品名称、描述、价格和图片信息。该表支撑商品浏览、商品详情查询和后台商品维护等功能。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购物车表用于存储用户在生成订单之前所选商品的信息，是商品浏览到订单提交之间的桥梁数据表，其结构如表3-6所示。</w:t>
      </w:r>
    </w:p>
    <w:p>
      <w:pPr>
        <w:spacing w:before="240" w:after="0" w:line="400" w:lineRule="exact"/>
        <w:jc w:val="center"/>
      </w:pPr>
      <w:r>
        <w:rPr>
          <w:rFonts w:ascii="Times New Roman" w:hAnsi="Times New Roman" w:eastAsia="黑体"/>
          <w:b/>
          <w:sz w:val="20"/>
        </w:rPr>
        <w:t>表3-6 购物车表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8" w:space="0" w:color="000000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主键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非空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cart_id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购物车编号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bigint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所属用户编号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product_id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quantity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商品数量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create_time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创建时间</w:t>
            </w:r>
          </w:p>
        </w:tc>
      </w:tr>
    </w:tbl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其中，cart_id 是主键，用于唯一标识一条购物车记录；user_id 和 product_id 分别关联用户与商品；quantity 用于记录当前加购数量。该表反映了用户与商品之间的暂存购买关系，可用于查询购物车商品、修改数量和结算生成订单。</w:t>
      </w:r>
    </w:p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订单购买表用于表示用户与商品之间在下单场景下形成的购买关系，其结构如表3-7所示。结合系统当前实现，该表由订单主信息与订单商品信息组合形成，并通过 order_purchase 兼容视图进行表示，以便与前文逻辑结构设计中的“订单购买”关系保持一致。</w:t>
      </w:r>
    </w:p>
    <w:p>
      <w:pPr>
        <w:spacing w:before="240" w:after="0" w:line="400" w:lineRule="exact"/>
        <w:jc w:val="center"/>
      </w:pPr>
      <w:r>
        <w:rPr>
          <w:rFonts w:ascii="Times New Roman" w:hAnsi="Times New Roman" w:eastAsia="黑体"/>
          <w:b/>
          <w:sz w:val="20"/>
        </w:rPr>
        <w:t>表3-7 订单购买表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8" w:space="0" w:color="000000"/>
          <w:insideV w:val="nil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字段名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主键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非空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order_id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订单编号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user_id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bigint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下单用户编号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product_id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varchar(32)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商品编号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create_time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datetime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下单时间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status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订单状态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total_amount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decimal(10,2)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订单总金额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quantity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购买数量</w:t>
            </w:r>
          </w:p>
        </w:tc>
      </w:tr>
      <w:tr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price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decimal(10,2)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成交价格</w:t>
            </w:r>
          </w:p>
        </w:tc>
      </w:tr>
    </w:tbl>
    <w:p>
      <w:pPr>
        <w:spacing w:before="0" w:after="0" w:line="400" w:lineRule="exact"/>
        <w:jc w:val="both"/>
      </w:pPr>
      <w:r>
        <w:rPr>
          <w:rFonts w:ascii="Times New Roman" w:hAnsi="Times New Roman" w:eastAsia="宋体"/>
          <w:b w:val="0"/>
          <w:sz w:val="24"/>
        </w:rPr>
        <w:t>其中，order_id 用于标识订单记录，user_id 用于关联下单用户，product_id 用于标识订单中的商品，quantity 和 price 分别表示购买数量与成交价格，status 和 total_amount 分别表示订单状态和订单总金额。该表体现了用户与商品之间的下单购买联系，也为订单查询、推荐分析和后续数据统计提供了基础。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