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逻辑分析仪包括软件和硬件两部分，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4247515"/>
            <wp:effectExtent l="0" t="0" r="12065" b="635"/>
            <wp:docPr id="2" name="图片 2" descr="微信图片_20221014090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10140903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使用时usb一端接电脑，另一端接开发板相应端口即可。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端口的连接如图，逻辑分析仪通道</w:t>
      </w:r>
      <w:bookmarkStart w:id="0" w:name="_GoBack"/>
      <w:bookmarkEnd w:id="0"/>
      <w:r>
        <w:rPr>
          <w:rFonts w:hint="eastAsia"/>
          <w:lang w:val="en-US" w:eastAsia="zh-CN"/>
        </w:rPr>
        <w:t>左从上倒下依次为1，3，5，7，CLK，右为2，4，6，8，GND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连接时需要对应软件为：Saleae Logic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77105" cy="3139440"/>
            <wp:effectExtent l="0" t="0" r="44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4007485" cy="2211705"/>
            <wp:effectExtent l="0" t="0" r="12065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左上角三个选项：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第一个选项为采样时间，鼠标放在对应选项上可见s为单位的时间。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第二个为采样频率，从24MHz-25kHz可自由选择。（建议使用默认24MHz）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第三个为开始采集按钮。</w:t>
      </w:r>
    </w:p>
    <w:p>
      <w:r>
        <w:drawing>
          <wp:inline distT="0" distB="0" distL="114300" distR="114300">
            <wp:extent cx="3543300" cy="545782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右边Analyzers出加号可以添加不同的采样模式。</w:t>
      </w:r>
    </w:p>
    <w:p>
      <w:r>
        <w:drawing>
          <wp:inline distT="0" distB="0" distL="114300" distR="114300">
            <wp:extent cx="3638550" cy="21240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如添加spi模式后点击右边齿轮按钮可以选择Edit Settings进行设置</w:t>
      </w:r>
    </w:p>
    <w:p>
      <w:r>
        <w:drawing>
          <wp:inline distT="0" distB="0" distL="114300" distR="114300">
            <wp:extent cx="4781550" cy="35242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此时就可按照如图所示默认设置将开发板与逻辑分析仪连接。要注意软件上通道0-7，依次对应硬件的1-8通道。硬件上贴有通道示意图。将对应通道连接至开发板相应端口即可。如上图，通道0接开发板MOSI口；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95825" cy="5591175"/>
            <wp:effectExtent l="0" t="0" r="9525" b="9525"/>
            <wp:docPr id="8" name="图片 8" descr="微信图片_20221014090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图片_20221014090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接线时示意图侧正面朝上，将逻辑分析仪旋转至上图所示，示意图面在左，如图此时接口左上至下为1，3，5，7，CLK。此时图中接线通道为2。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软件模式选择完成，接线完成即可开始采样。采样成功软件上对应通道会显示波形。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F4CE3"/>
    <w:rsid w:val="10E2538B"/>
    <w:rsid w:val="23C411EF"/>
    <w:rsid w:val="4C574379"/>
    <w:rsid w:val="5FB158E8"/>
    <w:rsid w:val="6DE75FB6"/>
    <w:rsid w:val="78E7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Office_11.8.2.10321_F1E327BC-269C-435d-A152-05C5408002CA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2022-10-14T01:00:35Z</dcterms:created>
  <dc:creator>6bitgy</dc:creator>
  <cp:lastModifiedBy>6bitgy</cp:lastModifiedBy>
  <dcterms:modified xsi:type="dcterms:W3CDTF">2022-10-14T01:37:30Z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