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525359D" w14:textId="77777777" w:rsidR="00B040D6" w:rsidRPr="00B040D6" w:rsidRDefault="00B040D6" w:rsidP="00B040D6">
            <w:pPr>
              <w:jc w:val="both"/>
              <w:rPr>
                <w:rFonts w:ascii="Calibri" w:hAnsi="Calibri"/>
                <w:i/>
                <w:iCs/>
                <w:color w:val="4472C4" w:themeColor="accent5"/>
                <w:sz w:val="24"/>
                <w:szCs w:val="24"/>
              </w:rPr>
            </w:pPr>
            <w:r w:rsidRPr="00B040D6">
              <w:rPr>
                <w:rFonts w:ascii="Calibri" w:hAnsi="Calibri"/>
                <w:i/>
                <w:iCs/>
                <w:color w:val="4472C4" w:themeColor="accent5"/>
                <w:sz w:val="24"/>
                <w:szCs w:val="24"/>
              </w:rPr>
              <w:t>He logrado cumplir con una parte importante de las actividades planificadas en la carta Gantt, aunque hubo retrasos debido a factores externos, principalmente la entrega tardía de la base de datos por parte del cliente. Esto impactó directamente en los tiempos establecidos para el análisis y desarrollo.</w:t>
            </w:r>
          </w:p>
          <w:p w14:paraId="4F867A03" w14:textId="77777777" w:rsidR="00B040D6" w:rsidRPr="00B040D6" w:rsidRDefault="00B040D6" w:rsidP="00B040D6">
            <w:pPr>
              <w:jc w:val="both"/>
              <w:rPr>
                <w:rFonts w:ascii="Calibri" w:hAnsi="Calibri"/>
                <w:i/>
                <w:iCs/>
                <w:color w:val="4472C4" w:themeColor="accent5"/>
                <w:sz w:val="24"/>
                <w:szCs w:val="24"/>
              </w:rPr>
            </w:pPr>
            <w:r w:rsidRPr="00B040D6">
              <w:rPr>
                <w:rFonts w:ascii="Calibri" w:hAnsi="Calibri"/>
                <w:i/>
                <w:iCs/>
                <w:color w:val="4472C4" w:themeColor="accent5"/>
                <w:sz w:val="24"/>
                <w:szCs w:val="24"/>
              </w:rPr>
              <w:t xml:space="preserve">A pesar de ello, he avanzado de manera constante en las tareas críticas: la fusión de las hojas del archivo Excel, la conversión del conjunto de datos a formato CSV, la creación de la base de datos relacional en MySQL y la carga de datos. Estas etapas han permitido preparar la información para su posterior análisis exploratorio y visualización en Google </w:t>
            </w:r>
            <w:proofErr w:type="spellStart"/>
            <w:r w:rsidRPr="00B040D6">
              <w:rPr>
                <w:rFonts w:ascii="Calibri" w:hAnsi="Calibri"/>
                <w:i/>
                <w:iCs/>
                <w:color w:val="4472C4" w:themeColor="accent5"/>
                <w:sz w:val="24"/>
                <w:szCs w:val="24"/>
              </w:rPr>
              <w:t>Looker</w:t>
            </w:r>
            <w:proofErr w:type="spellEnd"/>
            <w:r w:rsidRPr="00B040D6">
              <w:rPr>
                <w:rFonts w:ascii="Calibri" w:hAnsi="Calibri"/>
                <w:i/>
                <w:iCs/>
                <w:color w:val="4472C4" w:themeColor="accent5"/>
                <w:sz w:val="24"/>
                <w:szCs w:val="24"/>
              </w:rPr>
              <w:t xml:space="preserve"> Studio.</w:t>
            </w:r>
          </w:p>
          <w:p w14:paraId="4B137E35" w14:textId="27D7F7EB" w:rsidR="004F2A8B" w:rsidRPr="00B040D6" w:rsidRDefault="00B040D6" w:rsidP="3D28A338">
            <w:pPr>
              <w:jc w:val="both"/>
              <w:rPr>
                <w:rFonts w:ascii="Calibri" w:hAnsi="Calibri"/>
                <w:i/>
                <w:iCs/>
                <w:color w:val="4472C4" w:themeColor="accent5"/>
                <w:sz w:val="24"/>
                <w:szCs w:val="24"/>
              </w:rPr>
            </w:pPr>
            <w:r w:rsidRPr="00B040D6">
              <w:rPr>
                <w:rFonts w:ascii="Calibri" w:hAnsi="Calibri"/>
                <w:i/>
                <w:iCs/>
                <w:color w:val="4472C4" w:themeColor="accent5"/>
                <w:sz w:val="24"/>
                <w:szCs w:val="24"/>
              </w:rPr>
              <w:t xml:space="preserve">El uso de herramientas colaborativas como </w:t>
            </w:r>
            <w:proofErr w:type="spellStart"/>
            <w:r w:rsidRPr="00B040D6">
              <w:rPr>
                <w:rFonts w:ascii="Calibri" w:hAnsi="Calibri"/>
                <w:i/>
                <w:iCs/>
                <w:color w:val="4472C4" w:themeColor="accent5"/>
                <w:sz w:val="24"/>
                <w:szCs w:val="24"/>
              </w:rPr>
              <w:t>ClickUp</w:t>
            </w:r>
            <w:proofErr w:type="spellEnd"/>
            <w:r w:rsidRPr="00B040D6">
              <w:rPr>
                <w:rFonts w:ascii="Calibri" w:hAnsi="Calibri"/>
                <w:i/>
                <w:iCs/>
                <w:color w:val="4472C4" w:themeColor="accent5"/>
                <w:sz w:val="24"/>
                <w:szCs w:val="24"/>
              </w:rPr>
              <w:t xml:space="preserve"> ha facilitado la organización y seguimiento de tareas, permitiéndonos mantener una estructura de trabajo ordenada.</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43B16AC0" w14:textId="0816FF07" w:rsidR="00B040D6" w:rsidRPr="00B040D6" w:rsidRDefault="00B040D6" w:rsidP="00B040D6">
            <w:pPr>
              <w:jc w:val="both"/>
              <w:rPr>
                <w:rFonts w:ascii="Calibri" w:hAnsi="Calibri"/>
                <w:i/>
                <w:iCs/>
                <w:color w:val="4472C4" w:themeColor="accent5"/>
                <w:sz w:val="24"/>
                <w:szCs w:val="24"/>
              </w:rPr>
            </w:pPr>
            <w:r w:rsidRPr="00B040D6">
              <w:rPr>
                <w:rFonts w:ascii="Calibri" w:hAnsi="Calibri"/>
                <w:i/>
                <w:iCs/>
                <w:color w:val="4472C4" w:themeColor="accent5"/>
                <w:sz w:val="24"/>
                <w:szCs w:val="24"/>
              </w:rPr>
              <w:t>Para abordar las dificultades, principalmente las relacionadas con los plazos y la coordinación, he propuesto una mejor planificación semanal y reuniones más cortas, pero más frecuentes para mantener la alineación entre los miembros del equipo.</w:t>
            </w:r>
          </w:p>
          <w:p w14:paraId="7BC4D618" w14:textId="20F9E465" w:rsidR="004F2A8B" w:rsidRPr="00874D16" w:rsidRDefault="00B040D6" w:rsidP="00F27846">
            <w:pPr>
              <w:jc w:val="both"/>
              <w:rPr>
                <w:rFonts w:ascii="Calibri" w:hAnsi="Calibri"/>
                <w:b/>
                <w:bCs/>
                <w:color w:val="1F4E79" w:themeColor="accent1" w:themeShade="80"/>
              </w:rPr>
            </w:pPr>
            <w:r w:rsidRPr="00B040D6">
              <w:rPr>
                <w:rFonts w:ascii="Calibri" w:hAnsi="Calibri"/>
                <w:i/>
                <w:iCs/>
                <w:color w:val="4472C4" w:themeColor="accent5"/>
                <w:sz w:val="24"/>
                <w:szCs w:val="24"/>
              </w:rPr>
              <w:t>En lo técnico, he aplicado metodologías de análisis exploratorio de datos (EDA)</w:t>
            </w:r>
            <w:r w:rsidR="00F27846">
              <w:rPr>
                <w:rFonts w:ascii="Calibri" w:hAnsi="Calibri"/>
                <w:i/>
                <w:iCs/>
                <w:color w:val="4472C4" w:themeColor="accent5"/>
                <w:sz w:val="24"/>
                <w:szCs w:val="24"/>
              </w:rPr>
              <w:t xml:space="preserve"> utilizando lenguaje de programación Python en conjunto con la herramienta </w:t>
            </w:r>
            <w:proofErr w:type="spellStart"/>
            <w:r w:rsidR="00F27846">
              <w:rPr>
                <w:rFonts w:ascii="Calibri" w:hAnsi="Calibri"/>
                <w:i/>
                <w:iCs/>
                <w:color w:val="4472C4" w:themeColor="accent5"/>
                <w:sz w:val="24"/>
                <w:szCs w:val="24"/>
              </w:rPr>
              <w:t>Jupyter</w:t>
            </w:r>
            <w:proofErr w:type="spellEnd"/>
            <w:r w:rsidR="00F27846">
              <w:rPr>
                <w:rFonts w:ascii="Calibri" w:hAnsi="Calibri"/>
                <w:i/>
                <w:iCs/>
                <w:color w:val="4472C4" w:themeColor="accent5"/>
                <w:sz w:val="24"/>
                <w:szCs w:val="24"/>
              </w:rPr>
              <w:t xml:space="preserve"> Notebook (parecida a Google </w:t>
            </w:r>
            <w:proofErr w:type="spellStart"/>
            <w:r w:rsidR="00F27846">
              <w:rPr>
                <w:rFonts w:ascii="Calibri" w:hAnsi="Calibri"/>
                <w:i/>
                <w:iCs/>
                <w:color w:val="4472C4" w:themeColor="accent5"/>
                <w:sz w:val="24"/>
                <w:szCs w:val="24"/>
              </w:rPr>
              <w:t>Colab</w:t>
            </w:r>
            <w:proofErr w:type="spellEnd"/>
            <w:r w:rsidR="00F27846">
              <w:rPr>
                <w:rFonts w:ascii="Calibri" w:hAnsi="Calibri"/>
                <w:i/>
                <w:iCs/>
                <w:color w:val="4472C4" w:themeColor="accent5"/>
                <w:sz w:val="24"/>
                <w:szCs w:val="24"/>
              </w:rPr>
              <w:t>)</w:t>
            </w:r>
            <w:r w:rsidRPr="00B040D6">
              <w:rPr>
                <w:rFonts w:ascii="Calibri" w:hAnsi="Calibri"/>
                <w:i/>
                <w:iCs/>
                <w:color w:val="4472C4" w:themeColor="accent5"/>
                <w:sz w:val="24"/>
                <w:szCs w:val="24"/>
              </w:rPr>
              <w:t xml:space="preserve"> que me han permitido detectar inconsistencias y preparar la información de manera óptima para su análisis posterior en </w:t>
            </w:r>
            <w:proofErr w:type="spellStart"/>
            <w:r w:rsidRPr="00B040D6">
              <w:rPr>
                <w:rFonts w:ascii="Calibri" w:hAnsi="Calibri"/>
                <w:i/>
                <w:iCs/>
                <w:color w:val="4472C4" w:themeColor="accent5"/>
                <w:sz w:val="24"/>
                <w:szCs w:val="24"/>
              </w:rPr>
              <w:t>Looker</w:t>
            </w:r>
            <w:proofErr w:type="spellEnd"/>
            <w:r w:rsidRPr="00B040D6">
              <w:rPr>
                <w:rFonts w:ascii="Calibri" w:hAnsi="Calibri"/>
                <w:i/>
                <w:iCs/>
                <w:color w:val="4472C4" w:themeColor="accent5"/>
                <w:sz w:val="24"/>
                <w:szCs w:val="24"/>
              </w:rPr>
              <w:t xml:space="preserve"> Studio. Además, mantengo comunicación directa con un docente especializado en Machine Learning para validar decisiones técnicas y evitar desviaciones del objetivo del proyecto.</w:t>
            </w: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0CAE3781" w14:textId="77777777" w:rsidR="00B040D6" w:rsidRPr="00B040D6" w:rsidRDefault="00B040D6" w:rsidP="00B040D6">
            <w:pPr>
              <w:jc w:val="both"/>
              <w:rPr>
                <w:rFonts w:ascii="Calibri" w:hAnsi="Calibri"/>
                <w:i/>
                <w:iCs/>
                <w:color w:val="4472C4" w:themeColor="accent5"/>
                <w:sz w:val="24"/>
                <w:szCs w:val="24"/>
              </w:rPr>
            </w:pPr>
            <w:r w:rsidRPr="00B040D6">
              <w:rPr>
                <w:rFonts w:ascii="Calibri" w:hAnsi="Calibri"/>
                <w:i/>
                <w:iCs/>
                <w:color w:val="4472C4" w:themeColor="accent5"/>
                <w:sz w:val="24"/>
                <w:szCs w:val="24"/>
              </w:rPr>
              <w:t>Evalúo mi trabajo como positivo y en constante mejora. He podido cumplir con mi rol de Líder de Desarrollo y Análisis de Datos, tomando decisiones que han aportado al progreso del proyecto y al aprendizaje colectivo.</w:t>
            </w:r>
          </w:p>
          <w:p w14:paraId="1293FD20" w14:textId="77777777" w:rsidR="00B040D6" w:rsidRPr="00B040D6" w:rsidRDefault="00B040D6" w:rsidP="00B040D6">
            <w:pPr>
              <w:jc w:val="both"/>
              <w:rPr>
                <w:rFonts w:ascii="Calibri" w:hAnsi="Calibri"/>
                <w:i/>
                <w:iCs/>
                <w:color w:val="4472C4" w:themeColor="accent5"/>
                <w:sz w:val="24"/>
                <w:szCs w:val="24"/>
              </w:rPr>
            </w:pPr>
            <w:r w:rsidRPr="00B040D6">
              <w:rPr>
                <w:rFonts w:ascii="Calibri" w:hAnsi="Calibri"/>
                <w:i/>
                <w:iCs/>
                <w:color w:val="4472C4" w:themeColor="accent5"/>
                <w:sz w:val="24"/>
                <w:szCs w:val="24"/>
              </w:rPr>
              <w:t>Destaco mi capacidad para organizar, integrar y transformar los datos en estructuras útiles, y mi compromiso con la calidad técnica del proyecto.</w:t>
            </w:r>
          </w:p>
          <w:p w14:paraId="5D99CA8E" w14:textId="228C81BD" w:rsidR="004F2A8B" w:rsidRPr="00B040D6" w:rsidRDefault="00B040D6" w:rsidP="3D28A338">
            <w:pPr>
              <w:jc w:val="both"/>
              <w:rPr>
                <w:rFonts w:ascii="Calibri" w:hAnsi="Calibri"/>
                <w:b/>
                <w:bCs/>
                <w:color w:val="4472C4" w:themeColor="accent5"/>
              </w:rPr>
            </w:pPr>
            <w:r w:rsidRPr="00B040D6">
              <w:rPr>
                <w:rFonts w:ascii="Calibri" w:hAnsi="Calibri"/>
                <w:i/>
                <w:iCs/>
                <w:color w:val="4472C4" w:themeColor="accent5"/>
                <w:sz w:val="24"/>
                <w:szCs w:val="24"/>
              </w:rPr>
              <w:t>Como aspecto a mejorar, debo fortalecer la gestión del tiempo personal y grupal, además de seguir incentivando la comunicación constante para evitar confusiones o retrasos futuros.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738FD6F0" w14:textId="77777777" w:rsidR="00B040D6" w:rsidRPr="00B040D6" w:rsidRDefault="00B040D6" w:rsidP="00B040D6">
            <w:pPr>
              <w:jc w:val="both"/>
              <w:rPr>
                <w:rFonts w:ascii="Calibri" w:hAnsi="Calibri"/>
                <w:i/>
                <w:iCs/>
                <w:color w:val="4472C4" w:themeColor="accent5"/>
                <w:sz w:val="24"/>
                <w:szCs w:val="24"/>
              </w:rPr>
            </w:pPr>
            <w:r w:rsidRPr="00B040D6">
              <w:rPr>
                <w:rFonts w:ascii="Calibri" w:hAnsi="Calibri"/>
                <w:i/>
                <w:iCs/>
                <w:color w:val="4472C4" w:themeColor="accent5"/>
                <w:sz w:val="24"/>
                <w:szCs w:val="24"/>
              </w:rPr>
              <w:t xml:space="preserve">Mi principal inquietud está relacionada con la integración entre </w:t>
            </w:r>
            <w:proofErr w:type="spellStart"/>
            <w:r w:rsidRPr="00B040D6">
              <w:rPr>
                <w:rFonts w:ascii="Calibri" w:hAnsi="Calibri"/>
                <w:i/>
                <w:iCs/>
                <w:color w:val="4472C4" w:themeColor="accent5"/>
                <w:sz w:val="24"/>
                <w:szCs w:val="24"/>
              </w:rPr>
              <w:t>AppSheet</w:t>
            </w:r>
            <w:proofErr w:type="spellEnd"/>
            <w:r w:rsidRPr="00B040D6">
              <w:rPr>
                <w:rFonts w:ascii="Calibri" w:hAnsi="Calibri"/>
                <w:i/>
                <w:iCs/>
                <w:color w:val="4472C4" w:themeColor="accent5"/>
                <w:sz w:val="24"/>
                <w:szCs w:val="24"/>
              </w:rPr>
              <w:t xml:space="preserve"> y las fuentes de datos analizadas, ya que quiero asegurar que la conexión sea estable y que el sistema permita escalar sin problemas.</w:t>
            </w:r>
          </w:p>
          <w:p w14:paraId="5BB3B444" w14:textId="4A1E023A" w:rsidR="004F2A8B" w:rsidRPr="00B040D6" w:rsidRDefault="00B040D6" w:rsidP="3D28A338">
            <w:pPr>
              <w:jc w:val="both"/>
              <w:rPr>
                <w:rFonts w:ascii="Calibri" w:hAnsi="Calibri"/>
                <w:i/>
                <w:iCs/>
                <w:color w:val="4472C4" w:themeColor="accent5"/>
                <w:sz w:val="24"/>
                <w:szCs w:val="24"/>
              </w:rPr>
            </w:pPr>
            <w:r w:rsidRPr="00B040D6">
              <w:rPr>
                <w:rFonts w:ascii="Calibri" w:hAnsi="Calibri"/>
                <w:i/>
                <w:iCs/>
                <w:color w:val="4472C4" w:themeColor="accent5"/>
                <w:sz w:val="24"/>
                <w:szCs w:val="24"/>
              </w:rPr>
              <w:t xml:space="preserve">También quisiera consultar a mi docente especializado sobre la mejor estrategia para construir los </w:t>
            </w:r>
            <w:proofErr w:type="spellStart"/>
            <w:r w:rsidRPr="00B040D6">
              <w:rPr>
                <w:rFonts w:ascii="Calibri" w:hAnsi="Calibri"/>
                <w:i/>
                <w:iCs/>
                <w:color w:val="4472C4" w:themeColor="accent5"/>
                <w:sz w:val="24"/>
                <w:szCs w:val="24"/>
              </w:rPr>
              <w:t>dashboards</w:t>
            </w:r>
            <w:proofErr w:type="spellEnd"/>
            <w:r w:rsidRPr="00B040D6">
              <w:rPr>
                <w:rFonts w:ascii="Calibri" w:hAnsi="Calibri"/>
                <w:i/>
                <w:iCs/>
                <w:color w:val="4472C4" w:themeColor="accent5"/>
                <w:sz w:val="24"/>
                <w:szCs w:val="24"/>
              </w:rPr>
              <w:t xml:space="preserve"> en </w:t>
            </w:r>
            <w:proofErr w:type="spellStart"/>
            <w:r w:rsidRPr="00B040D6">
              <w:rPr>
                <w:rFonts w:ascii="Calibri" w:hAnsi="Calibri"/>
                <w:i/>
                <w:iCs/>
                <w:color w:val="4472C4" w:themeColor="accent5"/>
                <w:sz w:val="24"/>
                <w:szCs w:val="24"/>
              </w:rPr>
              <w:t>Looker</w:t>
            </w:r>
            <w:proofErr w:type="spellEnd"/>
            <w:r w:rsidRPr="00B040D6">
              <w:rPr>
                <w:rFonts w:ascii="Calibri" w:hAnsi="Calibri"/>
                <w:i/>
                <w:iCs/>
                <w:color w:val="4472C4" w:themeColor="accent5"/>
                <w:sz w:val="24"/>
                <w:szCs w:val="24"/>
              </w:rPr>
              <w:t xml:space="preserve"> Studio de forma que sean intuitivos y reflejen correctamente los indicadores de desempeño que la empresa necesita monitorear.</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41F451FB" w14:textId="77777777" w:rsidR="00B040D6" w:rsidRPr="00B040D6" w:rsidRDefault="00B040D6" w:rsidP="00B040D6">
            <w:pPr>
              <w:jc w:val="both"/>
              <w:rPr>
                <w:rFonts w:eastAsiaTheme="majorEastAsia"/>
                <w:i/>
                <w:iCs/>
                <w:color w:val="4472C4" w:themeColor="accent5"/>
                <w:sz w:val="24"/>
                <w:szCs w:val="24"/>
              </w:rPr>
            </w:pPr>
            <w:r w:rsidRPr="00B040D6">
              <w:rPr>
                <w:rFonts w:eastAsiaTheme="majorEastAsia"/>
                <w:i/>
                <w:iCs/>
                <w:color w:val="4472C4" w:themeColor="accent5"/>
                <w:sz w:val="24"/>
                <w:szCs w:val="24"/>
              </w:rPr>
              <w:t xml:space="preserve">Considero que algunas actividades podrían redistribuirse para mejorar el flujo de trabajo. En las próximas semanas planeamos definir con mayor claridad las responsabilidades de cada integrante, especialmente en la creación de mockups y en la integración del sistema con </w:t>
            </w:r>
            <w:proofErr w:type="spellStart"/>
            <w:r w:rsidRPr="00B040D6">
              <w:rPr>
                <w:rFonts w:eastAsiaTheme="majorEastAsia"/>
                <w:i/>
                <w:iCs/>
                <w:color w:val="4472C4" w:themeColor="accent5"/>
                <w:sz w:val="24"/>
                <w:szCs w:val="24"/>
              </w:rPr>
              <w:t>AppSheet</w:t>
            </w:r>
            <w:proofErr w:type="spellEnd"/>
            <w:r w:rsidRPr="00B040D6">
              <w:rPr>
                <w:rFonts w:eastAsiaTheme="majorEastAsia"/>
                <w:i/>
                <w:iCs/>
                <w:color w:val="4472C4" w:themeColor="accent5"/>
                <w:sz w:val="24"/>
                <w:szCs w:val="24"/>
              </w:rPr>
              <w:t>.</w:t>
            </w:r>
          </w:p>
          <w:p w14:paraId="0C5F9ED3" w14:textId="54F9E525" w:rsidR="004F2A8B" w:rsidRPr="00B040D6" w:rsidRDefault="00B040D6" w:rsidP="00B040D6">
            <w:pPr>
              <w:jc w:val="both"/>
              <w:rPr>
                <w:rFonts w:eastAsiaTheme="majorEastAsia"/>
                <w:i/>
                <w:iCs/>
                <w:color w:val="4472C4" w:themeColor="accent5"/>
                <w:sz w:val="24"/>
                <w:szCs w:val="24"/>
              </w:rPr>
            </w:pPr>
            <w:r w:rsidRPr="00B040D6">
              <w:rPr>
                <w:rFonts w:eastAsiaTheme="majorEastAsia"/>
                <w:i/>
                <w:iCs/>
                <w:color w:val="4472C4" w:themeColor="accent5"/>
                <w:sz w:val="24"/>
                <w:szCs w:val="24"/>
              </w:rPr>
              <w:t xml:space="preserve">Yo continuaré liderando el análisis y modelado de datos, pero también colaboraré en la estructura inicial del </w:t>
            </w:r>
            <w:proofErr w:type="spellStart"/>
            <w:r w:rsidRPr="00B040D6">
              <w:rPr>
                <w:rFonts w:eastAsiaTheme="majorEastAsia"/>
                <w:i/>
                <w:iCs/>
                <w:color w:val="4472C4" w:themeColor="accent5"/>
                <w:sz w:val="24"/>
                <w:szCs w:val="24"/>
              </w:rPr>
              <w:t>dashboard</w:t>
            </w:r>
            <w:proofErr w:type="spellEnd"/>
            <w:r w:rsidRPr="00B040D6">
              <w:rPr>
                <w:rFonts w:eastAsiaTheme="majorEastAsia"/>
                <w:i/>
                <w:iCs/>
                <w:color w:val="4472C4" w:themeColor="accent5"/>
                <w:sz w:val="24"/>
                <w:szCs w:val="24"/>
              </w:rPr>
              <w:t xml:space="preserve"> y la verificación de la integridad de los datos mostrados.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06C6EF4F"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r w:rsidR="00EA42DC">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6E0DE105" w14:textId="77777777" w:rsidR="00B040D6" w:rsidRPr="00B040D6" w:rsidRDefault="00B040D6" w:rsidP="00B040D6">
            <w:pPr>
              <w:jc w:val="both"/>
              <w:rPr>
                <w:rFonts w:eastAsiaTheme="majorEastAsia"/>
                <w:i/>
                <w:iCs/>
                <w:color w:val="4472C4" w:themeColor="accent5"/>
                <w:sz w:val="24"/>
                <w:szCs w:val="24"/>
              </w:rPr>
            </w:pPr>
            <w:r w:rsidRPr="00B040D6">
              <w:rPr>
                <w:rFonts w:eastAsiaTheme="majorEastAsia"/>
                <w:i/>
                <w:iCs/>
                <w:color w:val="4472C4" w:themeColor="accent5"/>
                <w:sz w:val="24"/>
                <w:szCs w:val="24"/>
              </w:rPr>
              <w:t>El trabajo en grupo ha sido positivo. Hemos mantenido un ambiente de colaboración y respeto, donde cada integrante aporta desde sus fortalezas.</w:t>
            </w:r>
          </w:p>
          <w:p w14:paraId="257E66B1" w14:textId="77777777" w:rsidR="00B040D6" w:rsidRPr="00B040D6" w:rsidRDefault="00B040D6" w:rsidP="00B040D6">
            <w:pPr>
              <w:jc w:val="both"/>
              <w:rPr>
                <w:rFonts w:eastAsiaTheme="majorEastAsia"/>
                <w:i/>
                <w:iCs/>
                <w:color w:val="4472C4" w:themeColor="accent5"/>
                <w:sz w:val="24"/>
                <w:szCs w:val="24"/>
              </w:rPr>
            </w:pPr>
            <w:r w:rsidRPr="00B040D6">
              <w:rPr>
                <w:rFonts w:eastAsiaTheme="majorEastAsia"/>
                <w:i/>
                <w:iCs/>
                <w:color w:val="4472C4" w:themeColor="accent5"/>
                <w:sz w:val="24"/>
                <w:szCs w:val="24"/>
              </w:rPr>
              <w:t>Destaco la disposición del equipo para aprender y adaptarse, así como el uso de herramientas colaborativas que han mejorado la organización.</w:t>
            </w:r>
          </w:p>
          <w:p w14:paraId="739A6F94" w14:textId="20788243" w:rsidR="004F2A8B" w:rsidRPr="00B040D6" w:rsidRDefault="00B040D6" w:rsidP="3D28A338">
            <w:pPr>
              <w:jc w:val="both"/>
              <w:rPr>
                <w:rFonts w:eastAsiaTheme="majorEastAsia"/>
                <w:i/>
                <w:iCs/>
                <w:color w:val="4472C4" w:themeColor="accent5"/>
                <w:sz w:val="24"/>
                <w:szCs w:val="24"/>
              </w:rPr>
            </w:pPr>
            <w:r w:rsidRPr="00B040D6">
              <w:rPr>
                <w:rFonts w:eastAsiaTheme="majorEastAsia"/>
                <w:i/>
                <w:iCs/>
                <w:color w:val="4472C4" w:themeColor="accent5"/>
                <w:sz w:val="24"/>
                <w:szCs w:val="24"/>
              </w:rPr>
              <w:t>No obstante, reconocemos que debemos mejorar la comunicación y empatía, sobre todo para equilibrar las responsabilidades académicas y personales. Acordamos realizar reuniones más regulares y establecer hitos más cortos para mantener un ritmo constante de avance.</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181385" w14:textId="77777777" w:rsidR="00C65CEA" w:rsidRDefault="00C65CEA" w:rsidP="00DF38AE">
      <w:pPr>
        <w:spacing w:after="0" w:line="240" w:lineRule="auto"/>
      </w:pPr>
      <w:r>
        <w:separator/>
      </w:r>
    </w:p>
  </w:endnote>
  <w:endnote w:type="continuationSeparator" w:id="0">
    <w:p w14:paraId="08BBE1A8" w14:textId="77777777" w:rsidR="00C65CEA" w:rsidRDefault="00C65CE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B55779" w14:textId="77777777" w:rsidR="00C65CEA" w:rsidRDefault="00C65CEA" w:rsidP="00DF38AE">
      <w:pPr>
        <w:spacing w:after="0" w:line="240" w:lineRule="auto"/>
      </w:pPr>
      <w:r>
        <w:separator/>
      </w:r>
    </w:p>
  </w:footnote>
  <w:footnote w:type="continuationSeparator" w:id="0">
    <w:p w14:paraId="11BE081F" w14:textId="77777777" w:rsidR="00C65CEA" w:rsidRDefault="00C65CE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21856417">
    <w:abstractNumId w:val="3"/>
  </w:num>
  <w:num w:numId="2" w16cid:durableId="1780104242">
    <w:abstractNumId w:val="8"/>
  </w:num>
  <w:num w:numId="3" w16cid:durableId="2098474405">
    <w:abstractNumId w:val="12"/>
  </w:num>
  <w:num w:numId="4" w16cid:durableId="249512657">
    <w:abstractNumId w:val="28"/>
  </w:num>
  <w:num w:numId="5" w16cid:durableId="1141574527">
    <w:abstractNumId w:val="30"/>
  </w:num>
  <w:num w:numId="6" w16cid:durableId="1087921908">
    <w:abstractNumId w:val="4"/>
  </w:num>
  <w:num w:numId="7" w16cid:durableId="766997948">
    <w:abstractNumId w:val="11"/>
  </w:num>
  <w:num w:numId="8" w16cid:durableId="520512505">
    <w:abstractNumId w:val="19"/>
  </w:num>
  <w:num w:numId="9" w16cid:durableId="289016919">
    <w:abstractNumId w:val="15"/>
  </w:num>
  <w:num w:numId="10" w16cid:durableId="500896185">
    <w:abstractNumId w:val="9"/>
  </w:num>
  <w:num w:numId="11" w16cid:durableId="419642394">
    <w:abstractNumId w:val="24"/>
  </w:num>
  <w:num w:numId="12" w16cid:durableId="731927349">
    <w:abstractNumId w:val="35"/>
  </w:num>
  <w:num w:numId="13" w16cid:durableId="1405562937">
    <w:abstractNumId w:val="29"/>
  </w:num>
  <w:num w:numId="14" w16cid:durableId="1308129721">
    <w:abstractNumId w:val="1"/>
  </w:num>
  <w:num w:numId="15" w16cid:durableId="909998388">
    <w:abstractNumId w:val="36"/>
  </w:num>
  <w:num w:numId="16" w16cid:durableId="1062869305">
    <w:abstractNumId w:val="21"/>
  </w:num>
  <w:num w:numId="17" w16cid:durableId="815026688">
    <w:abstractNumId w:val="17"/>
  </w:num>
  <w:num w:numId="18" w16cid:durableId="1629047546">
    <w:abstractNumId w:val="31"/>
  </w:num>
  <w:num w:numId="19" w16cid:durableId="1120564202">
    <w:abstractNumId w:val="10"/>
  </w:num>
  <w:num w:numId="20" w16cid:durableId="1004554299">
    <w:abstractNumId w:val="39"/>
  </w:num>
  <w:num w:numId="21" w16cid:durableId="1341739518">
    <w:abstractNumId w:val="34"/>
  </w:num>
  <w:num w:numId="22" w16cid:durableId="1234467729">
    <w:abstractNumId w:val="13"/>
  </w:num>
  <w:num w:numId="23" w16cid:durableId="25063295">
    <w:abstractNumId w:val="14"/>
  </w:num>
  <w:num w:numId="24" w16cid:durableId="806625742">
    <w:abstractNumId w:val="5"/>
  </w:num>
  <w:num w:numId="25" w16cid:durableId="1326477789">
    <w:abstractNumId w:val="16"/>
  </w:num>
  <w:num w:numId="26" w16cid:durableId="1890528785">
    <w:abstractNumId w:val="20"/>
  </w:num>
  <w:num w:numId="27" w16cid:durableId="1319193917">
    <w:abstractNumId w:val="23"/>
  </w:num>
  <w:num w:numId="28" w16cid:durableId="1172455744">
    <w:abstractNumId w:val="0"/>
  </w:num>
  <w:num w:numId="29" w16cid:durableId="705638161">
    <w:abstractNumId w:val="18"/>
  </w:num>
  <w:num w:numId="30" w16cid:durableId="1828278492">
    <w:abstractNumId w:val="22"/>
  </w:num>
  <w:num w:numId="31" w16cid:durableId="144248178">
    <w:abstractNumId w:val="2"/>
  </w:num>
  <w:num w:numId="32" w16cid:durableId="403376745">
    <w:abstractNumId w:val="7"/>
  </w:num>
  <w:num w:numId="33" w16cid:durableId="314920424">
    <w:abstractNumId w:val="32"/>
  </w:num>
  <w:num w:numId="34" w16cid:durableId="957444824">
    <w:abstractNumId w:val="38"/>
  </w:num>
  <w:num w:numId="35" w16cid:durableId="1469977838">
    <w:abstractNumId w:val="6"/>
  </w:num>
  <w:num w:numId="36" w16cid:durableId="1847791859">
    <w:abstractNumId w:val="25"/>
  </w:num>
  <w:num w:numId="37" w16cid:durableId="159277916">
    <w:abstractNumId w:val="37"/>
  </w:num>
  <w:num w:numId="38" w16cid:durableId="905842085">
    <w:abstractNumId w:val="27"/>
  </w:num>
  <w:num w:numId="39" w16cid:durableId="379135559">
    <w:abstractNumId w:val="26"/>
  </w:num>
  <w:num w:numId="40" w16cid:durableId="109840330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66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3AC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1D2A"/>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50CC"/>
    <w:rsid w:val="00736DFC"/>
    <w:rsid w:val="0074088B"/>
    <w:rsid w:val="007408AC"/>
    <w:rsid w:val="00740B3E"/>
    <w:rsid w:val="00740DA9"/>
    <w:rsid w:val="00742054"/>
    <w:rsid w:val="00745FA9"/>
    <w:rsid w:val="007477FB"/>
    <w:rsid w:val="00747ECB"/>
    <w:rsid w:val="0075031D"/>
    <w:rsid w:val="00751C55"/>
    <w:rsid w:val="007523AC"/>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545A"/>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4B19"/>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0B19"/>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40D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2EAA"/>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5CEA"/>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2DC"/>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76CE"/>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27846"/>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786</Words>
  <Characters>4323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Hernán Garrido</cp:lastModifiedBy>
  <cp:revision>4</cp:revision>
  <cp:lastPrinted>2019-12-16T20:10:00Z</cp:lastPrinted>
  <dcterms:created xsi:type="dcterms:W3CDTF">2025-10-12T19:45:00Z</dcterms:created>
  <dcterms:modified xsi:type="dcterms:W3CDTF">2025-10-12T19:53:00Z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