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21065" w14:textId="77777777" w:rsidR="006F48D4" w:rsidRDefault="00000000">
      <w:pPr>
        <w:pStyle w:val="Heading"/>
        <w:rPr>
          <w:b w:val="0"/>
          <w:bCs w:val="0"/>
          <w:color w:val="00A2FF"/>
        </w:rPr>
      </w:pPr>
      <w:r>
        <w:rPr>
          <w:b w:val="0"/>
          <w:bCs w:val="0"/>
          <w:color w:val="00A2FF"/>
        </w:rPr>
        <w:t>Adjusting Your Psychiatric Medication: How to Know When to Make a Change</w:t>
      </w:r>
    </w:p>
    <w:p w14:paraId="466BC689" w14:textId="77777777" w:rsidR="006F48D4" w:rsidRDefault="006F48D4">
      <w:pPr>
        <w:pStyle w:val="Body"/>
      </w:pPr>
    </w:p>
    <w:p w14:paraId="2FAC596D" w14:textId="77777777" w:rsidR="006F48D4" w:rsidRDefault="00000000">
      <w:pPr>
        <w:pStyle w:val="Body"/>
      </w:pPr>
      <w:r>
        <w:t xml:space="preserve">Psychiatric medications can play an important role in a person’s mental health treatment. </w:t>
      </w:r>
      <w:hyperlink r:id="rId6" w:history="1">
        <w:r>
          <w:rPr>
            <w:rStyle w:val="Hyperlink0"/>
          </w:rPr>
          <w:t>Mental health medications</w:t>
        </w:r>
      </w:hyperlink>
      <w:r>
        <w:t xml:space="preserve"> can help diminish symptoms of mental health conditions, which allows patients to work through the deeper issues they may struggle with. Psychiatric medications should always be taken under the advisement of a psychiatric professional. When a patient utilizes mental health medications as a part of their treatment plan, they will need to meet with their psychiatric professional frequently to check in on the effectiveness of medications. During these check-ins, patients may require adjustments to their medications or changes to alternative medications. </w:t>
      </w:r>
      <w:hyperlink r:id="rId7" w:history="1">
        <w:r>
          <w:rPr>
            <w:rStyle w:val="Hyperlink0"/>
          </w:rPr>
          <w:t>Psychiatry</w:t>
        </w:r>
      </w:hyperlink>
      <w:r>
        <w:t xml:space="preserve"> is an important part of mental health treatment that can help enhance other treatments, such as therapy. </w:t>
      </w:r>
    </w:p>
    <w:p w14:paraId="01EF7468" w14:textId="77777777" w:rsidR="006F48D4" w:rsidRDefault="006F48D4">
      <w:pPr>
        <w:pStyle w:val="Body"/>
      </w:pPr>
    </w:p>
    <w:p w14:paraId="5A516A09" w14:textId="77777777" w:rsidR="006F48D4" w:rsidRDefault="00000000">
      <w:pPr>
        <w:pStyle w:val="Body"/>
        <w:rPr>
          <w:b/>
          <w:bCs/>
        </w:rPr>
      </w:pPr>
      <w:r>
        <w:rPr>
          <w:b/>
          <w:bCs/>
        </w:rPr>
        <w:t>Understanding Psychiatric Medication</w:t>
      </w:r>
    </w:p>
    <w:p w14:paraId="005DB437" w14:textId="7CA94249" w:rsidR="006F48D4" w:rsidRDefault="00000000">
      <w:pPr>
        <w:pStyle w:val="Body"/>
      </w:pPr>
      <w:r>
        <w:t xml:space="preserve">Psychiatric medications can be used to regulate mood changes and symptoms that come with mental health conditions. These medications are usually categorized into </w:t>
      </w:r>
      <w:hyperlink r:id="rId8" w:history="1">
        <w:r>
          <w:rPr>
            <w:rStyle w:val="Hyperlink0"/>
          </w:rPr>
          <w:t>antidepressants</w:t>
        </w:r>
      </w:hyperlink>
      <w:r>
        <w:t xml:space="preserve">, anti-anxiety medicines, mood stabilizers, and antipsychotics. Antidepressants typically target depression and anxiety, while mood stabilizers are typically used for mood disorders. Psychiatric medications can be very </w:t>
      </w:r>
      <w:r w:rsidR="003A005C">
        <w:t>helpful but</w:t>
      </w:r>
      <w:r>
        <w:t xml:space="preserve"> often take 4-5 weeks to see full effects.</w:t>
      </w:r>
    </w:p>
    <w:p w14:paraId="25D75D67" w14:textId="77777777" w:rsidR="006F48D4" w:rsidRDefault="006F48D4">
      <w:pPr>
        <w:pStyle w:val="Body"/>
      </w:pPr>
    </w:p>
    <w:p w14:paraId="5226ED78" w14:textId="77777777" w:rsidR="006F48D4" w:rsidRDefault="00000000">
      <w:pPr>
        <w:pStyle w:val="Body"/>
        <w:rPr>
          <w:b/>
          <w:bCs/>
        </w:rPr>
      </w:pPr>
      <w:r>
        <w:rPr>
          <w:b/>
          <w:bCs/>
        </w:rPr>
        <w:t>Signs to Adjust Medication</w:t>
      </w:r>
    </w:p>
    <w:p w14:paraId="3A70ED89" w14:textId="77777777" w:rsidR="006F48D4" w:rsidRDefault="00000000">
      <w:pPr>
        <w:pStyle w:val="Body"/>
      </w:pPr>
      <w:r>
        <w:t xml:space="preserve">There are several ways for patients and professionals to know when medication changes are needed. For example, when a person’s mental health symptoms are getting worse or more persistent, this may be a sign to make changes to medications. Another sign that it might be time to adjust medication is if the patient’s current medication is causing challenging side effects. In other cases, some medications are less effective for some people than for others. This doesn’t mean there is anything wrong with the person; they just might need a different medication that works better for them and their bodies. Psychiatric professionals may ask patients to work through </w:t>
      </w:r>
      <w:hyperlink r:id="rId9" w:history="1">
        <w:r>
          <w:rPr>
            <w:rStyle w:val="Hyperlink0"/>
          </w:rPr>
          <w:t>mood tracking</w:t>
        </w:r>
      </w:hyperlink>
      <w:r>
        <w:t xml:space="preserve"> to try to keep an eye on how their mood changes as a result of various triggers. Tracking moods and symptoms can help psychiatric professionals understand their patients’ mental state and help them make informed decisions. One way to keep on track with medication effectiveness is to do medication reviews. </w:t>
      </w:r>
      <w:hyperlink r:id="rId10" w:history="1">
        <w:r>
          <w:rPr>
            <w:rStyle w:val="Hyperlink0"/>
          </w:rPr>
          <w:t>Medication reviews</w:t>
        </w:r>
      </w:hyperlink>
      <w:r>
        <w:t xml:space="preserve"> are structured conversations that are meant to go over medication effectiveness and side effects.</w:t>
      </w:r>
    </w:p>
    <w:p w14:paraId="19556B8D" w14:textId="77777777" w:rsidR="006F48D4" w:rsidRDefault="006F48D4">
      <w:pPr>
        <w:pStyle w:val="Body"/>
      </w:pPr>
    </w:p>
    <w:p w14:paraId="7D0BBE56" w14:textId="77777777" w:rsidR="006F48D4" w:rsidRDefault="00000000">
      <w:pPr>
        <w:pStyle w:val="Body"/>
        <w:rPr>
          <w:b/>
          <w:bCs/>
        </w:rPr>
      </w:pPr>
      <w:r>
        <w:rPr>
          <w:b/>
          <w:bCs/>
        </w:rPr>
        <w:t>Types of Medication Adjustments</w:t>
      </w:r>
    </w:p>
    <w:p w14:paraId="4691D956" w14:textId="77777777" w:rsidR="006F48D4" w:rsidRDefault="00000000">
      <w:pPr>
        <w:pStyle w:val="Body"/>
      </w:pPr>
      <w:r>
        <w:t xml:space="preserve">Once a patient understands they might need an adjustment to their medication, there are several different ways to do so. For example, patients can increase or decrease their medications. On the other hand, patients can try switching to a new medication or a different class of medications. Patients can also try adding new medications that help to enhance the current ones they are on. </w:t>
      </w:r>
    </w:p>
    <w:p w14:paraId="644B87E4" w14:textId="77777777" w:rsidR="006F48D4" w:rsidRDefault="006F48D4">
      <w:pPr>
        <w:pStyle w:val="Body"/>
      </w:pPr>
    </w:p>
    <w:p w14:paraId="40A912E4" w14:textId="77777777" w:rsidR="006F48D4" w:rsidRDefault="00000000">
      <w:pPr>
        <w:pStyle w:val="Body"/>
      </w:pPr>
      <w:r>
        <w:t xml:space="preserve">Mental health medications often hold an unfair stigma. Over the years, we have fought to work past this stigma so that people who need medications can benefit from them. </w:t>
      </w:r>
    </w:p>
    <w:p w14:paraId="31467F3C" w14:textId="77777777" w:rsidR="006F48D4" w:rsidRDefault="006F48D4">
      <w:pPr>
        <w:pStyle w:val="Body"/>
      </w:pPr>
    </w:p>
    <w:p w14:paraId="788BE26E" w14:textId="77777777" w:rsidR="006F48D4" w:rsidRDefault="00000000">
      <w:pPr>
        <w:pStyle w:val="Body"/>
      </w:pPr>
      <w:r>
        <w:t xml:space="preserve">If you or someone you love is ready to work with us, help is available. </w:t>
      </w:r>
      <w:hyperlink r:id="rId11" w:history="1">
        <w:r>
          <w:rPr>
            <w:rStyle w:val="Hyperlink0"/>
          </w:rPr>
          <w:t>Reach out to us</w:t>
        </w:r>
      </w:hyperlink>
      <w:r>
        <w:t xml:space="preserve"> today if you are ready to get started. </w:t>
      </w:r>
    </w:p>
    <w:p w14:paraId="297A9AA9" w14:textId="77777777" w:rsidR="006F48D4" w:rsidRDefault="006F48D4">
      <w:pPr>
        <w:pStyle w:val="Body"/>
      </w:pPr>
    </w:p>
    <w:p w14:paraId="11CCF89A" w14:textId="77777777" w:rsidR="003A005C" w:rsidRDefault="00000000">
      <w:pPr>
        <w:pStyle w:val="Body"/>
      </w:pPr>
      <w:r>
        <w:rPr>
          <w:b/>
          <w:bCs/>
        </w:rPr>
        <w:t>References</w:t>
      </w:r>
    </w:p>
    <w:p w14:paraId="5F8C133E" w14:textId="5967A33B" w:rsidR="006F48D4" w:rsidRDefault="003A005C">
      <w:pPr>
        <w:pStyle w:val="Body"/>
      </w:pPr>
      <w:hyperlink r:id="rId12" w:history="1">
        <w:r w:rsidRPr="00A62201">
          <w:rPr>
            <w:rStyle w:val="Hyperlink"/>
          </w:rPr>
          <w:t>https://jamanetwork.com/journals/jamanetworkopen/fullarticle/2834877</w:t>
        </w:r>
      </w:hyperlink>
    </w:p>
    <w:p w14:paraId="1BCB272A" w14:textId="77777777" w:rsidR="006F48D4" w:rsidRDefault="00000000">
      <w:pPr>
        <w:pStyle w:val="Body"/>
      </w:pPr>
      <w:hyperlink r:id="rId13" w:history="1">
        <w:r>
          <w:rPr>
            <w:rStyle w:val="Hyperlink0"/>
          </w:rPr>
          <w:t>https://pmc.ncbi.nlm.nih.gov/articles/PMC3190449/</w:t>
        </w:r>
      </w:hyperlink>
      <w:r>
        <w:t xml:space="preserve"> </w:t>
      </w:r>
    </w:p>
    <w:p w14:paraId="5BAA307A" w14:textId="77777777" w:rsidR="006F48D4" w:rsidRDefault="00000000">
      <w:pPr>
        <w:pStyle w:val="Body"/>
      </w:pPr>
      <w:hyperlink r:id="rId14" w:history="1">
        <w:r>
          <w:rPr>
            <w:rStyle w:val="Hyperlink0"/>
          </w:rPr>
          <w:t>https://magazine.medlineplus.gov/article/commonly-prescribed-antidepressants-and-how-they-work</w:t>
        </w:r>
      </w:hyperlink>
      <w:r>
        <w:t xml:space="preserve"> </w:t>
      </w:r>
    </w:p>
    <w:p w14:paraId="2B129755" w14:textId="77777777" w:rsidR="006F48D4" w:rsidRDefault="00000000">
      <w:pPr>
        <w:pStyle w:val="Body"/>
      </w:pPr>
      <w:hyperlink r:id="rId15" w:history="1">
        <w:r>
          <w:rPr>
            <w:rStyle w:val="Hyperlink0"/>
          </w:rPr>
          <w:t>https://pmc.ncbi.nlm.nih.gov/articles/PMC8387890/</w:t>
        </w:r>
      </w:hyperlink>
      <w:r>
        <w:t xml:space="preserve"> </w:t>
      </w:r>
    </w:p>
    <w:p w14:paraId="034457A6" w14:textId="77777777" w:rsidR="006F48D4" w:rsidRDefault="00000000">
      <w:pPr>
        <w:pStyle w:val="Body"/>
      </w:pPr>
      <w:hyperlink r:id="rId16" w:history="1">
        <w:r>
          <w:rPr>
            <w:rStyle w:val="Hyperlink0"/>
          </w:rPr>
          <w:t>https://pmc.ncbi.nlm.nih.gov/articles/PMC10892708/</w:t>
        </w:r>
      </w:hyperlink>
      <w:r>
        <w:t xml:space="preserve"> </w:t>
      </w:r>
    </w:p>
    <w:p w14:paraId="6FE31E85" w14:textId="77777777" w:rsidR="006F48D4" w:rsidRDefault="006F48D4">
      <w:pPr>
        <w:pStyle w:val="Body"/>
      </w:pPr>
    </w:p>
    <w:p w14:paraId="7716BC64" w14:textId="77777777" w:rsidR="006F48D4" w:rsidRDefault="00000000">
      <w:pPr>
        <w:pStyle w:val="Body"/>
      </w:pPr>
      <w:r>
        <w:rPr>
          <w:b/>
          <w:bCs/>
        </w:rPr>
        <w:t>Keywords</w:t>
      </w:r>
      <w:r>
        <w:t>: psychiatry, mental health medication, mood tracking, medication review, antidepressants</w:t>
      </w:r>
    </w:p>
    <w:sectPr w:rsidR="006F48D4">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36295" w14:textId="77777777" w:rsidR="005D1647" w:rsidRDefault="005D1647">
      <w:r>
        <w:separator/>
      </w:r>
    </w:p>
  </w:endnote>
  <w:endnote w:type="continuationSeparator" w:id="0">
    <w:p w14:paraId="77577034" w14:textId="77777777" w:rsidR="005D1647" w:rsidRDefault="005D1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B232" w14:textId="77777777" w:rsidR="006F48D4" w:rsidRDefault="006F48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C0A04" w14:textId="77777777" w:rsidR="005D1647" w:rsidRDefault="005D1647">
      <w:r>
        <w:separator/>
      </w:r>
    </w:p>
  </w:footnote>
  <w:footnote w:type="continuationSeparator" w:id="0">
    <w:p w14:paraId="14EB2E6D" w14:textId="77777777" w:rsidR="005D1647" w:rsidRDefault="005D16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1F24" w14:textId="77777777" w:rsidR="006F48D4" w:rsidRDefault="006F48D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8D4"/>
    <w:rsid w:val="003A005C"/>
    <w:rsid w:val="005D1647"/>
    <w:rsid w:val="006F48D4"/>
    <w:rsid w:val="009C0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4881E"/>
  <w15:docId w15:val="{B9A12915-793B-44FB-A718-025394CAA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character" w:styleId="UnresolvedMention">
    <w:name w:val="Unresolved Mention"/>
    <w:basedOn w:val="DefaultParagraphFont"/>
    <w:uiPriority w:val="99"/>
    <w:semiHidden/>
    <w:unhideWhenUsed/>
    <w:rsid w:val="003A0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gazine.medlineplus.gov/article/commonly-prescribed-antidepressants-and-how-they-work" TargetMode="External"/><Relationship Id="rId13" Type="http://schemas.openxmlformats.org/officeDocument/2006/relationships/hyperlink" Target="https://pmc.ncbi.nlm.nih.gov/articles/PMC3190449/"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pmc.ncbi.nlm.nih.gov/articles/PMC3190449/" TargetMode="External"/><Relationship Id="rId12" Type="http://schemas.openxmlformats.org/officeDocument/2006/relationships/hyperlink" Target="https://jamanetwork.com/journals/jamanetworkopen/fullarticle/2834877"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pmc.ncbi.nlm.nih.gov/articles/PMC10892708/"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jamanetwork.com/journals/jamanetworkopen/fullarticle/2834877"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pmc.ncbi.nlm.nih.gov/articles/PMC8387890/" TargetMode="External"/><Relationship Id="rId10" Type="http://schemas.openxmlformats.org/officeDocument/2006/relationships/hyperlink" Target="https://pmc.ncbi.nlm.nih.gov/articles/PMC10892708/"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mc.ncbi.nlm.nih.gov/articles/PMC8387890/" TargetMode="External"/><Relationship Id="rId14" Type="http://schemas.openxmlformats.org/officeDocument/2006/relationships/hyperlink" Target="https://magazine.medlineplus.gov/article/commonly-prescribed-antidepressants-and-how-they-work"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669</Words>
  <Characters>3816</Characters>
  <Application>Microsoft Office Word</Application>
  <DocSecurity>0</DocSecurity>
  <Lines>31</Lines>
  <Paragraphs>8</Paragraphs>
  <ScaleCrop>false</ScaleCrop>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2026-03-27T04:10:00Z</dcterms:created>
  <dcterms:modified xsi:type="dcterms:W3CDTF">2026-03-27T04:11:00Z</dcterms:modified>
</cp:coreProperties>
</file>