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569AE" w14:textId="77777777" w:rsidR="00C562D0" w:rsidRDefault="00000000">
      <w:pPr>
        <w:pStyle w:val="Heading"/>
        <w:rPr>
          <w:b w:val="0"/>
          <w:bCs w:val="0"/>
          <w:color w:val="00A2FF"/>
        </w:rPr>
      </w:pPr>
      <w:r>
        <w:rPr>
          <w:b w:val="0"/>
          <w:bCs w:val="0"/>
          <w:color w:val="00A2FF"/>
        </w:rPr>
        <w:t>When Medication Changes Are Needed During Life Transitions</w:t>
      </w:r>
    </w:p>
    <w:p w14:paraId="3DB42083" w14:textId="77777777" w:rsidR="00C562D0" w:rsidRDefault="00C562D0">
      <w:pPr>
        <w:pStyle w:val="Body"/>
      </w:pPr>
    </w:p>
    <w:p w14:paraId="4250156F" w14:textId="77777777" w:rsidR="00C562D0" w:rsidRDefault="00000000">
      <w:pPr>
        <w:pStyle w:val="Body"/>
      </w:pPr>
      <w:r>
        <w:t xml:space="preserve">Taking </w:t>
      </w:r>
      <w:hyperlink r:id="rId6" w:history="1">
        <w:r>
          <w:rPr>
            <w:rStyle w:val="Hyperlink0"/>
          </w:rPr>
          <w:t>psychiatric medication</w:t>
        </w:r>
      </w:hyperlink>
      <w:r>
        <w:t xml:space="preserve"> for mental health conditions is just as valid as taking medication for physical reasons. Sometimes people need mental health medications for mental health condition symptoms. In other cases, people might need to take medication or make changes to their medications due to life transitions. Life transitions are a normal part of life and can include moving, relationship changes, parenthood, health changes, or loss. These changes can impact people’s mental health in unexpected ways. Major life transitions may require changes in patients’ </w:t>
      </w:r>
      <w:hyperlink r:id="rId7" w:history="1">
        <w:r>
          <w:rPr>
            <w:rStyle w:val="Hyperlink0"/>
          </w:rPr>
          <w:t>treatment plans</w:t>
        </w:r>
      </w:hyperlink>
      <w:r>
        <w:t xml:space="preserve">, which is a normal part of psychiatric care. </w:t>
      </w:r>
    </w:p>
    <w:p w14:paraId="155326FB" w14:textId="77777777" w:rsidR="00C562D0" w:rsidRDefault="00C562D0">
      <w:pPr>
        <w:pStyle w:val="Body"/>
      </w:pPr>
    </w:p>
    <w:p w14:paraId="320B34FD" w14:textId="77777777" w:rsidR="00C562D0" w:rsidRDefault="00000000">
      <w:pPr>
        <w:pStyle w:val="Body"/>
        <w:rPr>
          <w:b/>
          <w:bCs/>
        </w:rPr>
      </w:pPr>
      <w:r>
        <w:rPr>
          <w:b/>
          <w:bCs/>
        </w:rPr>
        <w:t xml:space="preserve">Why Life Transitions Affect Mental Health </w:t>
      </w:r>
    </w:p>
    <w:p w14:paraId="72FCA486" w14:textId="77777777" w:rsidR="00C562D0" w:rsidRDefault="00000000">
      <w:pPr>
        <w:pStyle w:val="Body"/>
      </w:pPr>
      <w:r>
        <w:t xml:space="preserve">It’s important to remember that life transitions are expected to affect mental health. Life changes disrupt our routines and daily activities. In some cases, life transitions might make people question their identity or where they are in life. If the life changes were out of the person’s control, they may struggle with accepting the life change. Life changes can cause increased uncertainty, anxiety, and </w:t>
      </w:r>
      <w:hyperlink r:id="rId8" w:history="1">
        <w:r>
          <w:rPr>
            <w:rStyle w:val="Hyperlink0"/>
          </w:rPr>
          <w:t>mood changes</w:t>
        </w:r>
      </w:hyperlink>
      <w:r>
        <w:t xml:space="preserve">. </w:t>
      </w:r>
    </w:p>
    <w:p w14:paraId="6140A7FB" w14:textId="77777777" w:rsidR="00C562D0" w:rsidRDefault="00C562D0">
      <w:pPr>
        <w:pStyle w:val="Body"/>
        <w:rPr>
          <w:b/>
          <w:bCs/>
        </w:rPr>
      </w:pPr>
    </w:p>
    <w:p w14:paraId="08793967" w14:textId="77777777" w:rsidR="00C562D0" w:rsidRDefault="00000000">
      <w:pPr>
        <w:pStyle w:val="Body"/>
        <w:rPr>
          <w:b/>
          <w:bCs/>
        </w:rPr>
      </w:pPr>
      <w:r>
        <w:rPr>
          <w:b/>
          <w:bCs/>
        </w:rPr>
        <w:t>Signs Medication Changes Might Be Needed</w:t>
      </w:r>
    </w:p>
    <w:p w14:paraId="2D9BE981" w14:textId="77777777" w:rsidR="00C562D0" w:rsidRDefault="00000000">
      <w:pPr>
        <w:pStyle w:val="Body"/>
      </w:pPr>
      <w:r>
        <w:t xml:space="preserve">If people notice changes in their mood, they may consider making changes to their psychiatric medications they might be taking. If people are not currently taking medications, they may start the process of starting </w:t>
      </w:r>
      <w:hyperlink r:id="rId9" w:history="1">
        <w:r>
          <w:rPr>
            <w:rStyle w:val="Hyperlink0"/>
          </w:rPr>
          <w:t>antidepressants</w:t>
        </w:r>
      </w:hyperlink>
      <w:r>
        <w:t xml:space="preserve"> or anti-anxiety medications. In addition to mood changes, there are other signs that medication changes might be needed. For example, worsening mental health symptoms, changes in sleep or energy levels, and difficulty functioning in daily life. These changes are important to identify and report back to your psychiatric professional.</w:t>
      </w:r>
    </w:p>
    <w:p w14:paraId="5159BF79" w14:textId="77777777" w:rsidR="00C562D0" w:rsidRDefault="00C562D0">
      <w:pPr>
        <w:pStyle w:val="Body"/>
        <w:rPr>
          <w:b/>
          <w:bCs/>
        </w:rPr>
      </w:pPr>
    </w:p>
    <w:p w14:paraId="7B1354FA" w14:textId="77777777" w:rsidR="00C562D0" w:rsidRDefault="00000000">
      <w:pPr>
        <w:pStyle w:val="Body"/>
        <w:rPr>
          <w:b/>
          <w:bCs/>
        </w:rPr>
      </w:pPr>
      <w:r>
        <w:rPr>
          <w:b/>
          <w:bCs/>
        </w:rPr>
        <w:t>Types of Medication Changes</w:t>
      </w:r>
    </w:p>
    <w:p w14:paraId="2FAFFAB9" w14:textId="77777777" w:rsidR="00C562D0" w:rsidRDefault="00000000">
      <w:pPr>
        <w:pStyle w:val="Body"/>
      </w:pPr>
      <w:r>
        <w:t>As we have mentioned above, medication changes are completely valid and normal. Every person’s situation will be a little different, but there are some common changes to try if medication adjustments are needed. For example, psychiatric professionals can make dosage changes, change medications, taper medications, or even add a new medication if appropriate.  It’s important to always consult your licensed professional when making changes to medications. Making changes to medications can be dangerous and should be done under professional care.</w:t>
      </w:r>
    </w:p>
    <w:p w14:paraId="0D326772" w14:textId="77777777" w:rsidR="00C562D0" w:rsidRDefault="00C562D0">
      <w:pPr>
        <w:pStyle w:val="Body"/>
      </w:pPr>
    </w:p>
    <w:p w14:paraId="61B74AE4" w14:textId="77777777" w:rsidR="00C562D0" w:rsidRDefault="00000000">
      <w:pPr>
        <w:pStyle w:val="Body"/>
      </w:pPr>
      <w:r>
        <w:t xml:space="preserve">Life changes are expected as a part of life and can be difficult to handle. Thankfully, </w:t>
      </w:r>
      <w:hyperlink r:id="rId10" w:history="1">
        <w:r>
          <w:rPr>
            <w:rStyle w:val="Hyperlink0"/>
          </w:rPr>
          <w:t>psychiatric medications</w:t>
        </w:r>
      </w:hyperlink>
      <w:r>
        <w:t xml:space="preserve"> are available if people need them during challenging life changes that might bring mood changes. Mood changes are a normal result of life changes, and psychiatric medicine can help with them. We want to assure anyone reading this that needing to take medication for a short time or indefinitely is not a setback. Working with professionals can help people find the right medication to help them navigate life changes with a little extra help.  </w:t>
      </w:r>
    </w:p>
    <w:p w14:paraId="4FC0FBCC" w14:textId="77777777" w:rsidR="00C562D0" w:rsidRDefault="00C562D0">
      <w:pPr>
        <w:pStyle w:val="Body"/>
      </w:pPr>
    </w:p>
    <w:p w14:paraId="39889B53" w14:textId="77777777" w:rsidR="00C562D0" w:rsidRDefault="00000000">
      <w:pPr>
        <w:pStyle w:val="Body"/>
      </w:pPr>
      <w:r>
        <w:t xml:space="preserve">If you are reading this and feel like you or someone you love might benefit from psychiatric medications, help is available. </w:t>
      </w:r>
      <w:hyperlink r:id="rId11" w:history="1">
        <w:r>
          <w:rPr>
            <w:rStyle w:val="Hyperlink0"/>
          </w:rPr>
          <w:t>Reach out to us</w:t>
        </w:r>
      </w:hyperlink>
      <w:r>
        <w:t xml:space="preserve"> today if you are ready to get started. </w:t>
      </w:r>
    </w:p>
    <w:p w14:paraId="48BB8D4D" w14:textId="77777777" w:rsidR="00C562D0" w:rsidRDefault="00C562D0">
      <w:pPr>
        <w:pStyle w:val="Body"/>
      </w:pPr>
    </w:p>
    <w:p w14:paraId="5E28AE1E" w14:textId="1CA82637" w:rsidR="00C562D0" w:rsidRDefault="00000000">
      <w:pPr>
        <w:pStyle w:val="Body"/>
      </w:pPr>
      <w:r>
        <w:rPr>
          <w:b/>
          <w:bCs/>
        </w:rPr>
        <w:t>References</w:t>
      </w:r>
    </w:p>
    <w:p w14:paraId="59ACAB5C" w14:textId="77777777" w:rsidR="00C562D0" w:rsidRDefault="00000000">
      <w:pPr>
        <w:pStyle w:val="Body"/>
      </w:pPr>
      <w:hyperlink r:id="rId12" w:history="1">
        <w:r>
          <w:rPr>
            <w:rStyle w:val="Hyperlink0"/>
          </w:rPr>
          <w:t>https://www.nimh.nih.gov/health/topics/mental-health-medications</w:t>
        </w:r>
      </w:hyperlink>
      <w:r>
        <w:t xml:space="preserve"> </w:t>
      </w:r>
    </w:p>
    <w:p w14:paraId="5036C8EE" w14:textId="77777777" w:rsidR="00C562D0" w:rsidRDefault="00000000">
      <w:pPr>
        <w:pStyle w:val="Body"/>
      </w:pPr>
      <w:hyperlink r:id="rId13" w:history="1">
        <w:r>
          <w:rPr>
            <w:rStyle w:val="Hyperlink0"/>
          </w:rPr>
          <w:t>https://afsp.org/medications-as-a-part-of-the-treatment-plan/</w:t>
        </w:r>
      </w:hyperlink>
      <w:r>
        <w:t xml:space="preserve"> </w:t>
      </w:r>
    </w:p>
    <w:p w14:paraId="60C72A80" w14:textId="77777777" w:rsidR="00C562D0" w:rsidRDefault="00000000">
      <w:pPr>
        <w:pStyle w:val="Body"/>
      </w:pPr>
      <w:hyperlink r:id="rId14" w:history="1">
        <w:r>
          <w:rPr>
            <w:rStyle w:val="Hyperlink0"/>
          </w:rPr>
          <w:t>https://pmc.ncbi.nlm.nih.gov/articles/PMC3076052/</w:t>
        </w:r>
      </w:hyperlink>
      <w:r>
        <w:t xml:space="preserve"> </w:t>
      </w:r>
    </w:p>
    <w:p w14:paraId="53B65ABF" w14:textId="77777777" w:rsidR="00C562D0" w:rsidRDefault="00000000">
      <w:pPr>
        <w:pStyle w:val="Body"/>
      </w:pPr>
      <w:hyperlink r:id="rId15" w:history="1">
        <w:r>
          <w:rPr>
            <w:rStyle w:val="Hyperlink0"/>
          </w:rPr>
          <w:t>https://www.nami.org/treatments-and-approaches/mental-health-medications/</w:t>
        </w:r>
      </w:hyperlink>
      <w:r>
        <w:t xml:space="preserve"> </w:t>
      </w:r>
    </w:p>
    <w:p w14:paraId="15C440F5" w14:textId="77777777" w:rsidR="00C562D0" w:rsidRDefault="00000000">
      <w:pPr>
        <w:pStyle w:val="Body"/>
      </w:pPr>
      <w:hyperlink r:id="rId16" w:history="1">
        <w:r>
          <w:rPr>
            <w:rStyle w:val="Hyperlink0"/>
          </w:rPr>
          <w:t>https://pmc.ncbi.nlm.nih.gov/articles/PMC11028406/</w:t>
        </w:r>
      </w:hyperlink>
      <w:r>
        <w:t xml:space="preserve"> </w:t>
      </w:r>
    </w:p>
    <w:p w14:paraId="0EBE58B6" w14:textId="77777777" w:rsidR="00BB0B74" w:rsidRDefault="00BB0B74">
      <w:pPr>
        <w:pStyle w:val="Body"/>
        <w:rPr>
          <w:b/>
          <w:bCs/>
        </w:rPr>
      </w:pPr>
    </w:p>
    <w:p w14:paraId="24FCBC3D" w14:textId="79CED495" w:rsidR="00C562D0" w:rsidRDefault="00000000">
      <w:pPr>
        <w:pStyle w:val="Body"/>
      </w:pPr>
      <w:r>
        <w:rPr>
          <w:b/>
          <w:bCs/>
        </w:rPr>
        <w:t>Keywords</w:t>
      </w:r>
      <w:r>
        <w:t xml:space="preserve">: psychiatric medication, antidepressants, treatment plan, mood changes </w:t>
      </w:r>
    </w:p>
    <w:sectPr w:rsidR="00C562D0">
      <w:headerReference w:type="default" r:id="rId17"/>
      <w:footerReference w:type="default" r:id="rId1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C9DAE" w14:textId="77777777" w:rsidR="009D48A4" w:rsidRDefault="009D48A4">
      <w:r>
        <w:separator/>
      </w:r>
    </w:p>
  </w:endnote>
  <w:endnote w:type="continuationSeparator" w:id="0">
    <w:p w14:paraId="0FA9D290" w14:textId="77777777" w:rsidR="009D48A4" w:rsidRDefault="009D4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5D6B4" w14:textId="77777777" w:rsidR="00C562D0" w:rsidRDefault="00C562D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3EC8F" w14:textId="77777777" w:rsidR="009D48A4" w:rsidRDefault="009D48A4">
      <w:r>
        <w:separator/>
      </w:r>
    </w:p>
  </w:footnote>
  <w:footnote w:type="continuationSeparator" w:id="0">
    <w:p w14:paraId="75746D38" w14:textId="77777777" w:rsidR="009D48A4" w:rsidRDefault="009D48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95EBE" w14:textId="77777777" w:rsidR="00C562D0" w:rsidRDefault="00C562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2D0"/>
    <w:rsid w:val="00473664"/>
    <w:rsid w:val="009D48A4"/>
    <w:rsid w:val="00BB0B74"/>
    <w:rsid w:val="00C56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E5A58"/>
  <w15:docId w15:val="{FDEB3F7D-9C3D-485F-B2C0-63737CE7B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3076052/" TargetMode="External"/><Relationship Id="rId13" Type="http://schemas.openxmlformats.org/officeDocument/2006/relationships/hyperlink" Target="https://afsp.org/medications-as-a-part-of-the-treatment-plan/"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afsp.org/medications-as-a-part-of-the-treatment-plan/" TargetMode="External"/><Relationship Id="rId12" Type="http://schemas.openxmlformats.org/officeDocument/2006/relationships/hyperlink" Target="https://www.nimh.nih.gov/health/topics/mental-health-medications"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pmc.ncbi.nlm.nih.gov/articles/PMC11028406/"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nimh.nih.gov/health/topics/mental-health-medications" TargetMode="External"/><Relationship Id="rId11" Type="http://schemas.openxmlformats.org/officeDocument/2006/relationships/hyperlink" Target="https://michiganpsychologicalcare.com/contact.php" TargetMode="External"/><Relationship Id="rId5" Type="http://schemas.openxmlformats.org/officeDocument/2006/relationships/endnotes" Target="endnotes.xml"/><Relationship Id="rId15" Type="http://schemas.openxmlformats.org/officeDocument/2006/relationships/hyperlink" Target="https://www.nami.org/treatments-and-approaches/mental-health-medications/" TargetMode="External"/><Relationship Id="rId10" Type="http://schemas.openxmlformats.org/officeDocument/2006/relationships/hyperlink" Target="https://pmc.ncbi.nlm.nih.gov/articles/PMC11028406/"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nami.org/treatments-and-approaches/mental-health-medications/" TargetMode="External"/><Relationship Id="rId14" Type="http://schemas.openxmlformats.org/officeDocument/2006/relationships/hyperlink" Target="https://pmc.ncbi.nlm.nih.gov/articles/PMC3076052/"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643</Words>
  <Characters>3671</Characters>
  <Application>Microsoft Office Word</Application>
  <DocSecurity>0</DocSecurity>
  <Lines>30</Lines>
  <Paragraphs>8</Paragraphs>
  <ScaleCrop>false</ScaleCrop>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2026-02-28T21:31:00Z</dcterms:created>
  <dcterms:modified xsi:type="dcterms:W3CDTF">2026-02-28T21:31:00Z</dcterms:modified>
</cp:coreProperties>
</file>