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alerts drop by 61% this year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accumulation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alerts in January 2023 in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was 167 km², the fourth lowest mark for the month in the historical series of the Real-Time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Detection System (Deter), which began in 2015. The survey was released on Friday morning (10/2) by the Special Research Institute (Inpe).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result is compared with January last year, there was a 61% drop. The same period in 2022 marked 430 km²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corresponds to 59% of the Brazilian territory, and encompasses the area of eight states: Acre, Amapá, Amazonas, Mato Grosso, Pará, Rondônia, Roraima, Tocantins and part of Maranhão.</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alerts are made by Deter, which produces daily signals of changes in forest cover for areas larger than three hectares, both for fully deforested areas and for those in the process of forest degradation (by logging, mining, burning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167 km², this year's rate was only above the marks for 2017, 2019, and 2021, when the rate reached 58, 136, and 83 km², respectively.                                                                                                                                 </w:t>
      </w:r>
      <w:r>
        <w:rPr>
          <w:rFonts w:ascii="arial" w:eastAsia="arial" w:hAnsi="arial" w:cs="arial"/>
          <w:b/>
          <w:i w:val="0"/>
          <w:strike w:val="0"/>
          <w:noProof w:val="0"/>
          <w:color w:val="000000"/>
          <w:position w:val="0"/>
          <w:sz w:val="20"/>
          <w:u w:val="none"/>
          <w:vertAlign w:val="baseline"/>
        </w:rPr>
        <w:t>COMMENTSThe</w:t>
      </w:r>
      <w:r>
        <w:rPr>
          <w:rFonts w:ascii="arial" w:eastAsia="arial" w:hAnsi="arial" w:cs="arial"/>
          <w:b w:val="0"/>
          <w:i w:val="0"/>
          <w:strike w:val="0"/>
          <w:noProof w:val="0"/>
          <w:color w:val="000000"/>
          <w:position w:val="0"/>
          <w:sz w:val="20"/>
          <w:u w:val="none"/>
          <w:vertAlign w:val="baseline"/>
        </w:rPr>
        <w:t xml:space="preserve">comments below do not represent the opinion of the newspaper Diario de Pernambuco; the responsibility is of the author of the message.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Amazon deforestation alerts drop by 61% this year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deforestation alerts drop by 61% this year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HR-M8F1-DYY9-025W-00000-00">
    <vt:lpwstr>Doc::/shared/document|contextualFeaturePermID::1516831</vt:lpwstr>
  </property>
  <property fmtid="{D5CDD505-2E9C-101B-9397-08002B2CF9AE}" pid="5" name="UserPermID">
    <vt:lpwstr>urn:user:PA184731121</vt:lpwstr>
  </property>
</Properties>
</file>