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  <w:bidi w:val="0"/>
      </w:pPr>
      <w:r>
        <w:rPr>
          <w:rFonts w:ascii="DejaVu Sans" w:hAnsi="DejaVu Sans" w:cs="DejaVu Sans" w:eastAsia="DejaVu Sans"/>
          <w:b/>
          <w:color w:val="19375F"/>
          <w:sz w:val="48"/>
        </w:rPr>
        <w:t>Enterprise AI &amp; API Gateway</w:t>
      </w:r>
    </w:p>
    <w:p>
      <w:pPr>
        <w:jc w:val="center"/>
        <w:bidi w:val="0"/>
      </w:pPr>
      <w:r>
        <w:rPr>
          <w:rFonts w:ascii="DejaVu Sans" w:hAnsi="DejaVu Sans" w:cs="DejaVu Sans" w:eastAsia="DejaVu Sans"/>
          <w:b/>
          <w:color w:val="3C4B5A"/>
          <w:sz w:val="32"/>
        </w:rPr>
        <w:t>Product Requirements Document (PRD)</w:t>
      </w:r>
    </w:p>
    <w:p>
      <w:pPr>
        <w:jc w:val="center"/>
        <w:bidi w:val="0"/>
      </w:pPr>
      <w:r>
        <w:rPr>
          <w:rFonts w:ascii="DejaVu Sans" w:hAnsi="DejaVu Sans" w:cs="DejaVu Sans" w:eastAsia="DejaVu Sans"/>
          <w:color w:val="505050"/>
          <w:sz w:val="24"/>
        </w:rPr>
        <w:t>Version 1.4 — MVP / Production-Style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Document Status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Approved for HLD / Implementation Planning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Product Type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Enterprise API Gateway + LLM Gateway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Primary Deployment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On-Premise / Private Network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V1 Tenancy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Single Organization / Single Tenant per Deployment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Design Direction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Commercial-ready architecture; first deployment can be internal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Core Principle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One Control Plane, two first-class data-plane engines: Normal API and LLM</w:t>
            </w:r>
          </w:p>
        </w:tc>
      </w:tr>
    </w:tbl>
    <w:p>
      <w:pPr>
        <w:spacing w:after="20"/>
      </w:pPr>
    </w:p>
    <w:p>
      <w:pPr>
        <w:spacing w:after="16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323232"/>
          <w:sz w:val="22"/>
        </w:rPr>
        <w:t>این سند مرجع رسمی نیازمندی‌های V1.4 است و تصمیم‌های معماری سطح محصول را که باید پیش از HLD و Migrationهای اولیه تثبیت شوند مشخص می‌کند.</w:t>
      </w:r>
    </w:p>
    <w:p>
      <w:r/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1. چشم‌انداز محصول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هدف محصول ایجاد یک Gateway مرکزی، امن، قابل مشاهده و قابل کنترل برای دو نوع ترافیک سازمانی است: APIهای معمولی و ترافیک AI/LLM. Normal API Engine و LLM Gateway دو قابلیت هم‌سطح هستند و روی Gateway Core و Control Plane مشترک اجرا می‌شوند.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Applications / Agents / BI / Internal Services</w:t>
              <w:br/>
              <w:t xml:space="preserve">                     |</w:t>
              <w:br/>
              <w:t xml:space="preserve">                     v</w:t>
              <w:br/>
              <w:t xml:space="preserve">           Unified Gateway Platform</w:t>
              <w:br/>
              <w:t xml:space="preserve">                     |</w:t>
              <w:br/>
              <w:t xml:space="preserve">      +--------------+--------------+</w:t>
              <w:br/>
              <w:t xml:space="preserve">      |                             |</w:t>
              <w:br/>
              <w:t xml:space="preserve">      v                             v</w:t>
              <w:br/>
              <w:t xml:space="preserve"> Normal API Engine             LLM Gateway</w:t>
              <w:br/>
              <w:t xml:space="preserve">      |                             |</w:t>
              <w:br/>
              <w:t xml:space="preserve"> Internal/External APIs       Cloud / Local LLMs</w:t>
              <w:br/>
              <w:br/>
              <w:t xml:space="preserve"> Shared: Auth, Authorization, Rate Limit, Logging, Audit, Observability</w:t>
              <w:br/>
              <w:t xml:space="preserve"> Control Plane: Admin API, Registry, Configuration, Secrets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sz w:val="22"/>
        </w:rPr>
        <w:t>اصل محصول: One Gateway. Two Workloads. One Control Plane.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2. جایگاه استراتژیک محصول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V1 باید هم برای استفاده واقعی داخل سازمان قابل تحویل باشد و هم پایه فنی یک محصول مستقل Commercial-ready باشد. پروژه‌های Copilot، Text-to-SQL، RAG، Agent و سایر سرویس‌های AI باید Client این Gateway باشند، نه اینکه Gateway به آن پروژه‌ها وابسته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V1 به‌صورت Single-Tenant per Deployment اجرا 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Multi-Tenancy واقعی در V1 پیاده‌سازی نمی‌شود.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Domain Model، نام‌گذاری و Configuration نباید به یک شرکت یا صنعت خاص Hard-code شوند.</w:t>
      </w:r>
    </w:p>
    <w:p>
      <w:pPr>
        <w:pStyle w:val="ListBullet"/>
        <w:spacing w:after="40"/>
        <w:jc w:val="right"/>
        <w:bidi w:val="1"/>
      </w:pPr>
      <w:r>
        <w:t>مسیر توسعه آینده باید امکان Commercial Distribution و Multi-Tenant SaaS را بدون بازنویسی Data Plane اصلی فراهم کند. برای کاهش هزینه مهاجرت، Tenant Context از V1 در Data Model حضور دارد؛ هر Deployment فعلاً یک Tenant پیش‌فرض دارد.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3. اهداف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Central API Access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ایجاد نقطه ورود واحد برای Normal API و LLM API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Normal API Proxy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ثبت Service/Route و Reverse Proxy کنترل‌شده برای REST APIs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LLM Abstraction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ارائه API سازگار با OpenAI با Provider/Model مستقل از Client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Security &amp; Governance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API Key، Permission، Admin Boundary، Secret Handling و Audit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Traffic Protection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Rate Limit چندسطحی، Upstream Protection و Concurrency Limit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Observability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Latency، Error، TTFT، Tokens، Cost و Usage Tracking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Production-style MVP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معماری Stateless، Config Propagation و Failure Handling قابل اتکا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4. کاربران هدف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Need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Application Developer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دسترسی به APIها بدون مدیریت Credentialهای واقعی Backend/Provider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AI Developer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اتصال Copilot/RAG/Agent به API واحد و Model Alias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Platform Administrator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مدیریت Service، Route، Provider، Model، Alias، API Key و Policy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IT / Security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مشاهده Who/What/When/Result و اعمال محدودیت‌های امنیتی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Management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مشاهده Usage، Reliability و Cost مصرف AI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5. معماری منطقی محصول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محصول از چهار بلوک اصلی تشکیل می‌شود: Gateway Core، Normal API Engine، LLM Gateway و Control Plane.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 xml:space="preserve">                    Clients</w:t>
              <w:br/>
              <w:t xml:space="preserve">                       |</w:t>
              <w:br/>
              <w:t xml:space="preserve">                       v</w:t>
              <w:br/>
              <w:t xml:space="preserve">              +------------------+</w:t>
              <w:br/>
              <w:t xml:space="preserve">              |   Gateway Core   |</w:t>
              <w:br/>
              <w:t xml:space="preserve">              |------------------|</w:t>
              <w:br/>
              <w:t xml:space="preserve">              | Authentication   |</w:t>
              <w:br/>
              <w:t xml:space="preserve">              | Authorization    |</w:t>
              <w:br/>
              <w:t xml:space="preserve">              | Rate Limiting    |</w:t>
              <w:br/>
              <w:t xml:space="preserve">              | Request Context  |</w:t>
              <w:br/>
              <w:t xml:space="preserve">              | Observability    |</w:t>
              <w:br/>
              <w:t xml:space="preserve">              +--------+---------+</w:t>
              <w:br/>
              <w:t xml:space="preserve">                       |</w:t>
              <w:br/>
              <w:t xml:space="preserve">          +------------+-------------+</w:t>
              <w:br/>
              <w:t xml:space="preserve">          |                          |</w:t>
              <w:br/>
              <w:t xml:space="preserve">          v                          v</w:t>
              <w:br/>
              <w:t xml:space="preserve"> +------------------+      +-------------------+</w:t>
              <w:br/>
              <w:t xml:space="preserve"> | Normal API       |      | LLM Gateway       |</w:t>
              <w:br/>
              <w:t xml:space="preserve"> | Engine           |      |-------------------|</w:t>
              <w:br/>
              <w:t xml:space="preserve"> | Reverse Proxy    |      | OpenAI Adapter    |</w:t>
              <w:br/>
              <w:t xml:space="preserve"> | Route Policies   |      | Provider Adapters |</w:t>
              <w:br/>
              <w:t xml:space="preserve"> | Upstream Guard   |      | Routing/Fallback  |</w:t>
              <w:br/>
              <w:t xml:space="preserve"> +--------+---------+      | SSE / Normalize   |</w:t>
              <w:br/>
              <w:t xml:space="preserve">          |                +---------+---------+</w:t>
              <w:br/>
              <w:t xml:space="preserve">          v                          v</w:t>
              <w:br/>
              <w:t xml:space="preserve">      Normal APIs                 LLMs</w:t>
              <w:br/>
              <w:br/>
              <w:t xml:space="preserve">            Control Plane</w:t>
              <w:br/>
              <w:t xml:space="preserve"> Admin API / Registry / Config / Audit / Secrets</w:t>
            </w:r>
          </w:p>
        </w:tc>
      </w:tr>
    </w:tbl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6. Gateway Core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Request ID / Correlation ID برای تمام درخواست‌ها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Authentication با Gateway API Key برای Data Plane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Authorization براساس Resource Permission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Rate Limiting و Traffic Protection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Structured Request Logging و Metrics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Error Handling عمومی و جلوگیری از Leak اطلاعات داخلی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اشتراک قابلیت‌های عمومی بین Normal API و LLM بدون تکرار پیاده‌سازی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7. Normal API Engine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Normal API یک قابلیت اصلی محصول است و صرفاً یک Proxy فرعی کنار LLM نیست.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Service Registry با base_url، timeout، enabled و health configuration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Route Registry با path pattern و HTTP methods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Reverse Proxy برای GET/POST/PUT/PATCH/DELETE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Query Parameters، Request Body، Content-Type، Status Code و Response Body passthrough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Upstream Authentication با NONE، STATIC_BEARER و STATIC_HEADER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Header Allowlist/Policy و جداسازی Credential کلاینت از Credential Backend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Service/Route Permission، Route Rate Limit و Service Global Protection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Health Check و Observability per Service/Route</w:t>
      </w:r>
    </w:p>
    <w:p>
      <w:pPr>
        <w:pStyle w:val="Heading2"/>
        <w:spacing w:before="12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2D415A"/>
          <w:sz w:val="27"/>
        </w:rPr>
        <w:t>8. Normal API Request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Client</w:t>
              <w:br/>
              <w:t xml:space="preserve">  -&gt; Request ID</w:t>
              <w:br/>
              <w:t xml:space="preserve">  -&gt; Authenticate API Key</w:t>
              <w:br/>
              <w:t xml:space="preserve">  -&gt; Resolve Route</w:t>
              <w:br/>
              <w:t xml:space="preserve">  -&gt; Check SERVICE / ROUTE Permission</w:t>
              <w:br/>
              <w:t xml:space="preserve">  -&gt; API Key Rate Limit</w:t>
              <w:br/>
              <w:t xml:space="preserve">  -&gt; Route Rate Limit</w:t>
              <w:br/>
              <w:t xml:space="preserve">  -&gt; Service Global Limit</w:t>
              <w:br/>
              <w:t xml:space="preserve">  -&gt; Apply Header Policy</w:t>
              <w:br/>
              <w:t xml:space="preserve">  -&gt; Inject Upstream Credential</w:t>
              <w:br/>
              <w:t xml:space="preserve">  -&gt; Call Backend</w:t>
              <w:br/>
              <w:t xml:space="preserve">  -&gt; Log / Metrics</w:t>
              <w:br/>
              <w:t xml:space="preserve">  -&gt; Return Response</w:t>
            </w:r>
          </w:p>
        </w:tc>
      </w:tr>
    </w:tbl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9. LLM Gateway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LLM Gateway یک abstraction لایه‌ای روی Providerهای مختلف ایجاد می‌کند تا Application به Provider واقعی وابسته نباشد. Endpointهای V1 باید OpenAI-compatible باشند و سازگاری فقط به Happy Path محدود نشود.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POST /v1/chat/completions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GET /v1/models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پشتیبانی stream:false و stream:true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Model Registry و Model Alias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Provider Adapter Layer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Deterministic Routing، Retry و Fallback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Tool/Function Calling passthrough بدون Tool Execution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Token Usage، Estimated Cost، Latency و TTFT Tracking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OpenAI-style Error Normalization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10. Streaming (SSE)</w:t>
      </w:r>
    </w:p>
    <w:p>
      <w:pPr>
        <w:spacing w:after="100" w:line="269" w:lineRule="auto"/>
        <w:jc w:val="right"/>
        <w:bidi w:val="1"/>
      </w:pPr>
      <w:r>
        <w:t>Streaming برای V1 Mandatory است. در stream:true، Gateway نباید کل پاسخ را Buffer کند و باید جریان Server-Sent Events را تا پایان Generation عبور دهد. Fallback فقط تا قبل از ارسال اولین Token/Chunk به Client مجاز است؛ پس از شروع Stream، هر خطای Provider یک خطای Terminal برای همان Request است و Gateway نباید ادامه پاسخ را بی‌صدا از Provider دیگری ارسال کند.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POST /v1/chat/completions</w:t>
              <w:br/>
              <w:t>Content-Type: application/json</w:t>
              <w:br/>
              <w:br/>
              <w:t>{ "model": "smart", "messages": [...], "stream": true }</w:t>
              <w:br/>
              <w:br/>
              <w:t>Response:</w:t>
              <w:br/>
              <w:t>Content-Type: text/event-stream</w:t>
              <w:br/>
              <w:t>... chunks ...</w:t>
              <w:br/>
              <w:t>[DONE]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برای Streaming حداقل request_started_at، first_token_at، request_completed_at، time_to_first_token_ms و total_latency_ms ثبت می‌شود.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11. Provider Adapter Layer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Router نباید منطق اختصاصی OpenAI، Anthropic یا vLLM را در خود داشته باشد. هر Provider از Adapter contract مشترک استفاده می‌کند.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LLMProviderAdapter</w:t>
              <w:br/>
              <w:t>- chat_completion()</w:t>
              <w:br/>
              <w:t>- stream_chat_completion()</w:t>
              <w:br/>
              <w:t>- normalize_response()</w:t>
              <w:br/>
              <w:t>- normalize_error()</w:t>
              <w:br/>
              <w:t>- extract_usage()</w:t>
              <w:br/>
              <w:t>- health_check()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نمونه Adapterها: OpenAIAdapter، AnthropicAdapter و VLLMAdapter.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12. Model Registry, Alias &amp; Capabilities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Client ترجیحاً از Aliasهای مفهومی مانند fast، smart، private یا coding استفاده می‌کند. تغییر Mapping Alias نباید نیازمند تغییر Application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CHAT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مدل قابلیت Chat Completion دارد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STREAMING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از SSE Streaming پشتیبانی می‌کند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TOOLS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از Tool/Function Calling پشتیبانی می‌کند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EMBEDDINGS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رزرو برای افزودن /v1/embeddings در نسخه بعد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Capability Validation قبل از Routing انجام می‌شود تا Gateway درخواست ناسازگار را قبل از فراخوانی Provider رد کند.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13. Tool / Function Calling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Tool definition passthrough: YES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Tool call response normalization/passthrough: YES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Tool execution داخل Gateway: NO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Agent loop داخل Gateway: NO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مسئولیت اجرای Tool و ادامه Agent Loop بر عهده Client Application/Agent است.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14. Error Normalization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خطاهای Providerهای مختلف باید ابتدا به Internal Error Taxonomy و سپس در Endpoint سازگار با OpenAI به Response یکسان تبدیل 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Gateway Error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authentication_error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401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authorization_error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403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invalid_request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400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model_not_found / model_not_allowed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404 / 403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rate_limit_exceeded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429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provider_unavailable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503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provider_timeout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504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gateway_internal_error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500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t>Fallback فقط برای Failureهای قابل بازیابی مانند provider_timeout، provider_rate_limit، provider_unavailable و selected 5xx اجرا می‌شود؛ برای invalid_request یا authorization error نباید Fallback انجام شود. در Streaming، Fallback فقط پیش از اولین Token/Chunk مجاز است.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15. Authentication &amp; Admin Boundary</w:t>
      </w:r>
    </w:p>
    <w:p>
      <w:pPr>
        <w:spacing w:after="100" w:line="269" w:lineRule="auto"/>
        <w:jc w:val="right"/>
        <w:bidi w:val="1"/>
      </w:pPr>
      <w:r>
        <w:t>Data Plane و Control Plane Credentialهای جدا دارند. Control Plane در V1 از Admin Identity و Admin Token اختصاصی برای هر Admin استفاده می‌کند؛ Token مشترک بین چند Administrator مجاز نیست.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Plane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Authentication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Data Plane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Gateway API Key (gw_...)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برای /api/* و /v1/*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Control Plane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r>
              <w:t>Per-admin Admin Token (adm_...)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r>
              <w:t>برای /admin/*؛ هر Token به یک admin_user مشخص متصل و ترجیحاً محدود به Management Network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t>Gateway API Key حق Call کردن Admin API را ندارد. هر Admin Token به یک admin_user مشخص متصل است و فقط برای /admin/* استفاده می‌شود؛ Audit Log باید actor_admin_user_id و actor_admin_token_id را ثبت کند.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16. API Key Permission Model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به‌جای Scope مبهم، V1 از Permission ساختاریافته استفاده می‌کند: resource_type + resource_id +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Resource Type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SERVICE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insurance-api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INVOKE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ROUTE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GET /claims/*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INVOKE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LLM_ALIAS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smart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INVOKE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LLM_MODEL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model-x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INVOKE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api_key_permissions</w:t>
              <w:br/>
              <w:t>- id UUID PK</w:t>
              <w:br/>
              <w:t>- api_key_id UUID FK</w:t>
              <w:br/>
              <w:t>- resource_type ENUM(SERVICE, ROUTE, LLM_ALIAS, LLM_MODEL)</w:t>
              <w:br/>
              <w:t>- resource_id UUID</w:t>
              <w:br/>
              <w:t>- action ENUM(INVOKE)</w:t>
              <w:br/>
              <w:t>- created_at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برای Normal API، Permission سطح Route یا Service قابل قبول است. برای LLM، Alias Permission مسیر ترجیحی است؛ Model Permission نیز برای سناریوهای خاص پشتیبانی می‌شود.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17. Rate Limiting &amp; Traffic Protection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Rate Limit فقط در سطح API Key کافی نیست. V1 سه سطح کنترل دارد: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API Key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100 req/min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کنترل مصرف Application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Route / LLM Alias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500 req/min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کنترل Endpoint یا Alias خاص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Global Upstream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5000 req/min یا concurrency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محافظت از Backend/Provider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برای LLM Provider/Model، max_concurrent_requests نیز پشتیبانی می‌شود تا Local Model یا Provider در اثر burst از کار نیفتد. IP Rate Limiting در V1 optional است.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18. Config Propagation در Multi-Instance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Gateway Stateless طراحی می‌شود. PostgreSQL منبع حقیقت Configuration است و Redis برای Propagation سریع تغییرات استفاده می‌شود.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Admin API</w:t>
              <w:br/>
              <w:t xml:space="preserve">  -&gt; validate</w:t>
              <w:br/>
              <w:t xml:space="preserve">  -&gt; PostgreSQL transaction</w:t>
              <w:br/>
              <w:t xml:space="preserve">  -&gt; increment config_version</w:t>
              <w:br/>
              <w:t xml:space="preserve">  -&gt; Redis Pub/Sub event</w:t>
              <w:br/>
              <w:t xml:space="preserve">  -&gt; Gateway instances invalidate/reload cache</w:t>
              <w:br/>
              <w:br/>
              <w:t>Safety net:</w:t>
              <w:br/>
              <w:t xml:space="preserve">  each instance periodically checks config_version</w:t>
              <w:br/>
              <w:t xml:space="preserve">  and reloads if an event was missed.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Redis هرگز Source of Truth نیست. Startup هر Instance از PostgreSQL Config لازم را Load می‌کند.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19. Request Identity &amp; Logging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X-Request-ID / UUID برای تمام درخواست‌ها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Correlation ID تا Upstream در صورت Policy مجاز منتقل می‌شود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Request Body به‌صورت پیش‌فرض کامل Log نمی‌شود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Prompt و LLM Response به‌صورت پیش‌فرض ذخیره نمی‌شوند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Metadata، Tokens، Cost، Provider/Model، Status و Latency ذخیره می‌شوند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20. Audit Logging</w:t>
      </w:r>
    </w:p>
    <w:p>
      <w:pPr>
        <w:spacing w:after="100" w:line="269" w:lineRule="auto"/>
        <w:jc w:val="right"/>
        <w:bidi w:val="1"/>
      </w:pPr>
      <w:r>
        <w:t>Request Log و Audit Log دو مفهوم جدا هستند. هر Admin Action باید به هویت انسانی قابل انتساب باشد. Audit حداقل actor_admin_user_id، actor_admin_token_id، action، resource_type، resource_id، timestamp، request_id و نتیجه عملیات را ثبت می‌کند؛ Secret Value هرگز در Audit ذخیره نمی‌شود.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API Key Create / Disable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Service / Route Create / Update / Delete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Provider / Model / Alias Create / Update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Rate Limit و Permission Change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Upstream Credential / Secret Reference Change بدون ثبت Secret Value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21. Secret Handling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Configuration و Secret باید در Data Model و Service Layer از هم جدا باشند. Credential واقعی در Log/Response نمایش داده نمی‌شود.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Provider credentials و Normal API upstream credentials در storage جدا/secret-backed نگهداری شوند.</w:t>
      </w:r>
    </w:p>
    <w:p>
      <w:pPr>
        <w:pStyle w:val="ListBullet"/>
        <w:spacing w:after="40"/>
        <w:jc w:val="right"/>
        <w:bidi w:val="1"/>
      </w:pPr>
      <w:r>
        <w:t>V1 الزاماً از encrypted-at-rest secret storage استفاده می‌کند: Secretها به‌صورت ciphertext در PostgreSQL ذخیره می‌شوند و کلید رمزنگاری خارج از Database از Environment/Secret File امن تأمین می‌شود. نگهداری Plaintext Secret در PostgreSQL، Config File یا Log ممنوع است.</w:t>
      </w:r>
    </w:p>
    <w:p>
      <w:pPr>
        <w:pStyle w:val="ListBullet"/>
        <w:spacing w:after="40"/>
        <w:jc w:val="right"/>
        <w:bidi w:val="1"/>
      </w:pPr>
      <w:r>
        <w:t>یک Secret abstraction اجباری تعریف می‌شود تا در آینده Vault/KMS/Cloud Secret Manager بدون تغییر Adapter یا Engine جایگزین شود. Rotation کلید و مهاجرت به KMS در HLD به‌عنوان مسیر توسعه تعریف 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Raw Gateway API Key فقط یک‌بار هنگام Creation نمایش داده شود و Database فقط Hash آن را نگهداری کند.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22. Data Model سطح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Entities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Core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tenants, admin_users, admin_tokens, applications, api_keys, api_key_permissions, requests, audit_logs, config_versions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Normal API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r>
              <w:t>services, service_credentials, routes, route_rate_limits, service_rate_limits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LLM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llm_providers, llm_provider_credentials, llm_models, llm_model_capabilities, llm_aliases, llm_alias_targets, llm_rate_limits, llm_requests, model_prices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t>جزئیات دقیق PK/FK، Cascade Behavior و Indexها در ERD/HLD نهایی می‌شوند؛ اما Tenant Isolation Foundation، Permission Model، Admin Identity و Separation/Encryption of Secrets باید قبل از Migration اولیه در Schema لحاظ شوند.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23. Admin API سطح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/api/v1/admin/services</w:t>
              <w:br/>
              <w:t>/api/v1/admin/routes</w:t>
              <w:br/>
              <w:t>/api/v1/admin/api-keys</w:t>
              <w:br/>
              <w:t>/api/v1/admin/permissions</w:t>
              <w:br/>
              <w:t>/api/v1/admin/llm/providers</w:t>
              <w:br/>
              <w:t>/api/v1/admin/llm/models</w:t>
              <w:br/>
              <w:t>/api/v1/admin/llm/aliases</w:t>
              <w:br/>
              <w:t>/api/v1/admin/rate-limits</w:t>
              <w:br/>
              <w:t>/api/v1/admin/health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نام دقیق مسیرها در API Specification تثبیت می‌شود، ولی Admin API باید از Public Data Plane تفکیک منطقی و امنیتی داشته باشد.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24. Public Data Plane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jc w:val="left"/>
              <w:bidi w:val="0"/>
            </w:pPr>
            <w:r>
              <w:rPr>
                <w:rFonts w:ascii="DejaVu Sans Mono" w:hAnsi="DejaVu Sans Mono" w:cs="DejaVu Sans Mono" w:eastAsia="DejaVu Sans Mono"/>
                <w:color w:val="282828"/>
                <w:sz w:val="17"/>
              </w:rPr>
              <w:t>Normal API:</w:t>
              <w:br/>
              <w:t>/api/{service}/...</w:t>
              <w:br/>
              <w:br/>
              <w:t>LLM API:</w:t>
              <w:br/>
              <w:t>POST /v1/chat/completions</w:t>
              <w:br/>
              <w:t>GET  /v1/models</w:t>
            </w:r>
          </w:p>
        </w:tc>
      </w:tr>
    </w:tbl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/v1/embeddings در V1 خارج از Scope است، ولی Model Capability و Provider Adapter باید از روز اول برای افزودن آن آماده باشند.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25. Observability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V1 Metrics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Overview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Requests Today, Success Rate, Avg Latency, Normal vs LLM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Normal API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Requests by Service/Route, 4xx/5xx, Latency, Top Applications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LLM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Requests by Provider/Model/Alias, Tokens, TTFT, Latency, Estimated Cost, Errors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Health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Backend/Provider availability and recent failures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26. Non-Functional Requirements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Gateway instances باید Stateless باشند و Horizontal Scaling ممکن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خرابی یک LLM Provider نباید Normal API Engine را از کار بیندازد.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برای Normal API، هدف اولیه Gateway Added Latency P95 کمتر از 50ms بدون احتساب Backend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Timeout برای Upstream اجباری و Configurable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Maximum Request Body Size باید Configurable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Structured JSON Logging و Docker deployment الزامی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HTTPS termination می‌تواند در Reverse Proxy/Load Balancer سازمان انجام شود.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27. Technology Direction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Backend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Python 3.12+ / FastAPI / Pydantic / SQLAlchemy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HTTP Client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HTTPX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Database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PostgreSQL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Rate Limit / Config Events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Redis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Migration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Alembic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Frontend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React + TypeScript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Deployment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Docker + Docker Compose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Observability V1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Structured JSON Logs + Application Metrics</w:t>
            </w:r>
          </w:p>
        </w:tc>
      </w:tr>
    </w:tbl>
    <w:p>
      <w:pPr>
        <w:spacing w:after="20"/>
      </w:pP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انتخاب نهایی Technology Stack در HLD تأیید می‌شود؛ این بخش Direction است نه الزام غیرقابل تغییر.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28. V1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V1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Normal REST Reverse Proxy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Service &amp; Route Registry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Upstream Auth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Header Policy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Gateway API Keys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Structured Permissions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API Key Rate Limit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Route/Alias Rate Limit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Global Upstream Protection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Concurrency Limit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Request &amp; Audit Logging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Admin Token / Control Plane Boundary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OpenAI Chat Completions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SSE Streaming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Model Registry / Alias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Model Capabilities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Multiple Providers / Adapters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Error Normalization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Retry / Fallback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Tool Calling Passthrough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Token / Cost / TTFT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Redis Config Propagation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Periodic DB Reconciliation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Basic Dashboard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Docker Deployment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IN</w:t>
            </w:r>
          </w:p>
        </w:tc>
      </w:tr>
      <w:tr>
        <w:tc>
          <w:tcPr>
            <w:tcW w:type="dxa" w:w="5184"/>
          </w:tcPr>
          <w:p>
            <w:r>
              <w:t>Per-admin Admin Identity &amp; Token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Tenant Foundation (tenant_id)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Encrypted-at-rest Secret Storage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Circuit Breaker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Streaming Fallback Rule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LLM Attempt-level Usage/Cost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  <w:tr>
        <w:tc>
          <w:tcPr>
            <w:tcW w:type="dxa" w:w="5184"/>
          </w:tcPr>
          <w:p>
            <w:r>
              <w:t>Canonical Tool-call Adapter Compatibility</w:t>
            </w:r>
          </w:p>
        </w:tc>
        <w:tc>
          <w:tcPr>
            <w:tcW w:type="dxa" w:w="5184"/>
          </w:tcPr>
          <w:p>
            <w:r>
              <w:t>IN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29. Explicitly Out of Scope V1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/v1/embeddings و /v1/responses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Images, Audio, Realtime API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Agent Execution و Tool Execution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MCP Gateway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Semantic Routing و Semantic Cache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Prompt Firewall، Prompt Injection Detection و PII Detection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Advanced RBAC، SSO، OIDC، LDAP/Active Directory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Multi-Tenancy واقعی، Tenant Billing و Chargeback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GraphQL و SOAP Gateway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Kubernetes و Multi-Region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sz w:val="21"/>
        </w:rPr>
        <w:t>قید معماری: افزودن Embeddings، Responses API، MCP، Agent Gateway و Multi-Tenancy در آینده نباید نیازمند بازنویسی Core Data Plane باشد.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30. Demo &amp; Acceptance Criteria</w:t>
      </w:r>
    </w:p>
    <w:p>
      <w:pPr>
        <w:pStyle w:val="Heading2"/>
        <w:spacing w:before="12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2D415A"/>
          <w:sz w:val="27"/>
        </w:rPr>
        <w:t>30.1 Normal API Demo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یک Backend واقعی Register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Upstream Credential و Route تعریف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Application و Gateway API Key ساخته و Route Permission داده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Request موفق از Gateway عبور کند و Log/Metric ثبت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Rate Limit عمداً Trigger شود و HTTP 429 مشاهده شود.</w:t>
      </w:r>
    </w:p>
    <w:p>
      <w:pPr>
        <w:pStyle w:val="Heading2"/>
        <w:spacing w:before="12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2D415A"/>
          <w:sz w:val="27"/>
        </w:rPr>
        <w:t>30.2 LLM Demo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حداقل دو LLM target/provider ثبت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Modelها و smart alias تعریف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Application فقط smart را ببیند و Provider واقعی را نداند.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Non-stream و SSE stream request موفق اجرا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Tool calling passthrough نمایش داده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TTFT، Tokens، Latency و Cost ثبت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Primary عمداً unavailable شود و Fallback موفق اجرا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خطای Provider به فرمت Gateway/OpenAI-compatible Normalize شود.</w:t>
      </w:r>
    </w:p>
    <w:p>
      <w:pPr>
        <w:pStyle w:val="Heading2"/>
        <w:spacing w:before="12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2D415A"/>
          <w:sz w:val="27"/>
        </w:rPr>
        <w:t>30.3 Control Plane Demo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smart alias بدون Restart Application تغییر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تغییر در PostgreSQL ثبت و config_version افزایش یابد.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Redis event به Instanceها برسد و Cache reload/invalidate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sz w:val="20"/>
        </w:rPr>
        <w:t>Periodic reconciliation به‌عنوان recovery mechanism قابل اثبات باشد.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31. Definition of Done برای V1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V1 زمانی Done محسوب می‌شود که هر سه مسیر Normal API، LLM و Control Plane به‌صورت end-to-end کار کنند، تست‌های unit/integration برای مسیرهای حیاتی وجود داشته باشد، امنیت پایه تعریف‌شده در این PRD رعایت شود، و Deployment با Docker Compose روی محیط هدف قابل تکرار باشد.</w:t>
      </w:r>
    </w:p>
    <w:p>
      <w:pPr>
        <w:pStyle w:val="Heading1"/>
        <w:spacing w:before="200" w:after="1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9375F"/>
          <w:sz w:val="32"/>
        </w:rPr>
        <w:t>32. تصمیم‌های قفل‌شده قبل از HLD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Normal API و LLM دو Engine هم‌سطح هستند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V1 Single-Tenant per Deployment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Streaming SSE در V1 Mandatory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r>
              <w:t>Control Plane با per-admin Admin Token و Admin Identity جدا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Permission Model = resource_type/resource_id/action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PostgreSQL = Config Source of Truth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Redis Pub/Sub + periodic config_version reconciliation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Provider Adapter + Error Normalization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Tool Calling passthrough; no execution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Prompt/Response logging off by default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6F8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sz w:val="17"/>
              </w:rPr>
              <w:t>LOCKED</w:t>
            </w:r>
          </w:p>
        </w:tc>
      </w:tr>
      <w:tr>
        <w:tc>
          <w:tcPr>
            <w:tcW w:type="dxa" w:w="5184"/>
          </w:tcPr>
          <w:p>
            <w:r>
              <w:t>Streaming Fallback فقط قبل از اولین Token/Chunk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Tenant Foundation: tenant_id از Migration اولیه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Secret Storage = encrypted-at-rest در PostgreSQL؛ key خارج از DB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Circuit Breaker برای Backend/Provider در V1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Mid-stream failure: SSE error event if transport is writable; no fallback after first chunk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Circuit granularity: Normal=Route+Target; LLM=ProviderTarget+Model/Deployment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First Admin bootstrap via one-time CLI/seed command; no public bootstrap endpoint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Permissions are tenant-aware; UUIDs global unique but authorization always tenant-scoped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SSE streamed errors use the same normalized taxonomy; generic provider_error is fallback-only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Cross-tenant resource access returns 404/resource_not_found; 403 only for same-tenant forbidden actions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Every LLM provider call is an llm_attempt; failed/fallback attempts retain reported usage/cost separately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  <w:tr>
        <w:tc>
          <w:tcPr>
            <w:tcW w:type="dxa" w:w="5184"/>
          </w:tcPr>
          <w:p>
            <w:r>
              <w:t>Tool-calling fallback requires canonical translation + TOOLS capability; incompatible fallback targets are excluded before call</w:t>
            </w:r>
          </w:p>
        </w:tc>
        <w:tc>
          <w:tcPr>
            <w:tcW w:type="dxa" w:w="5184"/>
          </w:tcPr>
          <w:p>
            <w:r>
              <w:t>LOCKED</w:t>
            </w:r>
          </w:p>
        </w:tc>
      </w:tr>
    </w:tbl>
    <w:p>
      <w:pPr>
        <w:spacing w:after="20"/>
      </w:pPr>
    </w:p>
    <w:p>
      <w:pPr>
        <w:pStyle w:val="Heading1"/>
      </w:pPr>
      <w:r>
        <w:t>33. الزامات تکمیلی قفل‌شده در V1.4</w:t>
      </w:r>
    </w:p>
    <w:p>
      <w:pPr>
        <w:pStyle w:val="Heading2"/>
      </w:pPr>
      <w:r>
        <w:t>33.1 Admin Identity &amp; Accountability</w:t>
      </w:r>
    </w:p>
    <w:p>
      <w:r>
        <w:t>در V1 هر Platform Administrator یک admin_user مستقل و حداقل یک Admin Token اختصاصی دارد. Token مشترک بین افراد ممنوع است. Token به‌صورت Hash ذخیره می‌شود، Raw Token فقط هنگام Creation نمایش داده می‌شود و Disable/Rotate آن بدون حذف هویت Admin ممکن است. تمام Admin Actions باید به admin_user قابل انتساب باشند.</w:t>
      </w:r>
    </w:p>
    <w:p>
      <w:pPr>
        <w:pStyle w:val="Heading2"/>
      </w:pPr>
      <w:r>
        <w:t>33.2 Streaming + Fallback Semantics</w:t>
      </w:r>
    </w:p>
    <w:p>
      <w:r>
        <w:t>Fallback در درخواست non-stream تا قبل از Commit شدن پاسخ به Client قابل اجراست. در stream:true فقط تا پیش از اولین SSE data chunk/token مجاز است. پس از ارسال اولین Chunk، Provider failure باعث پایان همان Stream با خطای Terminal/connection termination مطابق قرارداد API می‌شود؛ Gateway نباید Provider دوم را برای ادامه متن وارد همان Stream کند.</w:t>
      </w:r>
    </w:p>
    <w:p>
      <w:pPr>
        <w:pStyle w:val="Heading2"/>
      </w:pPr>
      <w:r>
        <w:t>33.3 Tenant Foundation</w:t>
      </w:r>
    </w:p>
    <w:p>
      <w:r>
        <w:t>با وجود Single-Tenant بودن V1، جدول tenants از Migration اولیه وجود دارد و یک Tenant پیش‌فرض برای Deployment ساخته می‌شود. تمام Entityهای tenant-owned شامل applications، api_keys، api_key_permissions، services، routes، llm_providers، llm_models، llm_aliases، credentials، rate-limit policies، requests و audit_logs باید tenant_id داشته باشند. Query/Repository contracts باید Tenant Context را صریح دریافت کنند تا مهاجرت آینده به Multi-Tenant نیازمند بازنویسی Data Plane نباشد.</w:t>
      </w:r>
    </w:p>
    <w:p>
      <w:pPr>
        <w:pStyle w:val="Heading2"/>
      </w:pPr>
      <w:r>
        <w:t>33.4 Secret Storage</w:t>
      </w:r>
    </w:p>
    <w:p>
      <w:r>
        <w:t>Secretهای Provider و Upstream Backend باید قبل از Persist شدن با authenticated encryption رمز شوند. Ciphertext در PostgreSQL ذخیره می‌شود و Master Encryption Key خارج از Database نگهداری می‌شود. Secretها در Log، Audit، Exception و API Response Mask/Redact می‌شوند. HLD باید الگوریتم، key loading، rotation path و failure behavior را مشخص کند.</w:t>
      </w:r>
    </w:p>
    <w:p>
      <w:pPr>
        <w:pStyle w:val="Heading2"/>
      </w:pPr>
      <w:r>
        <w:t>33.5 Circuit Breaker</w:t>
      </w:r>
    </w:p>
    <w:p>
      <w:r>
        <w:t>Circuit Breaker ساده در V1 برای Normal API upstreamها و LLM provider targets الزامی است. پس از رسیدن failure count/rate به threshold تنظیم‌شده، Circuit از CLOSED به OPEN می‌رود و Requestهای جدید بدون Retry غیرضروری سریعاً Fail/Fallback می‌شوند. پس از cooldown، HALF_OPEN probe محدود اجرا می‌شود و در صورت موفقیت Circuit به CLOSED برمی‌گردد. Threshold، cooldown و eligible failure types در HLD Configurable تعریف می‌شوند.</w:t>
      </w:r>
    </w:p>
    <w:p>
      <w:pPr>
        <w:pStyle w:val="Heading2"/>
      </w:pPr>
      <w:r>
        <w:t>33.6 Data Model Additions</w:t>
      </w:r>
    </w:p>
    <w:p>
      <w:r>
        <w:t>حداقل Entityهای جدید/اصلاح‌شده: tenants؛ admin_users؛ admin_tokens؛ tenant_id روی Entityهای tenant-owned؛ actor_admin_user_id و actor_admin_token_id در audit_logs؛ encrypted secret payload + key_version در credential tables؛ circuit-breaker policy/state به‌صورت configuration/runtime state مناسب. محل دقیق runtime state (Redis یا in-process با coordination strategy) در HLD تعیین می‌شود.؛ llm_attempts برای ثبت هر Provider Attempt و Usage/Cost مستقل از Request نهایی.</w:t>
      </w:r>
    </w:p>
    <w:p>
      <w:pPr>
        <w:pStyle w:val="Heading1"/>
      </w:pPr>
      <w:r>
        <w:t>الزامات تکمیلی قفل‌شده در V1.4</w:t>
      </w:r>
    </w:p>
    <w:p>
      <w:pPr>
        <w:pStyle w:val="Heading2"/>
      </w:pPr>
      <w:r>
        <w:t>رفتار خطای Streaming پس از شروع Stream</w:t>
      </w:r>
    </w:p>
    <w:p>
      <w:r>
        <w:t>در stream:true، تا قبل از ارسال اولین SSE data chunk، Gateway می‌تواند Retry/Fallback انجام دهد. پس از ارسال اولین Chunk، Fallback ممنوع است. اگر Provider بعد از شروع Stream Fail کند و کانال HTTP/SSE هنوز قابل نوشتن باشد، Gateway یک SSE error event نهایی با همان Error Taxonomy استاندارد Gateway ارسال می‌کند؛ type/code باید علت واقعی نرمال‌شده را نشان دهد (برای مثال provider_timeout، provider_rate_limit یا provider_unavailable)، نه یک provider_error عمومی. سپس Stream بسته می‌شود، هیچ content chunk دیگری ارسال نمی‌شود و [DONE] موفق جعل نمی‌شود. اگر Transport از بین رفته باشد و امکان ارسال error event وجود نداشته باشد، Connection ناگهانی بسته می‌شود و Client آن را transport failure تلقی می‌کند.</w:t>
      </w:r>
    </w:p>
    <w:p>
      <w:pPr>
        <w:pStyle w:val="Heading2"/>
      </w:pPr>
      <w:r>
        <w:t>گرانولاریتی Circuit Breaker</w:t>
      </w:r>
    </w:p>
    <w:p>
      <w:r>
        <w:t>Circuit Breaker در Normal API به‌صورت پیش‌فرض در سطح Route + Upstream Target نگهداری می‌شود، نه کل Service؛ بنابراین خرابی یک Route نباید Routeهای سالم همان Service را Trip کند. در مواردی که Failure از نوع service-wide/connectivity باشد، HLD می‌تواند یک Service-level health signal کمکی تعریف کند، اما Circuit اصلی V1 Route-target scoped است.</w:t>
        <w:br/>
        <w:br/>
        <w:t>در LLM Gateway، Circuit Breaker در سطح Provider Target + Model/Deployment نگهداری می‌شود (مثلاً provider_id + model_id یا deployment_id)، نه صرفاً Provider. بنابراین Down بودن یک Model نباید سایر Modelهای سالم همان Provider را Open کند. Circuit state برای هر Target مستقل است و فقط Failureهای eligible همان Target در threshold محاسبه می‌شوند.</w:t>
      </w:r>
    </w:p>
    <w:p>
      <w:pPr>
        <w:pStyle w:val="Heading2"/>
      </w:pPr>
      <w:r>
        <w:t>Bootstrap اولین Administrator</w:t>
      </w:r>
    </w:p>
    <w:p>
      <w:r>
        <w:t>اولین Admin از طریق یک Bootstrap CLI/Seed Command در محیط Deployment ساخته می‌شود، نه از طریق Public HTTP Endpoint. Command فقط زمانی مجاز است که هیچ admin_user فعالی وجود نداشته باشد، یک admin_user ایجاد می‌کند، Admin Token اولیه را یک‌بار نمایش می‌دهد و فقط Hash Token را Persist می‌کند. پس از ایجاد اولین Admin، Bootstrap به‌صورت fail-closed غیرفعال می‌شود مگر از مسیر Recovery عملیاتی که در HLD تعریف خواهد شد. این عملیات باید Audit/Deployment log مناسب داشته باشد و Secret اولیه در Log عمومی چاپ نشود.</w:t>
      </w:r>
    </w:p>
    <w:p>
      <w:pPr>
        <w:pStyle w:val="Heading2"/>
      </w:pPr>
      <w:r>
        <w:t>Tenant-aware Permission Model</w:t>
      </w:r>
    </w:p>
    <w:p>
      <w:r>
        <w:t>تمام شناسه‌های اصلی همچنان UUID و از نظر Database به‌صورت Global Unique هستند؛ با این حال Authorization هرگز فقط بر resource_id تکیه نمی‌کند. api_key_permissions باید tenant_id داشته باشد و Foreign Key/Constraintهای مناسب تضمین کنند Permission فقط به Resource متعلق به همان Tenant اشاره کند. در زمان Authorization، Gateway Tenant Context را از API Key استخراج می‌کند و Permission lookup حداقل روی tenant_id + api_key_id + resource_type + resource_id + action انجام می‌شود.</w:t>
        <w:br/>
        <w:br/>
        <w:t>Resource lookup نیز باید tenant-scoped باشد؛ یعنی حتی اگر یک UUID معتبر از Tenant دیگر ارائه شود، نتیجه Authorization برابر Deny/Not Found است. Repository/Service APIs باید tenant_id را به‌صورت اجباری دریافت کنند. این invariant از V1 برقرار می‌شود تا Multi-Tenant شدن آینده نیازمند بازنویسی منطق Data Plane نباشد.</w:t>
      </w:r>
    </w:p>
    <w:p>
      <w:pPr>
        <w:pStyle w:val="Heading1"/>
      </w:pPr>
      <w:r>
        <w:t>34. الزامات Last-Mile قفل‌شده در V1.4</w:t>
      </w:r>
    </w:p>
    <w:p>
      <w:pPr>
        <w:pStyle w:val="Heading2"/>
      </w:pPr>
      <w:r>
        <w:t>34.1 SSE Error Taxonomy Consistency</w:t>
      </w:r>
    </w:p>
    <w:p>
      <w:r>
        <w:t>Streamed Error Event باید دقیقاً از همان Error Taxonomy بخش Error Normalization استفاده کند. نمونه: event: error با data شامل {"error":{"message":"...","type":"provider_timeout","param":null,"code":"provider_timeout"}}. مقادیر type/code مجاز همان taxonomy قفل‌شده Gateway هستند و provider_error عمومی فقط زمانی مجاز است که Adapter نتواند خطا را به نوع دقیق‌تری نگاشت کند. Observability و Client SDK باید همان code را برای علت قطع Stream دریافت کنند.</w:t>
      </w:r>
    </w:p>
    <w:p>
      <w:pPr>
        <w:pStyle w:val="Heading2"/>
      </w:pPr>
      <w:r>
        <w:t>34.2 Cross-Tenant Resource Hiding</w:t>
      </w:r>
    </w:p>
    <w:p>
      <w:r>
        <w:t>برای هر Resource متعلق به Tenant دیگر، Data Plane باید پاسخ 404 / resource_not_found برگرداند، نه 403. هدف جلوگیری از افشای وجود Resource بین Tenantها است. 403 / authorization_error فقط زمانی استفاده می‌شود که Resource در Tenant جاری وجود دارد اما API Key برای Action موردنظر Permission ندارد. تمام Resource lookupها قبل از Permission evaluation باید tenant-scoped باشند.</w:t>
      </w:r>
    </w:p>
    <w:p>
      <w:pPr>
        <w:pStyle w:val="Heading2"/>
      </w:pPr>
      <w:r>
        <w:t>34.3 LLM Attempt-Level Usage and Cost Tracking</w:t>
      </w:r>
    </w:p>
    <w:p>
      <w:r>
        <w:t>هر Provider call یک Attempt مستقل است، حتی اگر Request نهایی با Fallback موفق شود. جدول/Entity جدید llm_attempts باید حداقل request_id، attempt_no، provider_id، model_id/deployment_id، started_at، completed_at، status، normalized_error_code، input_tokens، output_tokens، usage_source، estimated_cost و billing_status را ثبت کند. llm_requests رکورد parent و aggregate است و باید تعداد Attemptها و Cost/Usage قابل‌محاسبه همه Attemptها را جمع کند. اگر Provider برای Attempt ناموفق Usage گزارش نکند، Gateway نباید Token مصرفی را حدس قطعی بزند؛ usage_source/billing_status باید unknown یا unconfirmed باشد. model_prices فقط Rate Card است و محل ثبت Usage واقعی نیست.</w:t>
      </w:r>
    </w:p>
    <w:p>
      <w:pPr>
        <w:pStyle w:val="Heading2"/>
      </w:pPr>
      <w:r>
        <w:t>34.4 Tool Calling and Fallback Compatibility</w:t>
      </w:r>
    </w:p>
    <w:p>
      <w:r>
        <w:t>External contract برای Tool Calling در V1، OpenAI-compatible canonical schema است. Provider Adapter موظف است tools، tool_choice، assistant tool_calls و tool result messages را بین این canonical representation و فرمت Provider تبدیل کند. هر Turn یک Request مستقل است؛ Fallback در یک Turn فقط قبل از Commit شدن اولین output chunk/tool_call chunk مجاز است و Target جایگزین باید capability=TOOLS داشته باشد. در مکالمات چندمرحله‌ای، Gateway باید History canonical دریافتی Client را بدون تغییر معنایی به Target جدید ترجمه کند و شناسه/رابطه Tool Call و Tool Result را حفظ کند. اگر Adapter نتواند یک Conversation/Tool Schema را به‌صورت lossless یا contract-safe برای Target جایگزین نگاشت کند، آن Target برای آن Request eligible fallback نیست و باید قبل از Call حذف شود. Gateway Tool را اجرا نمی‌کند و Agent Loop نمی‌سازد؛ Compatibility Matrix و conformance tests دقیق Providerها در HLD تعریف می‌شود.</w:t>
      </w:r>
    </w:p>
    <w:p>
      <w:pPr>
        <w:pStyle w:val="Heading1"/>
        <w:spacing w:before="200" w:after="100"/>
        <w:jc w:val="right"/>
        <w:bidi w:val="1"/>
      </w:pPr>
      <w:r>
        <w:t>35. خروجی مورد انتظار مرحله بعد</w:t>
      </w:r>
    </w:p>
    <w:p>
      <w:pPr>
        <w:spacing w:after="100" w:line="269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پس از تأیید این PRD، مرحله بعد Solution Architecture / HLD V1.0 است. HLD باید Component boundaries، deployment topology، request lifecycle، cache/config strategy، database ownership، security boundary، adapter contracts، failure modes، sequence diagrams و repository structure را دقیق کند.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0"/>
    </w:pPr>
    <w:r>
      <w:rPr>
        <w:rFonts w:ascii="DejaVu Sans" w:hAnsi="DejaVu Sans" w:cs="DejaVu Sans" w:eastAsia="DejaVu Sans"/>
        <w:color w:val="6E6E6E"/>
        <w:sz w:val="16"/>
      </w:rPr>
      <w:t>Enterprise AI &amp; API Gateway — PRD V1.4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