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&amp; API Gateway</w:t>
      </w:r>
    </w:p>
    <w:p>
      <w:pPr>
        <w:jc w:val="center"/>
      </w:pPr>
      <w:r>
        <w:t>API Specification V1.2.2 Final</w:t>
      </w:r>
    </w:p>
    <w:p>
      <w:pPr>
        <w:pStyle w:val="Subtitle"/>
      </w:pPr>
      <w:r>
        <w:t>Final self-contained Data Plane + Control Plane contract for Normal API, OpenAI-compatible LLM Gateway, Admin browser session transport and operational health</w:t>
      </w:r>
    </w:p>
    <w:p>
      <w:pPr>
        <w:pStyle w:val="Heading1"/>
      </w:pPr>
      <w:r>
        <w:t>1. Purpose, Baseline and API Surfaces</w:t>
      </w:r>
    </w:p>
    <w:p>
      <w:r>
        <w:t>این سند قرارداد خارجی نهایی V1 را قفل می‌کند و تمام Deltaهای تأییدشده M2 تا M9 و Final Contract Reconciliation را یکپارچه می‌کند. Implementation و OpenAPI نباید semantics جدیدی خارج از این نسخه اختراع کنند. API Specification V1.2 Final مبنای مستقیم OpenAPI 3.1 V1.2 Final است.</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tcPr>
          <w:p>
            <w:r>
              <w:rPr>
                <w:b/>
                <w:sz w:val="15"/>
              </w:rPr>
              <w:t>Surface</w:t>
            </w:r>
          </w:p>
        </w:tc>
        <w:tc>
          <w:tcPr>
            <w:tcW w:type="dxa" w:w="2592"/>
          </w:tcPr>
          <w:p>
            <w:r>
              <w:rPr>
                <w:b/>
                <w:sz w:val="15"/>
              </w:rPr>
              <w:t>Base path</w:t>
            </w:r>
          </w:p>
        </w:tc>
        <w:tc>
          <w:tcPr>
            <w:tcW w:type="dxa" w:w="2592"/>
          </w:tcPr>
          <w:p>
            <w:r>
              <w:rPr>
                <w:b/>
                <w:sz w:val="15"/>
              </w:rPr>
              <w:t>Authentication</w:t>
            </w:r>
          </w:p>
        </w:tc>
        <w:tc>
          <w:tcPr>
            <w:tcW w:type="dxa" w:w="2592"/>
          </w:tcPr>
          <w:p>
            <w:r>
              <w:rPr>
                <w:b/>
                <w:sz w:val="15"/>
              </w:rPr>
              <w:t>Purpose</w:t>
            </w:r>
          </w:p>
        </w:tc>
      </w:tr>
      <w:tr>
        <w:trPr>
          <w:cantSplit/>
        </w:trPr>
        <w:tc>
          <w:tcPr>
            <w:tcW w:type="dxa" w:w="2592"/>
          </w:tcPr>
          <w:p>
            <w:r>
              <w:rPr>
                <w:sz w:val="15"/>
              </w:rPr>
              <w:t>Normal API Data Plane</w:t>
            </w:r>
          </w:p>
        </w:tc>
        <w:tc>
          <w:tcPr>
            <w:tcW w:type="dxa" w:w="2592"/>
          </w:tcPr>
          <w:p>
            <w:r>
              <w:rPr>
                <w:sz w:val="15"/>
              </w:rPr>
              <w:t>/api/{service}/...</w:t>
            </w:r>
          </w:p>
        </w:tc>
        <w:tc>
          <w:tcPr>
            <w:tcW w:type="dxa" w:w="2592"/>
          </w:tcPr>
          <w:p>
            <w:r>
              <w:rPr>
                <w:sz w:val="15"/>
              </w:rPr>
              <w:t>Gateway API Key (gw_...)</w:t>
            </w:r>
          </w:p>
        </w:tc>
        <w:tc>
          <w:tcPr>
            <w:tcW w:type="dxa" w:w="2592"/>
          </w:tcPr>
          <w:p>
            <w:r>
              <w:rPr>
                <w:sz w:val="15"/>
              </w:rPr>
              <w:t>Reverse proxy to registered REST services</w:t>
            </w:r>
          </w:p>
        </w:tc>
      </w:tr>
      <w:tr>
        <w:trPr>
          <w:cantSplit/>
        </w:trPr>
        <w:tc>
          <w:tcPr>
            <w:tcW w:type="dxa" w:w="2592"/>
          </w:tcPr>
          <w:p>
            <w:r>
              <w:rPr>
                <w:sz w:val="15"/>
              </w:rPr>
              <w:t>LLM Data Plane</w:t>
            </w:r>
          </w:p>
        </w:tc>
        <w:tc>
          <w:tcPr>
            <w:tcW w:type="dxa" w:w="2592"/>
          </w:tcPr>
          <w:p>
            <w:r>
              <w:rPr>
                <w:sz w:val="15"/>
              </w:rPr>
              <w:t>/v1/...</w:t>
            </w:r>
          </w:p>
        </w:tc>
        <w:tc>
          <w:tcPr>
            <w:tcW w:type="dxa" w:w="2592"/>
          </w:tcPr>
          <w:p>
            <w:r>
              <w:rPr>
                <w:sz w:val="15"/>
              </w:rPr>
              <w:t>Gateway API Key (gw_...)</w:t>
            </w:r>
          </w:p>
        </w:tc>
        <w:tc>
          <w:tcPr>
            <w:tcW w:type="dxa" w:w="2592"/>
          </w:tcPr>
          <w:p>
            <w:r>
              <w:rPr>
                <w:sz w:val="15"/>
              </w:rPr>
              <w:t>OpenAI-compatible LLM access</w:t>
            </w:r>
          </w:p>
        </w:tc>
      </w:tr>
      <w:tr>
        <w:trPr>
          <w:cantSplit/>
        </w:trPr>
        <w:tc>
          <w:tcPr>
            <w:tcW w:type="dxa" w:w="2592"/>
          </w:tcPr>
          <w:p>
            <w:r>
              <w:rPr>
                <w:sz w:val="15"/>
              </w:rPr>
              <w:t>Control Plane</w:t>
            </w:r>
          </w:p>
        </w:tc>
        <w:tc>
          <w:tcPr>
            <w:tcW w:type="dxa" w:w="2592"/>
          </w:tcPr>
          <w:p>
            <w:r>
              <w:rPr>
                <w:sz w:val="15"/>
              </w:rPr>
              <w:t>/api/v1/admin</w:t>
            </w:r>
          </w:p>
        </w:tc>
        <w:tc>
          <w:tcPr>
            <w:tcW w:type="dxa" w:w="2592"/>
          </w:tcPr>
          <w:p>
            <w:r>
              <w:rPr>
                <w:sz w:val="15"/>
              </w:rPr>
              <w:t>Per-admin token (adm_...)</w:t>
            </w:r>
          </w:p>
        </w:tc>
        <w:tc>
          <w:tcPr>
            <w:tcW w:type="dxa" w:w="2592"/>
          </w:tcPr>
          <w:p>
            <w:r>
              <w:rPr>
                <w:sz w:val="15"/>
              </w:rPr>
              <w:t>Configuration and administration</w:t>
            </w:r>
          </w:p>
        </w:tc>
      </w:tr>
      <w:tr>
        <w:trPr>
          <w:cantSplit/>
        </w:trPr>
        <w:tc>
          <w:tcPr>
            <w:tcW w:type="dxa" w:w="2592"/>
          </w:tcPr>
          <w:p>
            <w:r>
              <w:rPr>
                <w:sz w:val="15"/>
              </w:rPr>
              <w:t>Health</w:t>
            </w:r>
          </w:p>
        </w:tc>
        <w:tc>
          <w:tcPr>
            <w:tcW w:type="dxa" w:w="2592"/>
          </w:tcPr>
          <w:p>
            <w:r>
              <w:rPr>
                <w:sz w:val="15"/>
              </w:rPr>
              <w:t>/health/live, /health/traffic, /health/ready</w:t>
            </w:r>
          </w:p>
        </w:tc>
        <w:tc>
          <w:tcPr>
            <w:tcW w:type="dxa" w:w="2592"/>
          </w:tcPr>
          <w:p>
            <w:r>
              <w:rPr>
                <w:sz w:val="15"/>
              </w:rPr>
              <w:t>Unauthenticated infrastructure endpoints; network exposure should be restricted</w:t>
            </w:r>
          </w:p>
        </w:tc>
        <w:tc>
          <w:tcPr>
            <w:tcW w:type="dxa" w:w="2592"/>
          </w:tcPr>
          <w:p>
            <w:r>
              <w:rPr>
                <w:sz w:val="15"/>
              </w:rPr>
              <w:t>Liveness, traffic admission, dependency readiness</w:t>
            </w:r>
          </w:p>
        </w:tc>
      </w:tr>
      <w:tr>
        <w:trPr>
          <w:cantSplit/>
          <w:cantSplit/>
        </w:trPr>
        <w:tc>
          <w:tcPr>
            <w:tcW w:type="dxa" w:w="2592"/>
          </w:tcPr>
          <w:p>
            <w:r>
              <w:rPr>
                <w:sz w:val="15"/>
              </w:rPr>
              <w:t>Admin Browser Session Transport</w:t>
            </w:r>
          </w:p>
        </w:tc>
        <w:tc>
          <w:tcPr>
            <w:tcW w:type="dxa" w:w="2592"/>
          </w:tcPr>
          <w:p>
            <w:r>
              <w:rPr>
                <w:sz w:val="15"/>
              </w:rPr>
              <w:t>/api/v1/admin/session/*</w:t>
            </w:r>
          </w:p>
        </w:tc>
        <w:tc>
          <w:tcPr>
            <w:tcW w:type="dxa" w:w="2592"/>
          </w:tcPr>
          <w:p>
            <w:r>
              <w:rPr>
                <w:sz w:val="15"/>
              </w:rPr>
              <w:t>Raw adm_ only for login exchange; then opaque cookie session</w:t>
            </w:r>
          </w:p>
        </w:tc>
        <w:tc>
          <w:tcPr>
            <w:tcW w:type="dxa" w:w="2592"/>
          </w:tcPr>
          <w:p>
            <w:r>
              <w:rPr>
                <w:sz w:val="15"/>
              </w:rPr>
              <w:t>UI session login/bootstrap/logout transport, not Admin Token lifecycle</w:t>
            </w:r>
          </w:p>
        </w:tc>
      </w:tr>
    </w:tbl>
    <w:p>
      <w:pPr>
        <w:pStyle w:val="Heading1"/>
      </w:pPr>
      <w:r>
        <w:t>2. Protocol and Common Conventions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Item</w:t>
            </w:r>
          </w:p>
        </w:tc>
        <w:tc>
          <w:tcPr>
            <w:tcW w:type="dxa" w:w="5184"/>
          </w:tcPr>
          <w:p>
            <w:r>
              <w:rPr>
                <w:b/>
                <w:sz w:val="15"/>
              </w:rPr>
              <w:t>V1 contract</w:t>
            </w:r>
          </w:p>
        </w:tc>
      </w:tr>
      <w:tr>
        <w:trPr>
          <w:cantSplit/>
        </w:trPr>
        <w:tc>
          <w:tcPr>
            <w:tcW w:type="dxa" w:w="5184"/>
          </w:tcPr>
          <w:p>
            <w:r>
              <w:rPr>
                <w:sz w:val="15"/>
              </w:rPr>
              <w:t>Transport</w:t>
            </w:r>
          </w:p>
        </w:tc>
        <w:tc>
          <w:tcPr>
            <w:tcW w:type="dxa" w:w="5184"/>
          </w:tcPr>
          <w:p>
            <w:r>
              <w:rPr>
                <w:sz w:val="15"/>
              </w:rPr>
              <w:t>HTTPS in production; TLS may terminate at organizational reverse proxy/LB</w:t>
            </w:r>
          </w:p>
        </w:tc>
      </w:tr>
      <w:tr>
        <w:trPr>
          <w:cantSplit/>
        </w:trPr>
        <w:tc>
          <w:tcPr>
            <w:tcW w:type="dxa" w:w="5184"/>
          </w:tcPr>
          <w:p>
            <w:r>
              <w:rPr>
                <w:sz w:val="15"/>
              </w:rPr>
              <w:t>Payload</w:t>
            </w:r>
          </w:p>
        </w:tc>
        <w:tc>
          <w:tcPr>
            <w:tcW w:type="dxa" w:w="5184"/>
          </w:tcPr>
          <w:p>
            <w:r>
              <w:rPr>
                <w:sz w:val="15"/>
              </w:rPr>
              <w:t>JSON UTF-8 unless proxied Normal API content type or SSE</w:t>
            </w:r>
          </w:p>
        </w:tc>
      </w:tr>
      <w:tr>
        <w:trPr>
          <w:cantSplit/>
        </w:trPr>
        <w:tc>
          <w:tcPr>
            <w:tcW w:type="dxa" w:w="5184"/>
          </w:tcPr>
          <w:p>
            <w:r>
              <w:rPr>
                <w:sz w:val="15"/>
              </w:rPr>
              <w:t>Timestamps</w:t>
            </w:r>
          </w:p>
        </w:tc>
        <w:tc>
          <w:tcPr>
            <w:tcW w:type="dxa" w:w="5184"/>
          </w:tcPr>
          <w:p>
            <w:r>
              <w:rPr>
                <w:sz w:val="15"/>
              </w:rPr>
              <w:t>RFC 3339 / ISO-8601 UTC</w:t>
            </w:r>
          </w:p>
        </w:tc>
      </w:tr>
      <w:tr>
        <w:trPr>
          <w:cantSplit/>
        </w:trPr>
        <w:tc>
          <w:tcPr>
            <w:tcW w:type="dxa" w:w="5184"/>
          </w:tcPr>
          <w:p>
            <w:r>
              <w:rPr>
                <w:sz w:val="15"/>
              </w:rPr>
              <w:t>Identifiers</w:t>
            </w:r>
          </w:p>
        </w:tc>
        <w:tc>
          <w:tcPr>
            <w:tcW w:type="dxa" w:w="5184"/>
          </w:tcPr>
          <w:p>
            <w:r>
              <w:rPr>
                <w:sz w:val="15"/>
              </w:rPr>
              <w:t>UUID strings</w:t>
            </w:r>
          </w:p>
        </w:tc>
      </w:tr>
      <w:tr>
        <w:trPr>
          <w:cantSplit/>
        </w:trPr>
        <w:tc>
          <w:tcPr>
            <w:tcW w:type="dxa" w:w="5184"/>
          </w:tcPr>
          <w:p>
            <w:r>
              <w:rPr>
                <w:sz w:val="15"/>
              </w:rPr>
              <w:t>Request correlation</w:t>
            </w:r>
          </w:p>
        </w:tc>
        <w:tc>
          <w:tcPr>
            <w:tcW w:type="dxa" w:w="5184"/>
          </w:tcPr>
          <w:p>
            <w:r>
              <w:rPr>
                <w:sz w:val="15"/>
              </w:rPr>
              <w:t>Gateway ALWAYS generates canonical UUID v7 X-Request-ID. A valid client-supplied X-Request-ID may be retained only as separate non-canonical correlation metadata; it never replaces the Gateway ID.</w:t>
            </w:r>
          </w:p>
        </w:tc>
      </w:tr>
      <w:tr>
        <w:trPr>
          <w:cantSplit/>
        </w:trPr>
        <w:tc>
          <w:tcPr>
            <w:tcW w:type="dxa" w:w="5184"/>
          </w:tcPr>
          <w:p>
            <w:r>
              <w:rPr>
                <w:sz w:val="15"/>
              </w:rPr>
              <w:t>API versioning</w:t>
            </w:r>
          </w:p>
        </w:tc>
        <w:tc>
          <w:tcPr>
            <w:tcW w:type="dxa" w:w="5184"/>
          </w:tcPr>
          <w:p>
            <w:r>
              <w:rPr>
                <w:sz w:val="15"/>
              </w:rPr>
              <w:t>Admin API path versioned /api/v1; LLM follows OpenAI-compatible /v1</w:t>
            </w:r>
          </w:p>
        </w:tc>
      </w:tr>
      <w:tr>
        <w:trPr>
          <w:cantSplit/>
        </w:trPr>
        <w:tc>
          <w:tcPr>
            <w:tcW w:type="dxa" w:w="5184"/>
          </w:tcPr>
          <w:p>
            <w:r>
              <w:rPr>
                <w:sz w:val="15"/>
              </w:rPr>
              <w:t>Unknown JSON fields</w:t>
            </w:r>
          </w:p>
        </w:tc>
        <w:tc>
          <w:tcPr>
            <w:tcW w:type="dxa" w:w="5184"/>
          </w:tcPr>
          <w:p>
            <w:r>
              <w:rPr>
                <w:sz w:val="15"/>
              </w:rPr>
              <w:t>Admin API rejects unknown fields by default; LLM compatibility fields follow adapter policy</w:t>
            </w:r>
          </w:p>
        </w:tc>
      </w:tr>
      <w:tr>
        <w:trPr>
          <w:cantSplit/>
        </w:trPr>
        <w:tc>
          <w:tcPr>
            <w:tcW w:type="dxa" w:w="5184"/>
          </w:tcPr>
          <w:p>
            <w:r>
              <w:rPr>
                <w:sz w:val="15"/>
              </w:rPr>
              <w:t>Max body</w:t>
            </w:r>
          </w:p>
        </w:tc>
        <w:tc>
          <w:tcPr>
            <w:tcW w:type="dxa" w:w="5184"/>
          </w:tcPr>
          <w:p>
            <w:r>
              <w:rPr>
                <w:sz w:val="15"/>
              </w:rPr>
              <w:t>Normal API default 10 MiB; configurable deployment policy; violation returns 413 request_too_large.</w:t>
            </w:r>
          </w:p>
        </w:tc>
      </w:tr>
      <w:tr>
        <w:trPr>
          <w:cantSplit/>
          <w:cantSplit/>
        </w:trPr>
        <w:tc>
          <w:tcPr>
            <w:tcW w:type="dxa" w:w="5184"/>
          </w:tcPr>
          <w:p>
            <w:r>
              <w:rPr>
                <w:sz w:val="15"/>
              </w:rPr>
              <w:t>Time</w:t>
            </w:r>
          </w:p>
        </w:tc>
        <w:tc>
          <w:tcPr>
            <w:tcW w:type="dxa" w:w="5184"/>
          </w:tcPr>
          <w:p>
            <w:r>
              <w:rPr>
                <w:sz w:val="15"/>
              </w:rPr>
              <w:t>UTC for persisted timestamps; Unix seconds where OpenAI-compatible response uses `created`.</w:t>
            </w:r>
          </w:p>
        </w:tc>
      </w:tr>
      <w:tr>
        <w:trPr>
          <w:cantSplit/>
          <w:cantSplit/>
        </w:trPr>
        <w:tc>
          <w:tcPr>
            <w:tcW w:type="dxa" w:w="5184"/>
          </w:tcPr>
          <w:p>
            <w:r>
              <w:rPr>
                <w:sz w:val="15"/>
              </w:rPr>
              <w:t>Unknown request fields</w:t>
            </w:r>
          </w:p>
        </w:tc>
        <w:tc>
          <w:tcPr>
            <w:tcW w:type="dxa" w:w="5184"/>
          </w:tcPr>
          <w:p>
            <w:r>
              <w:rPr>
                <w:sz w:val="15"/>
              </w:rPr>
              <w:t>Strict canonical request schemas reject unknown top-level/nested fields with 400 invalid_request; no arbitrary provider pass-through.</w:t>
            </w:r>
          </w:p>
        </w:tc>
      </w:tr>
      <w:tr>
        <w:trPr>
          <w:cantSplit/>
          <w:cantSplit/>
        </w:trPr>
        <w:tc>
          <w:tcPr>
            <w:tcW w:type="dxa" w:w="5184"/>
          </w:tcPr>
          <w:p>
            <w:r>
              <w:rPr>
                <w:sz w:val="15"/>
              </w:rPr>
              <w:t>Security-status caches</w:t>
            </w:r>
          </w:p>
        </w:tc>
        <w:tc>
          <w:tcPr>
            <w:tcW w:type="dxa" w:w="5184"/>
          </w:tcPr>
          <w:p>
            <w:r>
              <w:rPr>
                <w:sz w:val="15"/>
              </w:rPr>
              <w:t>Credential/application enabled/revoked status uses dedicated &lt;=5s cache/invalidation path; general 60s config cache must not authorize revoked credentials.</w:t>
            </w:r>
          </w:p>
        </w:tc>
      </w:tr>
    </w:tbl>
    <w:p>
      <w:pPr>
        <w:pStyle w:val="Heading1"/>
      </w:pPr>
      <w:r>
        <w:t>3. Authentication and Tenant Context</w:t>
      </w:r>
    </w:p>
    <w:p>
      <w:pPr>
        <w:pStyle w:val="Heading2"/>
      </w:pPr>
      <w:r>
        <w:t>3.1 Data Plane</w:t>
      </w:r>
    </w:p>
    <w:p>
      <w:pPr>
        <w:ind w:left="288"/>
      </w:pPr>
      <w:r>
        <w:rPr>
          <w:rFonts w:ascii="Consolas" w:hAnsi="Consolas"/>
          <w:sz w:val="16"/>
        </w:rPr>
        <w:t>Authorization: Bearer gw_&lt;secret&gt;</w:t>
      </w:r>
    </w:p>
    <w:p>
      <w:r>
        <w:t>Gateway API Key authentication resolves application + tenant context. Raw key is never logged. A Data Plane key cannot invoke Control Plane endpoints. Committed Gateway API Key revoke or owning Application disable MUST make authorization invalid within a hard maximum of 5 seconds via targeted invalidation plus a dedicated credential security-status cache TTL &lt;=5s; TTL=0 strict mode is allowed.</w:t>
      </w:r>
    </w:p>
    <w:p>
      <w:r>
        <w:t>The general configuration cache TTL (60s) MUST NOT be used to decide whether a revoked/disabled `gw_` or Application remains authorized.</w:t>
      </w:r>
    </w:p>
    <w:p>
      <w:pPr>
        <w:pStyle w:val="Heading2"/>
      </w:pPr>
      <w:r>
        <w:t>3.2 Control Plane</w:t>
      </w:r>
    </w:p>
    <w:p>
      <w:pPr>
        <w:ind w:left="288"/>
      </w:pPr>
      <w:r>
        <w:rPr>
          <w:rFonts w:ascii="Consolas" w:hAnsi="Consolas"/>
          <w:sz w:val="16"/>
        </w:rPr>
        <w:t>Authorization: Bearer adm_&lt;secret&gt;</w:t>
      </w:r>
    </w:p>
    <w:p>
      <w:r>
        <w:t>Admin token resolves admin_user + tenant. Every mutation writes an Audit Log attributed to both admin identity and token. Admin tokens are per administrator, not shared. Committed Admin User disable or Admin Token revoke MUST invalidate authorization within &lt;=5 seconds via targeted session/status invalidation plus dedicated security-status cache TTL &lt;=5s; TTL=0 strict mode is allowed.</w:t>
      </w:r>
    </w:p>
    <w:p>
      <w:pPr>
        <w:pStyle w:val="Heading2"/>
      </w:pPr>
      <w:r>
        <w:t>3.3 Authentication errors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Condition</w:t>
            </w:r>
          </w:p>
        </w:tc>
        <w:tc>
          <w:tcPr>
            <w:tcW w:type="dxa" w:w="3456"/>
          </w:tcPr>
          <w:p>
            <w:r>
              <w:rPr>
                <w:b/>
                <w:sz w:val="15"/>
              </w:rPr>
              <w:t>HTTP</w:t>
            </w:r>
          </w:p>
        </w:tc>
        <w:tc>
          <w:tcPr>
            <w:tcW w:type="dxa" w:w="3456"/>
          </w:tcPr>
          <w:p>
            <w:r>
              <w:rPr>
                <w:b/>
                <w:sz w:val="15"/>
              </w:rPr>
              <w:t>code</w:t>
            </w:r>
          </w:p>
        </w:tc>
      </w:tr>
      <w:tr>
        <w:trPr>
          <w:cantSplit/>
        </w:trPr>
        <w:tc>
          <w:tcPr>
            <w:tcW w:type="dxa" w:w="3456"/>
          </w:tcPr>
          <w:p>
            <w:r>
              <w:rPr>
                <w:sz w:val="15"/>
              </w:rPr>
              <w:t>Missing/invalid/expired/revoked Data Plane key</w:t>
            </w:r>
          </w:p>
        </w:tc>
        <w:tc>
          <w:tcPr>
            <w:tcW w:type="dxa" w:w="3456"/>
          </w:tcPr>
          <w:p>
            <w:r>
              <w:rPr>
                <w:sz w:val="15"/>
              </w:rPr>
              <w:t>401</w:t>
            </w:r>
          </w:p>
        </w:tc>
        <w:tc>
          <w:tcPr>
            <w:tcW w:type="dxa" w:w="3456"/>
          </w:tcPr>
          <w:p>
            <w:r>
              <w:rPr>
                <w:sz w:val="15"/>
              </w:rPr>
              <w:t>authentication_error</w:t>
            </w:r>
          </w:p>
        </w:tc>
      </w:tr>
      <w:tr>
        <w:trPr>
          <w:cantSplit/>
        </w:trPr>
        <w:tc>
          <w:tcPr>
            <w:tcW w:type="dxa" w:w="3456"/>
          </w:tcPr>
          <w:p>
            <w:r>
              <w:rPr>
                <w:sz w:val="15"/>
              </w:rPr>
              <w:t>Missing/invalid/expired/revoked Admin token</w:t>
            </w:r>
          </w:p>
        </w:tc>
        <w:tc>
          <w:tcPr>
            <w:tcW w:type="dxa" w:w="3456"/>
          </w:tcPr>
          <w:p>
            <w:r>
              <w:rPr>
                <w:sz w:val="15"/>
              </w:rPr>
              <w:t>401</w:t>
            </w:r>
          </w:p>
        </w:tc>
        <w:tc>
          <w:tcPr>
            <w:tcW w:type="dxa" w:w="3456"/>
          </w:tcPr>
          <w:p>
            <w:r>
              <w:rPr>
                <w:sz w:val="15"/>
              </w:rPr>
              <w:t>authentication_error</w:t>
            </w:r>
          </w:p>
        </w:tc>
      </w:tr>
      <w:tr>
        <w:trPr>
          <w:cantSplit/>
        </w:trPr>
        <w:tc>
          <w:tcPr>
            <w:tcW w:type="dxa" w:w="3456"/>
          </w:tcPr>
          <w:p>
            <w:r>
              <w:rPr>
                <w:sz w:val="15"/>
              </w:rPr>
              <w:t>Authenticated caller lacks permission</w:t>
            </w:r>
          </w:p>
        </w:tc>
        <w:tc>
          <w:tcPr>
            <w:tcW w:type="dxa" w:w="3456"/>
          </w:tcPr>
          <w:p>
            <w:r>
              <w:rPr>
                <w:sz w:val="15"/>
              </w:rPr>
              <w:t>403</w:t>
            </w:r>
          </w:p>
        </w:tc>
        <w:tc>
          <w:tcPr>
            <w:tcW w:type="dxa" w:w="3456"/>
          </w:tcPr>
          <w:p>
            <w:r>
              <w:rPr>
                <w:sz w:val="15"/>
              </w:rPr>
              <w:t>authorization_error</w:t>
            </w:r>
          </w:p>
        </w:tc>
      </w:tr>
      <w:tr>
        <w:trPr>
          <w:cantSplit/>
        </w:trPr>
        <w:tc>
          <w:tcPr>
            <w:tcW w:type="dxa" w:w="3456"/>
          </w:tcPr>
          <w:p>
            <w:r>
              <w:rPr>
                <w:sz w:val="15"/>
              </w:rPr>
              <w:t>Resource belongs to another tenant</w:t>
            </w:r>
          </w:p>
        </w:tc>
        <w:tc>
          <w:tcPr>
            <w:tcW w:type="dxa" w:w="3456"/>
          </w:tcPr>
          <w:p>
            <w:r>
              <w:rPr>
                <w:sz w:val="15"/>
              </w:rPr>
              <w:t>404</w:t>
            </w:r>
          </w:p>
        </w:tc>
        <w:tc>
          <w:tcPr>
            <w:tcW w:type="dxa" w:w="3456"/>
          </w:tcPr>
          <w:p>
            <w:r>
              <w:rPr>
                <w:sz w:val="15"/>
              </w:rPr>
              <w:t>resource_not_found</w:t>
            </w:r>
          </w:p>
        </w:tc>
      </w:tr>
      <w:tr>
        <w:trPr>
          <w:cantSplit/>
          <w:cantSplit/>
        </w:trPr>
        <w:tc>
          <w:tcPr>
            <w:tcW w:type="dxa" w:w="3456"/>
          </w:tcPr>
          <w:p>
            <w:r>
              <w:rPr>
                <w:sz w:val="15"/>
              </w:rPr>
              <w:t>Revoked/disabled gw_ or Application</w:t>
            </w:r>
          </w:p>
        </w:tc>
        <w:tc>
          <w:tcPr>
            <w:tcW w:type="dxa" w:w="3456"/>
          </w:tcPr>
          <w:p>
            <w:r>
              <w:rPr>
                <w:sz w:val="15"/>
              </w:rPr>
              <w:t>401</w:t>
            </w:r>
          </w:p>
        </w:tc>
        <w:tc>
          <w:tcPr>
            <w:tcW w:type="dxa" w:w="3456"/>
          </w:tcPr>
          <w:p>
            <w:r>
              <w:rPr>
                <w:sz w:val="15"/>
              </w:rPr>
              <w:t>authentication_error</w:t>
            </w:r>
          </w:p>
        </w:tc>
      </w:tr>
      <w:tr>
        <w:trPr>
          <w:cantSplit/>
          <w:cantSplit/>
        </w:trPr>
        <w:tc>
          <w:tcPr>
            <w:tcW w:type="dxa" w:w="3456"/>
          </w:tcPr>
          <w:p>
            <w:r>
              <w:rPr>
                <w:sz w:val="15"/>
              </w:rPr>
              <w:t>Revoked/disabled adm_ or Admin User</w:t>
            </w:r>
          </w:p>
        </w:tc>
        <w:tc>
          <w:tcPr>
            <w:tcW w:type="dxa" w:w="3456"/>
          </w:tcPr>
          <w:p>
            <w:r>
              <w:rPr>
                <w:sz w:val="15"/>
              </w:rPr>
              <w:t>401</w:t>
            </w:r>
          </w:p>
        </w:tc>
        <w:tc>
          <w:tcPr>
            <w:tcW w:type="dxa" w:w="3456"/>
          </w:tcPr>
          <w:p>
            <w:r>
              <w:rPr>
                <w:sz w:val="15"/>
              </w:rPr>
              <w:t>authentication_error</w:t>
            </w:r>
          </w:p>
        </w:tc>
      </w:tr>
    </w:tbl>
    <w:p>
      <w:pPr>
        <w:pStyle w:val="Heading1"/>
      </w:pPr>
      <w:r>
        <w:t>4. Common Error Contract</w:t>
      </w:r>
    </w:p>
    <w:p>
      <w:pPr>
        <w:ind w:left="288"/>
      </w:pPr>
      <w:r>
        <w:rPr>
          <w:rFonts w:ascii="Consolas" w:hAnsi="Consolas"/>
          <w:sz w:val="16"/>
        </w:rPr>
        <w:t>{"error":{"message":"Human-readable safe message","type":"provider_unavailable","param":null,"code":"provider_unavailable","metadata":null},"request_id":"..."}</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Type/code</w:t>
            </w:r>
          </w:p>
        </w:tc>
        <w:tc>
          <w:tcPr>
            <w:tcW w:type="dxa" w:w="3456"/>
          </w:tcPr>
          <w:p>
            <w:r>
              <w:rPr>
                <w:b/>
                <w:sz w:val="15"/>
              </w:rPr>
              <w:t>HTTP</w:t>
            </w:r>
          </w:p>
        </w:tc>
        <w:tc>
          <w:tcPr>
            <w:tcW w:type="dxa" w:w="3456"/>
          </w:tcPr>
          <w:p>
            <w:r>
              <w:rPr>
                <w:b/>
                <w:sz w:val="15"/>
              </w:rPr>
              <w:t>Retryable by client?</w:t>
            </w:r>
          </w:p>
        </w:tc>
      </w:tr>
      <w:tr>
        <w:trPr>
          <w:cantSplit/>
        </w:trPr>
        <w:tc>
          <w:tcPr>
            <w:tcW w:type="dxa" w:w="3456"/>
          </w:tcPr>
          <w:p>
            <w:r>
              <w:rPr>
                <w:sz w:val="15"/>
              </w:rPr>
              <w:t>authentication_error</w:t>
            </w:r>
          </w:p>
        </w:tc>
        <w:tc>
          <w:tcPr>
            <w:tcW w:type="dxa" w:w="3456"/>
          </w:tcPr>
          <w:p>
            <w:r>
              <w:rPr>
                <w:sz w:val="15"/>
              </w:rPr>
              <w:t>401</w:t>
            </w:r>
          </w:p>
        </w:tc>
        <w:tc>
          <w:tcPr>
            <w:tcW w:type="dxa" w:w="3456"/>
          </w:tcPr>
          <w:p>
            <w:r>
              <w:rPr>
                <w:sz w:val="15"/>
              </w:rPr>
              <w:t>No</w:t>
            </w:r>
          </w:p>
        </w:tc>
      </w:tr>
      <w:tr>
        <w:trPr>
          <w:cantSplit/>
        </w:trPr>
        <w:tc>
          <w:tcPr>
            <w:tcW w:type="dxa" w:w="3456"/>
          </w:tcPr>
          <w:p>
            <w:r>
              <w:rPr>
                <w:sz w:val="15"/>
              </w:rPr>
              <w:t>authorization_error</w:t>
            </w:r>
          </w:p>
        </w:tc>
        <w:tc>
          <w:tcPr>
            <w:tcW w:type="dxa" w:w="3456"/>
          </w:tcPr>
          <w:p>
            <w:r>
              <w:rPr>
                <w:sz w:val="15"/>
              </w:rPr>
              <w:t>403</w:t>
            </w:r>
          </w:p>
        </w:tc>
        <w:tc>
          <w:tcPr>
            <w:tcW w:type="dxa" w:w="3456"/>
          </w:tcPr>
          <w:p>
            <w:r>
              <w:rPr>
                <w:sz w:val="15"/>
              </w:rPr>
              <w:t>No</w:t>
            </w:r>
          </w:p>
        </w:tc>
      </w:tr>
      <w:tr>
        <w:trPr>
          <w:cantSplit/>
        </w:trPr>
        <w:tc>
          <w:tcPr>
            <w:tcW w:type="dxa" w:w="3456"/>
          </w:tcPr>
          <w:p>
            <w:r>
              <w:rPr>
                <w:sz w:val="15"/>
              </w:rPr>
              <w:t>invalid_request</w:t>
            </w:r>
          </w:p>
        </w:tc>
        <w:tc>
          <w:tcPr>
            <w:tcW w:type="dxa" w:w="3456"/>
          </w:tcPr>
          <w:p>
            <w:r>
              <w:rPr>
                <w:sz w:val="15"/>
              </w:rPr>
              <w:t>400</w:t>
            </w:r>
          </w:p>
        </w:tc>
        <w:tc>
          <w:tcPr>
            <w:tcW w:type="dxa" w:w="3456"/>
          </w:tcPr>
          <w:p>
            <w:r>
              <w:rPr>
                <w:sz w:val="15"/>
              </w:rPr>
              <w:t>No</w:t>
            </w:r>
          </w:p>
        </w:tc>
      </w:tr>
      <w:tr>
        <w:trPr>
          <w:cantSplit/>
        </w:trPr>
        <w:tc>
          <w:tcPr>
            <w:tcW w:type="dxa" w:w="3456"/>
          </w:tcPr>
          <w:p>
            <w:r>
              <w:rPr>
                <w:sz w:val="15"/>
              </w:rPr>
              <w:t>resource_not_found / model_not_found</w:t>
            </w:r>
          </w:p>
        </w:tc>
        <w:tc>
          <w:tcPr>
            <w:tcW w:type="dxa" w:w="3456"/>
          </w:tcPr>
          <w:p>
            <w:r>
              <w:rPr>
                <w:sz w:val="15"/>
              </w:rPr>
              <w:t>404</w:t>
            </w:r>
          </w:p>
        </w:tc>
        <w:tc>
          <w:tcPr>
            <w:tcW w:type="dxa" w:w="3456"/>
          </w:tcPr>
          <w:p>
            <w:r>
              <w:rPr>
                <w:sz w:val="15"/>
              </w:rPr>
              <w:t>No</w:t>
            </w:r>
          </w:p>
        </w:tc>
      </w:tr>
      <w:tr>
        <w:trPr>
          <w:cantSplit/>
        </w:trPr>
        <w:tc>
          <w:tcPr>
            <w:tcW w:type="dxa" w:w="3456"/>
          </w:tcPr>
          <w:p>
            <w:r>
              <w:rPr>
                <w:sz w:val="15"/>
              </w:rPr>
              <w:t>model_not_allowed</w:t>
            </w:r>
          </w:p>
        </w:tc>
        <w:tc>
          <w:tcPr>
            <w:tcW w:type="dxa" w:w="3456"/>
          </w:tcPr>
          <w:p>
            <w:r>
              <w:rPr>
                <w:sz w:val="15"/>
              </w:rPr>
              <w:t>403</w:t>
            </w:r>
          </w:p>
        </w:tc>
        <w:tc>
          <w:tcPr>
            <w:tcW w:type="dxa" w:w="3456"/>
          </w:tcPr>
          <w:p>
            <w:r>
              <w:rPr>
                <w:sz w:val="15"/>
              </w:rPr>
              <w:t>No</w:t>
            </w:r>
          </w:p>
        </w:tc>
      </w:tr>
      <w:tr>
        <w:trPr>
          <w:cantSplit/>
        </w:trPr>
        <w:tc>
          <w:tcPr>
            <w:tcW w:type="dxa" w:w="3456"/>
          </w:tcPr>
          <w:p>
            <w:r>
              <w:rPr>
                <w:sz w:val="15"/>
              </w:rPr>
              <w:t>request_too_large</w:t>
            </w:r>
          </w:p>
        </w:tc>
        <w:tc>
          <w:tcPr>
            <w:tcW w:type="dxa" w:w="3456"/>
          </w:tcPr>
          <w:p>
            <w:r>
              <w:rPr>
                <w:sz w:val="15"/>
              </w:rPr>
              <w:t>413</w:t>
            </w:r>
          </w:p>
        </w:tc>
        <w:tc>
          <w:tcPr>
            <w:tcW w:type="dxa" w:w="3456"/>
          </w:tcPr>
          <w:p>
            <w:r>
              <w:rPr>
                <w:sz w:val="15"/>
              </w:rPr>
              <w:t>No; reduce request</w:t>
            </w:r>
          </w:p>
        </w:tc>
      </w:tr>
      <w:tr>
        <w:trPr>
          <w:cantSplit/>
        </w:trPr>
        <w:tc>
          <w:tcPr>
            <w:tcW w:type="dxa" w:w="3456"/>
          </w:tcPr>
          <w:p>
            <w:r>
              <w:rPr>
                <w:sz w:val="15"/>
              </w:rPr>
              <w:t>rate_limit_exceeded</w:t>
            </w:r>
          </w:p>
        </w:tc>
        <w:tc>
          <w:tcPr>
            <w:tcW w:type="dxa" w:w="3456"/>
          </w:tcPr>
          <w:p>
            <w:r>
              <w:rPr>
                <w:sz w:val="15"/>
              </w:rPr>
              <w:t>429</w:t>
            </w:r>
          </w:p>
        </w:tc>
        <w:tc>
          <w:tcPr>
            <w:tcW w:type="dxa" w:w="3456"/>
          </w:tcPr>
          <w:p>
            <w:r>
              <w:rPr>
                <w:sz w:val="15"/>
              </w:rPr>
              <w:t>Usually later</w:t>
            </w:r>
          </w:p>
        </w:tc>
      </w:tr>
      <w:tr>
        <w:trPr>
          <w:cantSplit/>
        </w:trPr>
        <w:tc>
          <w:tcPr>
            <w:tcW w:type="dxa" w:w="3456"/>
          </w:tcPr>
          <w:p>
            <w:r>
              <w:rPr>
                <w:sz w:val="15"/>
              </w:rPr>
              <w:t>provider_rate_limit</w:t>
            </w:r>
          </w:p>
        </w:tc>
        <w:tc>
          <w:tcPr>
            <w:tcW w:type="dxa" w:w="3456"/>
          </w:tcPr>
          <w:p>
            <w:r>
              <w:rPr>
                <w:sz w:val="15"/>
              </w:rPr>
              <w:t>429</w:t>
            </w:r>
          </w:p>
        </w:tc>
        <w:tc>
          <w:tcPr>
            <w:tcW w:type="dxa" w:w="3456"/>
          </w:tcPr>
          <w:p>
            <w:r>
              <w:rPr>
                <w:sz w:val="15"/>
              </w:rPr>
              <w:t>Gateway may fallback before commit</w:t>
            </w:r>
          </w:p>
        </w:tc>
      </w:tr>
      <w:tr>
        <w:trPr>
          <w:cantSplit/>
        </w:trPr>
        <w:tc>
          <w:tcPr>
            <w:tcW w:type="dxa" w:w="3456"/>
          </w:tcPr>
          <w:p>
            <w:r>
              <w:rPr>
                <w:sz w:val="15"/>
              </w:rPr>
              <w:t>provider_unavailable</w:t>
            </w:r>
          </w:p>
        </w:tc>
        <w:tc>
          <w:tcPr>
            <w:tcW w:type="dxa" w:w="3456"/>
          </w:tcPr>
          <w:p>
            <w:r>
              <w:rPr>
                <w:sz w:val="15"/>
              </w:rPr>
              <w:t>503</w:t>
            </w:r>
          </w:p>
        </w:tc>
        <w:tc>
          <w:tcPr>
            <w:tcW w:type="dxa" w:w="3456"/>
          </w:tcPr>
          <w:p>
            <w:r>
              <w:rPr>
                <w:sz w:val="15"/>
              </w:rPr>
              <w:t>Yes</w:t>
            </w:r>
          </w:p>
        </w:tc>
      </w:tr>
      <w:tr>
        <w:trPr>
          <w:cantSplit/>
        </w:trPr>
        <w:tc>
          <w:tcPr>
            <w:tcW w:type="dxa" w:w="3456"/>
          </w:tcPr>
          <w:p>
            <w:r>
              <w:rPr>
                <w:sz w:val="15"/>
              </w:rPr>
              <w:t>provider_timeout / gateway_timeout</w:t>
            </w:r>
          </w:p>
        </w:tc>
        <w:tc>
          <w:tcPr>
            <w:tcW w:type="dxa" w:w="3456"/>
          </w:tcPr>
          <w:p>
            <w:r>
              <w:rPr>
                <w:sz w:val="15"/>
              </w:rPr>
              <w:t>504</w:t>
            </w:r>
          </w:p>
        </w:tc>
        <w:tc>
          <w:tcPr>
            <w:tcW w:type="dxa" w:w="3456"/>
          </w:tcPr>
          <w:p>
            <w:r>
              <w:rPr>
                <w:sz w:val="15"/>
              </w:rPr>
              <w:t>Yes</w:t>
            </w:r>
          </w:p>
        </w:tc>
      </w:tr>
      <w:tr>
        <w:trPr>
          <w:cantSplit/>
        </w:trPr>
        <w:tc>
          <w:tcPr>
            <w:tcW w:type="dxa" w:w="3456"/>
          </w:tcPr>
          <w:p>
            <w:r>
              <w:rPr>
                <w:sz w:val="15"/>
              </w:rPr>
              <w:t>provider_authentication_error</w:t>
            </w:r>
          </w:p>
        </w:tc>
        <w:tc>
          <w:tcPr>
            <w:tcW w:type="dxa" w:w="3456"/>
          </w:tcPr>
          <w:p>
            <w:r>
              <w:rPr>
                <w:sz w:val="15"/>
              </w:rPr>
              <w:t>502</w:t>
            </w:r>
          </w:p>
        </w:tc>
        <w:tc>
          <w:tcPr>
            <w:tcW w:type="dxa" w:w="3456"/>
          </w:tcPr>
          <w:p>
            <w:r>
              <w:rPr>
                <w:sz w:val="15"/>
              </w:rPr>
              <w:t>No client-side fix</w:t>
            </w:r>
          </w:p>
        </w:tc>
      </w:tr>
      <w:tr>
        <w:trPr>
          <w:cantSplit/>
        </w:trPr>
        <w:tc>
          <w:tcPr>
            <w:tcW w:type="dxa" w:w="3456"/>
          </w:tcPr>
          <w:p>
            <w:r>
              <w:rPr>
                <w:sz w:val="15"/>
              </w:rPr>
              <w:t>provider_error</w:t>
            </w:r>
          </w:p>
        </w:tc>
        <w:tc>
          <w:tcPr>
            <w:tcW w:type="dxa" w:w="3456"/>
          </w:tcPr>
          <w:p>
            <w:r>
              <w:rPr>
                <w:sz w:val="15"/>
              </w:rPr>
              <w:t>502</w:t>
            </w:r>
          </w:p>
        </w:tc>
        <w:tc>
          <w:tcPr>
            <w:tcW w:type="dxa" w:w="3456"/>
          </w:tcPr>
          <w:p>
            <w:r>
              <w:rPr>
                <w:sz w:val="15"/>
              </w:rPr>
              <w:t>Maybe</w:t>
            </w:r>
          </w:p>
        </w:tc>
      </w:tr>
      <w:tr>
        <w:trPr>
          <w:cantSplit/>
        </w:trPr>
        <w:tc>
          <w:tcPr>
            <w:tcW w:type="dxa" w:w="3456"/>
          </w:tcPr>
          <w:p>
            <w:r>
              <w:rPr>
                <w:sz w:val="15"/>
              </w:rPr>
              <w:t>gateway_internal_error</w:t>
            </w:r>
          </w:p>
        </w:tc>
        <w:tc>
          <w:tcPr>
            <w:tcW w:type="dxa" w:w="3456"/>
          </w:tcPr>
          <w:p>
            <w:r>
              <w:rPr>
                <w:sz w:val="15"/>
              </w:rPr>
              <w:t>500</w:t>
            </w:r>
          </w:p>
        </w:tc>
        <w:tc>
          <w:tcPr>
            <w:tcW w:type="dxa" w:w="3456"/>
          </w:tcPr>
          <w:p>
            <w:r>
              <w:rPr>
                <w:sz w:val="15"/>
              </w:rPr>
              <w:t>Yes</w:t>
            </w:r>
          </w:p>
        </w:tc>
      </w:tr>
      <w:tr>
        <w:trPr>
          <w:cantSplit/>
        </w:trPr>
        <w:tc>
          <w:tcPr>
            <w:tcW w:type="dxa" w:w="3456"/>
          </w:tcPr>
          <w:p>
            <w:r>
              <w:rPr>
                <w:sz w:val="15"/>
              </w:rPr>
              <w:t>all_targets_unavailable</w:t>
            </w:r>
          </w:p>
        </w:tc>
        <w:tc>
          <w:tcPr>
            <w:tcW w:type="dxa" w:w="3456"/>
          </w:tcPr>
          <w:p>
            <w:r>
              <w:rPr>
                <w:sz w:val="15"/>
              </w:rPr>
              <w:t>503</w:t>
            </w:r>
          </w:p>
        </w:tc>
        <w:tc>
          <w:tcPr>
            <w:tcW w:type="dxa" w:w="3456"/>
          </w:tcPr>
          <w:p>
            <w:r>
              <w:rPr>
                <w:sz w:val="15"/>
              </w:rPr>
              <w:t>Yes</w:t>
            </w:r>
          </w:p>
        </w:tc>
      </w:tr>
      <w:tr>
        <w:trPr>
          <w:cantSplit/>
          <w:cantSplit/>
        </w:trPr>
        <w:tc>
          <w:tcPr>
            <w:tcW w:type="dxa" w:w="3456"/>
          </w:tcPr>
          <w:p>
            <w:r>
              <w:rPr>
                <w:sz w:val="15"/>
              </w:rPr>
              <w:t>upstream_unavailable</w:t>
            </w:r>
          </w:p>
        </w:tc>
        <w:tc>
          <w:tcPr>
            <w:tcW w:type="dxa" w:w="3456"/>
          </w:tcPr>
          <w:p>
            <w:r>
              <w:rPr>
                <w:sz w:val="15"/>
              </w:rPr>
              <w:t>503</w:t>
            </w:r>
          </w:p>
        </w:tc>
        <w:tc>
          <w:tcPr>
            <w:tcW w:type="dxa" w:w="3456"/>
          </w:tcPr>
          <w:p>
            <w:r>
              <w:rPr>
                <w:sz w:val="15"/>
              </w:rPr>
              <w:t>Maybe; client may retry safely</w:t>
            </w:r>
          </w:p>
        </w:tc>
      </w:tr>
      <w:tr>
        <w:trPr>
          <w:cantSplit/>
          <w:cantSplit/>
        </w:trPr>
        <w:tc>
          <w:tcPr>
            <w:tcW w:type="dxa" w:w="3456"/>
          </w:tcPr>
          <w:p>
            <w:r>
              <w:rPr>
                <w:sz w:val="15"/>
              </w:rPr>
              <w:t>upstream_timeout</w:t>
            </w:r>
          </w:p>
        </w:tc>
        <w:tc>
          <w:tcPr>
            <w:tcW w:type="dxa" w:w="3456"/>
          </w:tcPr>
          <w:p>
            <w:r>
              <w:rPr>
                <w:sz w:val="15"/>
              </w:rPr>
              <w:t>504</w:t>
            </w:r>
          </w:p>
        </w:tc>
        <w:tc>
          <w:tcPr>
            <w:tcW w:type="dxa" w:w="3456"/>
          </w:tcPr>
          <w:p>
            <w:r>
              <w:rPr>
                <w:sz w:val="15"/>
              </w:rPr>
              <w:t>Maybe; client may retry safely</w:t>
            </w:r>
          </w:p>
        </w:tc>
      </w:tr>
      <w:tr>
        <w:trPr>
          <w:cantSplit/>
          <w:cantSplit/>
        </w:trPr>
        <w:tc>
          <w:tcPr>
            <w:tcW w:type="dxa" w:w="3456"/>
          </w:tcPr>
          <w:p>
            <w:r>
              <w:rPr>
                <w:sz w:val="15"/>
              </w:rPr>
              <w:t>idempotency_in_progress</w:t>
            </w:r>
          </w:p>
        </w:tc>
        <w:tc>
          <w:tcPr>
            <w:tcW w:type="dxa" w:w="3456"/>
          </w:tcPr>
          <w:p>
            <w:r>
              <w:rPr>
                <w:sz w:val="15"/>
              </w:rPr>
              <w:t>409</w:t>
            </w:r>
          </w:p>
        </w:tc>
        <w:tc>
          <w:tcPr>
            <w:tcW w:type="dxa" w:w="3456"/>
          </w:tcPr>
          <w:p>
            <w:r>
              <w:rPr>
                <w:sz w:val="15"/>
              </w:rPr>
              <w:t>Yes; retry same request/key after Retry-After</w:t>
            </w:r>
          </w:p>
        </w:tc>
      </w:tr>
    </w:tbl>
    <w:p>
      <w:r>
        <w:t>Provider-specific payloads must not leak through the LLM API. Normal API proxy behavior preserves upstream status/body unless the failure is generated by Gateway itself.</w:t>
      </w:r>
    </w:p>
    <w:p>
      <w:r>
        <w:t>For all_targets_unavailable, error.metadata MAY contain only safe aggregate diagnostics such as attempted_targets, ineligible_targets, and last_error_code. Provider names, target IDs, credentials, base URLs, or internal topology MUST NOT be exposed to Data Plane clients.</w:t>
      </w:r>
    </w:p>
    <w:p>
      <w:pPr>
        <w:pStyle w:val="Heading1"/>
      </w:pPr>
      <w:r>
        <w:t>5. Rate Limit Response Contract</w:t>
      </w:r>
    </w:p>
    <w:p>
      <w:r>
        <w:t>When Gateway enforcement rejects a request, response is 429 with normalized error. Where emitted, safe enforcement headers follow these exact semantics: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Header</w:t>
            </w:r>
          </w:p>
        </w:tc>
        <w:tc>
          <w:tcPr>
            <w:tcW w:type="dxa" w:w="5184"/>
          </w:tcPr>
          <w:p>
            <w:r>
              <w:rPr>
                <w:b/>
                <w:sz w:val="15"/>
              </w:rPr>
              <w:t>Meaning</w:t>
            </w:r>
          </w:p>
        </w:tc>
      </w:tr>
      <w:tr>
        <w:trPr>
          <w:cantSplit/>
        </w:trPr>
        <w:tc>
          <w:tcPr>
            <w:tcW w:type="dxa" w:w="5184"/>
          </w:tcPr>
          <w:p>
            <w:r>
              <w:rPr>
                <w:sz w:val="15"/>
              </w:rPr>
              <w:t>X-RateLimit-Limit</w:t>
            </w:r>
          </w:p>
        </w:tc>
        <w:tc>
          <w:tcPr>
            <w:tcW w:type="dxa" w:w="5184"/>
          </w:tcPr>
          <w:p>
            <w:r>
              <w:rPr>
                <w:sz w:val="15"/>
              </w:rPr>
              <w:t>Applicable request limit when known</w:t>
            </w:r>
          </w:p>
        </w:tc>
      </w:tr>
      <w:tr>
        <w:trPr>
          <w:cantSplit/>
        </w:trPr>
        <w:tc>
          <w:tcPr>
            <w:tcW w:type="dxa" w:w="5184"/>
          </w:tcPr>
          <w:p>
            <w:r>
              <w:rPr>
                <w:sz w:val="15"/>
              </w:rPr>
              <w:t>X-RateLimit-Remaining</w:t>
            </w:r>
          </w:p>
        </w:tc>
        <w:tc>
          <w:tcPr>
            <w:tcW w:type="dxa" w:w="5184"/>
          </w:tcPr>
          <w:p>
            <w:r>
              <w:rPr>
                <w:sz w:val="15"/>
              </w:rPr>
              <w:t>Remaining budget when meaningful</w:t>
            </w:r>
          </w:p>
        </w:tc>
      </w:tr>
      <w:tr>
        <w:trPr>
          <w:cantSplit/>
        </w:trPr>
        <w:tc>
          <w:tcPr>
            <w:tcW w:type="dxa" w:w="5184"/>
          </w:tcPr>
          <w:p>
            <w:r>
              <w:rPr>
                <w:sz w:val="15"/>
              </w:rPr>
              <w:t>X-RateLimit-Reset</w:t>
            </w:r>
          </w:p>
        </w:tc>
        <w:tc>
          <w:tcPr>
            <w:tcW w:type="dxa" w:w="5184"/>
          </w:tcPr>
          <w:p>
            <w:r>
              <w:rPr>
                <w:sz w:val="15"/>
              </w:rPr>
              <w:t>Seconds or timestamp to next budget availability</w:t>
            </w:r>
          </w:p>
        </w:tc>
      </w:tr>
      <w:tr>
        <w:trPr>
          <w:cantSplit/>
        </w:trPr>
        <w:tc>
          <w:tcPr>
            <w:tcW w:type="dxa" w:w="5184"/>
          </w:tcPr>
          <w:p>
            <w:r>
              <w:rPr>
                <w:sz w:val="15"/>
              </w:rPr>
              <w:t>Retry-After</w:t>
            </w:r>
          </w:p>
        </w:tc>
        <w:tc>
          <w:tcPr>
            <w:tcW w:type="dxa" w:w="5184"/>
          </w:tcPr>
          <w:p>
            <w:r>
              <w:rPr>
                <w:sz w:val="15"/>
              </w:rPr>
              <w:t>Whole seconds, ceil(max applicable retry_after_ms / 1000); omitted when not meaningful</w:t>
            </w:r>
          </w:p>
        </w:tc>
      </w:tr>
      <w:tr>
        <w:trPr>
          <w:cantSplit/>
        </w:trPr>
        <w:tc>
          <w:tcPr>
            <w:tcW w:type="dxa" w:w="5184"/>
          </w:tcPr>
          <w:p>
            <w:r>
              <w:rPr>
                <w:sz w:val="15"/>
              </w:rPr>
              <w:t>X-Gateway-Degraded</w:t>
            </w:r>
          </w:p>
        </w:tc>
        <w:tc>
          <w:tcPr>
            <w:tcW w:type="dxa" w:w="5184"/>
          </w:tcPr>
          <w:p>
            <w:r>
              <w:rPr>
                <w:sz w:val="15"/>
              </w:rPr>
              <w:t>true when request is handled under Redis degraded local mode</w:t>
            </w:r>
          </w:p>
        </w:tc>
      </w:tr>
      <w:tr>
        <w:trPr>
          <w:cantSplit/>
          <w:cantSplit/>
        </w:trPr>
        <w:tc>
          <w:tcPr>
            <w:tcW w:type="dxa" w:w="5184"/>
          </w:tcPr>
          <w:p>
            <w:r>
              <w:rPr>
                <w:sz w:val="15"/>
              </w:rPr>
              <w:t>X-Request-ID</w:t>
            </w:r>
          </w:p>
        </w:tc>
        <w:tc>
          <w:tcPr>
            <w:tcW w:type="dxa" w:w="5184"/>
          </w:tcPr>
          <w:p>
            <w:r>
              <w:rPr>
                <w:sz w:val="15"/>
              </w:rPr>
              <w:t>Canonical Gateway UUID v7</w:t>
            </w:r>
          </w:p>
        </w:tc>
      </w:tr>
    </w:tbl>
    <w:p>
      <w:r>
        <w:t>Degraded mode is observable but must not expose internal Redis topology.</w:t>
      </w:r>
    </w:p>
    <w:p>
      <w:pPr>
        <w:pStyle w:val="Heading1"/>
      </w:pPr>
      <w:r>
        <w:t>6. Normal API Data Plane</w:t>
      </w:r>
    </w:p>
    <w:p>
      <w:pPr>
        <w:pStyle w:val="Heading2"/>
      </w:pPr>
      <w:r>
        <w:t>6.1 Route form</w:t>
      </w:r>
    </w:p>
    <w:p>
      <w:pPr>
        <w:ind w:left="288"/>
      </w:pPr>
      <w:r>
        <w:rPr>
          <w:rFonts w:ascii="Consolas" w:hAnsi="Consolas"/>
          <w:sz w:val="16"/>
        </w:rPr>
        <w:t>/api/{service}/{remaining_path}</w:t>
      </w:r>
    </w:p>
    <w:p>
      <w:r>
        <w:t>The gateway resolves {service} to an ACTIVE registered service, then resolves the remaining path/method against ACTIVE routes. Route ambiguity must have been prevented by the mandatory Admin RouteOverlapValidator.</w:t>
      </w:r>
    </w:p>
    <w:p>
      <w:pPr>
        <w:pStyle w:val="Heading2"/>
      </w:pPr>
      <w:r>
        <w:t>6.2 Supported methods</w:t>
      </w:r>
    </w:p>
    <w:p>
      <w:r>
        <w:t>GET, POST, PUT, PATCH, DELETE. OPTIONS/HEAD may be added only when explicitly configured; they are not assumed.</w:t>
      </w:r>
    </w:p>
    <w:p>
      <w:pPr>
        <w:pStyle w:val="Heading2"/>
      </w:pPr>
      <w:r>
        <w:t>6.3 Forwarding semantics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Element</w:t>
            </w:r>
          </w:p>
        </w:tc>
        <w:tc>
          <w:tcPr>
            <w:tcW w:type="dxa" w:w="5184"/>
          </w:tcPr>
          <w:p>
            <w:r>
              <w:rPr>
                <w:b/>
                <w:sz w:val="15"/>
              </w:rPr>
              <w:t>Behavior</w:t>
            </w:r>
          </w:p>
        </w:tc>
      </w:tr>
      <w:tr>
        <w:trPr>
          <w:cantSplit/>
        </w:trPr>
        <w:tc>
          <w:tcPr>
            <w:tcW w:type="dxa" w:w="5184"/>
          </w:tcPr>
          <w:p>
            <w:r>
              <w:rPr>
                <w:sz w:val="15"/>
              </w:rPr>
              <w:t>Query string</w:t>
            </w:r>
          </w:p>
        </w:tc>
        <w:tc>
          <w:tcPr>
            <w:tcW w:type="dxa" w:w="5184"/>
          </w:tcPr>
          <w:p>
            <w:r>
              <w:rPr>
                <w:sz w:val="15"/>
              </w:rPr>
              <w:t>Preserve query key multiplicity/order where possible; do not collapse duplicate keys.</w:t>
            </w:r>
          </w:p>
        </w:tc>
      </w:tr>
      <w:tr>
        <w:trPr>
          <w:cantSplit/>
        </w:trPr>
        <w:tc>
          <w:tcPr>
            <w:tcW w:type="dxa" w:w="5184"/>
          </w:tcPr>
          <w:p>
            <w:r>
              <w:rPr>
                <w:sz w:val="15"/>
              </w:rPr>
              <w:t>Content-Type</w:t>
            </w:r>
          </w:p>
        </w:tc>
        <w:tc>
          <w:tcPr>
            <w:tcW w:type="dxa" w:w="5184"/>
          </w:tcPr>
          <w:p>
            <w:r>
              <w:rPr>
                <w:sz w:val="15"/>
              </w:rPr>
              <w:t>Preserved unless configured transformation exists (none in V1)</w:t>
            </w:r>
          </w:p>
        </w:tc>
      </w:tr>
      <w:tr>
        <w:trPr>
          <w:cantSplit/>
        </w:trPr>
        <w:tc>
          <w:tcPr>
            <w:tcW w:type="dxa" w:w="5184"/>
          </w:tcPr>
          <w:p>
            <w:r>
              <w:rPr>
                <w:sz w:val="15"/>
              </w:rPr>
              <w:t>Response status</w:t>
            </w:r>
          </w:p>
        </w:tc>
        <w:tc>
          <w:tcPr>
            <w:tcW w:type="dxa" w:w="5184"/>
          </w:tcPr>
          <w:p>
            <w:r>
              <w:rPr>
                <w:sz w:val="15"/>
              </w:rPr>
              <w:t>Upstream status preserved</w:t>
            </w:r>
          </w:p>
        </w:tc>
      </w:tr>
      <w:tr>
        <w:trPr>
          <w:cantSplit/>
        </w:trPr>
        <w:tc>
          <w:tcPr>
            <w:tcW w:type="dxa" w:w="5184"/>
          </w:tcPr>
          <w:p>
            <w:r>
              <w:rPr>
                <w:sz w:val="15"/>
              </w:rPr>
              <w:t>Response body</w:t>
            </w:r>
          </w:p>
        </w:tc>
        <w:tc>
          <w:tcPr>
            <w:tcW w:type="dxa" w:w="5184"/>
          </w:tcPr>
          <w:p>
            <w:r>
              <w:rPr>
                <w:sz w:val="15"/>
              </w:rPr>
              <w:t>Passed through</w:t>
            </w:r>
          </w:p>
        </w:tc>
      </w:tr>
      <w:tr>
        <w:trPr>
          <w:cantSplit/>
        </w:trPr>
        <w:tc>
          <w:tcPr>
            <w:tcW w:type="dxa" w:w="5184"/>
          </w:tcPr>
          <w:p>
            <w:r>
              <w:rPr>
                <w:sz w:val="15"/>
              </w:rPr>
              <w:t>Authorization/X-API-Key</w:t>
            </w:r>
          </w:p>
        </w:tc>
        <w:tc>
          <w:tcPr>
            <w:tcW w:type="dxa" w:w="5184"/>
          </w:tcPr>
          <w:p>
            <w:r>
              <w:rPr>
                <w:sz w:val="15"/>
              </w:rPr>
              <w:t>Never blindly forwarded; controlled by header policy/upstream credential injection</w:t>
            </w:r>
          </w:p>
        </w:tc>
      </w:tr>
      <w:tr>
        <w:trPr>
          <w:cantSplit/>
        </w:trPr>
        <w:tc>
          <w:tcPr>
            <w:tcW w:type="dxa" w:w="5184"/>
          </w:tcPr>
          <w:p>
            <w:r>
              <w:rPr>
                <w:sz w:val="15"/>
              </w:rPr>
              <w:t>Upstream credential</w:t>
            </w:r>
          </w:p>
        </w:tc>
        <w:tc>
          <w:tcPr>
            <w:tcW w:type="dxa" w:w="5184"/>
          </w:tcPr>
          <w:p>
            <w:r>
              <w:rPr>
                <w:sz w:val="15"/>
              </w:rPr>
              <w:t>Injected from service secret after client credential removal</w:t>
            </w:r>
          </w:p>
        </w:tc>
      </w:tr>
      <w:tr>
        <w:trPr>
          <w:cantSplit/>
        </w:trPr>
        <w:tc>
          <w:tcPr>
            <w:tcW w:type="dxa" w:w="5184"/>
          </w:tcPr>
          <w:p>
            <w:r>
              <w:rPr>
                <w:sz w:val="15"/>
              </w:rPr>
              <w:t>Timeout policy</w:t>
            </w:r>
          </w:p>
        </w:tc>
        <w:tc>
          <w:tcPr>
            <w:tcW w:type="dxa" w:w="5184"/>
          </w:tcPr>
          <w:p>
            <w:r>
              <w:rPr>
                <w:sz w:val="15"/>
              </w:rPr>
              <w:t>See final timeout row below; route/service config may supply validated values within deployment policy.</w:t>
            </w:r>
          </w:p>
        </w:tc>
      </w:tr>
      <w:tr>
        <w:trPr>
          <w:cantSplit/>
          <w:cantSplit/>
        </w:trPr>
        <w:tc>
          <w:tcPr>
            <w:tcW w:type="dxa" w:w="5184"/>
          </w:tcPr>
          <w:p>
            <w:r>
              <w:rPr>
                <w:sz w:val="15"/>
              </w:rPr>
              <w:t>Service identity</w:t>
            </w:r>
          </w:p>
        </w:tc>
        <w:tc>
          <w:tcPr>
            <w:tcW w:type="dxa" w:w="5184"/>
          </w:tcPr>
          <w:p>
            <w:r>
              <w:rPr>
                <w:sz w:val="15"/>
              </w:rPr>
              <w:t>`{service}` is tenant-scoped immutable `services.slug`; reserved Gateway namespaces are invalid.</w:t>
            </w:r>
          </w:p>
        </w:tc>
      </w:tr>
      <w:tr>
        <w:trPr>
          <w:cantSplit/>
          <w:cantSplit/>
        </w:trPr>
        <w:tc>
          <w:tcPr>
            <w:tcW w:type="dxa" w:w="5184"/>
          </w:tcPr>
          <w:p>
            <w:r>
              <w:rPr>
                <w:sz w:val="15"/>
              </w:rPr>
              <w:t>Request body</w:t>
            </w:r>
          </w:p>
        </w:tc>
        <w:tc>
          <w:tcPr>
            <w:tcW w:type="dxa" w:w="5184"/>
          </w:tcPr>
          <w:p>
            <w:r>
              <w:rPr>
                <w:sz w:val="15"/>
              </w:rPr>
              <w:t>10 MiB default limit; reject oversized Content-Length immediately; count chunked body and return 413 request_too_large.</w:t>
            </w:r>
          </w:p>
        </w:tc>
      </w:tr>
      <w:tr>
        <w:trPr>
          <w:cantSplit/>
          <w:cantSplit/>
        </w:trPr>
        <w:tc>
          <w:tcPr>
            <w:tcW w:type="dxa" w:w="5184"/>
          </w:tcPr>
          <w:p>
            <w:r>
              <w:rPr>
                <w:sz w:val="15"/>
              </w:rPr>
              <w:t>Hop-by-hop headers</w:t>
            </w:r>
          </w:p>
        </w:tc>
        <w:tc>
          <w:tcPr>
            <w:tcW w:type="dxa" w:w="5184"/>
          </w:tcPr>
          <w:p>
            <w:r>
              <w:rPr>
                <w:sz w:val="15"/>
              </w:rPr>
              <w:t>Strip Connection and nominated hop-by-hop headers; rebuild Host; never forward client gw_ Authorization.</w:t>
            </w:r>
          </w:p>
        </w:tc>
      </w:tr>
      <w:tr>
        <w:trPr>
          <w:cantSplit/>
          <w:cantSplit/>
        </w:trPr>
        <w:tc>
          <w:tcPr>
            <w:tcW w:type="dxa" w:w="5184"/>
          </w:tcPr>
          <w:p>
            <w:r>
              <w:rPr>
                <w:sz w:val="15"/>
              </w:rPr>
              <w:t>Request ID</w:t>
            </w:r>
          </w:p>
        </w:tc>
        <w:tc>
          <w:tcPr>
            <w:tcW w:type="dxa" w:w="5184"/>
          </w:tcPr>
          <w:p>
            <w:r>
              <w:rPr>
                <w:sz w:val="15"/>
              </w:rPr>
              <w:t>Overwrite/inject canonical Gateway X-Request-ID UUID v7.</w:t>
            </w:r>
          </w:p>
        </w:tc>
      </w:tr>
      <w:tr>
        <w:trPr>
          <w:cantSplit/>
          <w:cantSplit/>
        </w:trPr>
        <w:tc>
          <w:tcPr>
            <w:tcW w:type="dxa" w:w="5184"/>
          </w:tcPr>
          <w:p>
            <w:r>
              <w:rPr>
                <w:sz w:val="15"/>
              </w:rPr>
              <w:t>Timeouts</w:t>
            </w:r>
          </w:p>
        </w:tc>
        <w:tc>
          <w:tcPr>
            <w:tcW w:type="dxa" w:w="5184"/>
          </w:tcPr>
          <w:p>
            <w:r>
              <w:rPr>
                <w:sz w:val="15"/>
              </w:rPr>
              <w:t>connect 5s, pool 5s, write 30s, response read-idle 60s; overall 120s applies only before response start/first byte. Healthy active response stream may exceed 120s.</w:t>
            </w:r>
          </w:p>
        </w:tc>
      </w:tr>
      <w:tr>
        <w:trPr>
          <w:cantSplit/>
          <w:cantSplit/>
        </w:trPr>
        <w:tc>
          <w:tcPr>
            <w:tcW w:type="dxa" w:w="5184"/>
          </w:tcPr>
          <w:p>
            <w:r>
              <w:rPr>
                <w:sz w:val="15"/>
              </w:rPr>
              <w:t>Client disconnect</w:t>
            </w:r>
          </w:p>
        </w:tc>
        <w:tc>
          <w:tcPr>
            <w:tcW w:type="dxa" w:w="5184"/>
          </w:tcPr>
          <w:p>
            <w:r>
              <w:rPr>
                <w:sz w:val="15"/>
              </w:rPr>
              <w:t>Cancel upstream promptly; release concurrency lease best effort; not a circuit failure.</w:t>
            </w:r>
          </w:p>
        </w:tc>
      </w:tr>
    </w:tbl>
    <w:p>
      <w:pPr>
        <w:pStyle w:val="Heading2"/>
      </w:pPr>
      <w:r>
        <w:t>6.4 Gateway-generated Normal API failures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Failure</w:t>
            </w:r>
          </w:p>
        </w:tc>
        <w:tc>
          <w:tcPr>
            <w:tcW w:type="dxa" w:w="5184"/>
          </w:tcPr>
          <w:p>
            <w:r>
              <w:rPr>
                <w:b/>
                <w:sz w:val="15"/>
              </w:rPr>
              <w:t>HTTP</w:t>
            </w:r>
          </w:p>
        </w:tc>
      </w:tr>
      <w:tr>
        <w:trPr>
          <w:cantSplit/>
        </w:trPr>
        <w:tc>
          <w:tcPr>
            <w:tcW w:type="dxa" w:w="5184"/>
          </w:tcPr>
          <w:p>
            <w:r>
              <w:rPr>
                <w:sz w:val="15"/>
              </w:rPr>
              <w:t>Service/route not found or cross-tenant</w:t>
            </w:r>
          </w:p>
        </w:tc>
        <w:tc>
          <w:tcPr>
            <w:tcW w:type="dxa" w:w="5184"/>
          </w:tcPr>
          <w:p>
            <w:r>
              <w:rPr>
                <w:sz w:val="15"/>
              </w:rPr>
              <w:t>404</w:t>
            </w:r>
          </w:p>
        </w:tc>
      </w:tr>
      <w:tr>
        <w:trPr>
          <w:cantSplit/>
        </w:trPr>
        <w:tc>
          <w:tcPr>
            <w:tcW w:type="dxa" w:w="5184"/>
          </w:tcPr>
          <w:p>
            <w:r>
              <w:rPr>
                <w:sz w:val="15"/>
              </w:rPr>
              <w:t>Route exists but caller lacks INVOKE</w:t>
            </w:r>
          </w:p>
        </w:tc>
        <w:tc>
          <w:tcPr>
            <w:tcW w:type="dxa" w:w="5184"/>
          </w:tcPr>
          <w:p>
            <w:r>
              <w:rPr>
                <w:sz w:val="15"/>
              </w:rPr>
              <w:t>403</w:t>
            </w:r>
          </w:p>
        </w:tc>
      </w:tr>
      <w:tr>
        <w:trPr>
          <w:cantSplit/>
        </w:trPr>
        <w:tc>
          <w:tcPr>
            <w:tcW w:type="dxa" w:w="5184"/>
          </w:tcPr>
          <w:p>
            <w:r>
              <w:rPr>
                <w:sz w:val="15"/>
              </w:rPr>
              <w:t>Method not allowed by resolved route</w:t>
            </w:r>
          </w:p>
        </w:tc>
        <w:tc>
          <w:tcPr>
            <w:tcW w:type="dxa" w:w="5184"/>
          </w:tcPr>
          <w:p>
            <w:r>
              <w:rPr>
                <w:sz w:val="15"/>
              </w:rPr>
              <w:t>405</w:t>
            </w:r>
          </w:p>
        </w:tc>
      </w:tr>
      <w:tr>
        <w:trPr>
          <w:cantSplit/>
        </w:trPr>
        <w:tc>
          <w:tcPr>
            <w:tcW w:type="dxa" w:w="5184"/>
          </w:tcPr>
          <w:p>
            <w:r>
              <w:rPr>
                <w:sz w:val="15"/>
              </w:rPr>
              <w:t>Gateway rate limit</w:t>
            </w:r>
          </w:p>
        </w:tc>
        <w:tc>
          <w:tcPr>
            <w:tcW w:type="dxa" w:w="5184"/>
          </w:tcPr>
          <w:p>
            <w:r>
              <w:rPr>
                <w:sz w:val="15"/>
              </w:rPr>
              <w:t>429</w:t>
            </w:r>
          </w:p>
        </w:tc>
      </w:tr>
      <w:tr>
        <w:trPr>
          <w:cantSplit/>
        </w:trPr>
        <w:tc>
          <w:tcPr>
            <w:tcW w:type="dxa" w:w="5184"/>
          </w:tcPr>
          <w:p>
            <w:r>
              <w:rPr>
                <w:sz w:val="15"/>
              </w:rPr>
              <w:t>Body too large</w:t>
            </w:r>
          </w:p>
        </w:tc>
        <w:tc>
          <w:tcPr>
            <w:tcW w:type="dxa" w:w="5184"/>
          </w:tcPr>
          <w:p>
            <w:r>
              <w:rPr>
                <w:sz w:val="15"/>
              </w:rPr>
              <w:t>413</w:t>
            </w:r>
          </w:p>
        </w:tc>
      </w:tr>
      <w:tr>
        <w:trPr>
          <w:cantSplit/>
        </w:trPr>
        <w:tc>
          <w:tcPr>
            <w:tcW w:type="dxa" w:w="5184"/>
          </w:tcPr>
          <w:p>
            <w:r>
              <w:rPr>
                <w:sz w:val="15"/>
              </w:rPr>
              <w:t>Upstream connect unavailable</w:t>
            </w:r>
          </w:p>
        </w:tc>
        <w:tc>
          <w:tcPr>
            <w:tcW w:type="dxa" w:w="5184"/>
          </w:tcPr>
          <w:p>
            <w:r>
              <w:rPr>
                <w:sz w:val="15"/>
              </w:rPr>
              <w:t>503</w:t>
            </w:r>
          </w:p>
        </w:tc>
      </w:tr>
      <w:tr>
        <w:trPr>
          <w:cantSplit/>
        </w:trPr>
        <w:tc>
          <w:tcPr>
            <w:tcW w:type="dxa" w:w="5184"/>
          </w:tcPr>
          <w:p>
            <w:r>
              <w:rPr>
                <w:sz w:val="15"/>
              </w:rPr>
              <w:t>Upstream timeout</w:t>
            </w:r>
          </w:p>
        </w:tc>
        <w:tc>
          <w:tcPr>
            <w:tcW w:type="dxa" w:w="5184"/>
          </w:tcPr>
          <w:p>
            <w:r>
              <w:rPr>
                <w:sz w:val="15"/>
              </w:rPr>
              <w:t>504</w:t>
            </w:r>
          </w:p>
        </w:tc>
      </w:tr>
      <w:tr>
        <w:trPr>
          <w:cantSplit/>
        </w:trPr>
        <w:tc>
          <w:tcPr>
            <w:tcW w:type="dxa" w:w="5184"/>
          </w:tcPr>
          <w:p>
            <w:r>
              <w:rPr>
                <w:sz w:val="15"/>
              </w:rPr>
              <w:t>Gateway internal proxy failure</w:t>
            </w:r>
          </w:p>
        </w:tc>
        <w:tc>
          <w:tcPr>
            <w:tcW w:type="dxa" w:w="5184"/>
          </w:tcPr>
          <w:p>
            <w:r>
              <w:rPr>
                <w:sz w:val="15"/>
              </w:rPr>
              <w:t>500/502 as normalized by gateway policy</w:t>
            </w:r>
          </w:p>
        </w:tc>
      </w:tr>
      <w:tr>
        <w:trPr>
          <w:cantSplit/>
          <w:cantSplit/>
        </w:trPr>
        <w:tc>
          <w:tcPr>
            <w:tcW w:type="dxa" w:w="5184"/>
          </w:tcPr>
          <w:p>
            <w:r>
              <w:rPr>
                <w:sz w:val="15"/>
              </w:rPr>
              <w:t>Request body exceeds limit</w:t>
            </w:r>
          </w:p>
        </w:tc>
        <w:tc>
          <w:tcPr>
            <w:tcW w:type="dxa" w:w="5184"/>
          </w:tcPr>
          <w:p>
            <w:r>
              <w:rPr>
                <w:sz w:val="15"/>
              </w:rPr>
              <w:t>413 request_too_large</w:t>
            </w:r>
          </w:p>
        </w:tc>
      </w:tr>
      <w:tr>
        <w:trPr>
          <w:cantSplit/>
          <w:cantSplit/>
        </w:trPr>
        <w:tc>
          <w:tcPr>
            <w:tcW w:type="dxa" w:w="5184"/>
          </w:tcPr>
          <w:p>
            <w:r>
              <w:rPr>
                <w:sz w:val="15"/>
              </w:rPr>
              <w:t>Circuit/open or connection unavailable before commit</w:t>
            </w:r>
          </w:p>
        </w:tc>
        <w:tc>
          <w:tcPr>
            <w:tcW w:type="dxa" w:w="5184"/>
          </w:tcPr>
          <w:p>
            <w:r>
              <w:rPr>
                <w:sz w:val="15"/>
              </w:rPr>
              <w:t>503 upstream_unavailable</w:t>
            </w:r>
          </w:p>
        </w:tc>
      </w:tr>
      <w:tr>
        <w:trPr>
          <w:cantSplit/>
          <w:cantSplit/>
        </w:trPr>
        <w:tc>
          <w:tcPr>
            <w:tcW w:type="dxa" w:w="5184"/>
          </w:tcPr>
          <w:p>
            <w:r>
              <w:rPr>
                <w:sz w:val="15"/>
              </w:rPr>
              <w:t>Upstream timeout before response commit</w:t>
            </w:r>
          </w:p>
        </w:tc>
        <w:tc>
          <w:tcPr>
            <w:tcW w:type="dxa" w:w="5184"/>
          </w:tcPr>
          <w:p>
            <w:r>
              <w:rPr>
                <w:sz w:val="15"/>
              </w:rPr>
              <w:t>504 upstream_timeout</w:t>
            </w:r>
          </w:p>
        </w:tc>
      </w:tr>
      <w:tr>
        <w:trPr>
          <w:cantSplit/>
          <w:cantSplit/>
        </w:trPr>
        <w:tc>
          <w:tcPr>
            <w:tcW w:type="dxa" w:w="5184"/>
          </w:tcPr>
          <w:p>
            <w:r>
              <w:rPr>
                <w:sz w:val="15"/>
              </w:rPr>
              <w:t>Internal credential/config failure</w:t>
            </w:r>
          </w:p>
        </w:tc>
        <w:tc>
          <w:tcPr>
            <w:tcW w:type="dxa" w:w="5184"/>
          </w:tcPr>
          <w:p>
            <w:r>
              <w:rPr>
                <w:sz w:val="15"/>
              </w:rPr>
              <w:t>500 gateway_internal_error</w:t>
            </w:r>
          </w:p>
        </w:tc>
      </w:tr>
    </w:tbl>
    <w:p>
      <w:r>
        <w:t>If upstream successfully returns an application-level 4xx/5xx response, Gateway normally passes it through rather than rewriting it into the LLM error taxonomy.</w:t>
      </w:r>
    </w:p>
    <w:p>
      <w:r>
        <w:t>After response headers/body have been committed, a later transport failure closes the downstream stream; Gateway cannot replace the already-committed status/body with a second JSON error.</w:t>
      </w:r>
    </w:p>
    <w:p>
      <w:pPr>
        <w:pStyle w:val="Heading1"/>
      </w:pPr>
      <w:r>
        <w:t>7. LLM API - GET /v1/models</w:t>
      </w:r>
    </w:p>
    <w:p>
      <w:r>
        <w:t>Returns only ACTIVE tenant-visible aliases/concrete models that the authenticated Gateway API Key may invoke AND that have at least one runtime-eligible target after status/capability/certification filtering. Alias IDs take precedence in the shared tenant-visible namespace; alias name and concrete public model name MUST NOT collide. Provider credentials, physical deployment names, certification internals and topology are never exposed.</w:t>
      </w:r>
    </w:p>
    <w:p>
      <w:pPr>
        <w:ind w:left="288"/>
      </w:pPr>
      <w:r>
        <w:rPr>
          <w:rFonts w:ascii="Consolas" w:hAnsi="Consolas"/>
          <w:sz w:val="16"/>
        </w:rPr>
        <w:t>{</w:t>
        <w:br/>
        <w:t xml:space="preserve">  "object": "list",</w:t>
        <w:br/>
        <w:t xml:space="preserve">  "data": [</w:t>
        <w:br/>
        <w:t xml:space="preserve">    {"id":"smart","object":"model","owned_by":"gateway"},</w:t>
        <w:br/>
        <w:t xml:space="preserve">    {"id":"private","object":"model","owned_by":"gateway"}</w:t>
        <w:br/>
        <w:t xml:space="preserve">  ]</w:t>
        <w:br/>
        <w:t>}</w:t>
      </w:r>
    </w:p>
    <w:p>
      <w:r>
        <w:t>Aliases are preferred client-facing IDs. Direct concrete public model IDs may appear only when LLM_MODEL policy permits direct invocation. Response ordering is deterministic by public ID ascending unless a later explicit version changes it.</w:t>
      </w:r>
    </w:p>
    <w:p>
      <w:pPr>
        <w:pStyle w:val="Heading1"/>
      </w:pPr>
      <w:r>
        <w:t>8. LLM API - POST /v1/chat/completions</w:t>
      </w:r>
    </w:p>
    <w:p>
      <w:pPr>
        <w:pStyle w:val="Heading2"/>
      </w:pPr>
      <w:r>
        <w:t>8.1 Minimum request schema</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tcPr>
          <w:p>
            <w:r>
              <w:rPr>
                <w:b/>
                <w:sz w:val="15"/>
              </w:rPr>
              <w:t>Field</w:t>
            </w:r>
          </w:p>
        </w:tc>
        <w:tc>
          <w:tcPr>
            <w:tcW w:type="dxa" w:w="2592"/>
          </w:tcPr>
          <w:p>
            <w:r>
              <w:rPr>
                <w:b/>
                <w:sz w:val="15"/>
              </w:rPr>
              <w:t>Type</w:t>
            </w:r>
          </w:p>
        </w:tc>
        <w:tc>
          <w:tcPr>
            <w:tcW w:type="dxa" w:w="2592"/>
          </w:tcPr>
          <w:p>
            <w:r>
              <w:rPr>
                <w:b/>
                <w:sz w:val="15"/>
              </w:rPr>
              <w:t>Required</w:t>
            </w:r>
          </w:p>
        </w:tc>
        <w:tc>
          <w:tcPr>
            <w:tcW w:type="dxa" w:w="2592"/>
          </w:tcPr>
          <w:p>
            <w:r>
              <w:rPr>
                <w:b/>
                <w:sz w:val="15"/>
              </w:rPr>
              <w:t>V1 semantics</w:t>
            </w:r>
          </w:p>
        </w:tc>
      </w:tr>
      <w:tr>
        <w:trPr>
          <w:cantSplit/>
        </w:trPr>
        <w:tc>
          <w:tcPr>
            <w:tcW w:type="dxa" w:w="2592"/>
          </w:tcPr>
          <w:p>
            <w:r>
              <w:rPr>
                <w:sz w:val="15"/>
              </w:rPr>
              <w:t>model</w:t>
            </w:r>
          </w:p>
        </w:tc>
        <w:tc>
          <w:tcPr>
            <w:tcW w:type="dxa" w:w="2592"/>
          </w:tcPr>
          <w:p>
            <w:r>
              <w:rPr>
                <w:sz w:val="15"/>
              </w:rPr>
              <w:t>string</w:t>
            </w:r>
          </w:p>
        </w:tc>
        <w:tc>
          <w:tcPr>
            <w:tcW w:type="dxa" w:w="2592"/>
          </w:tcPr>
          <w:p>
            <w:r>
              <w:rPr>
                <w:sz w:val="15"/>
              </w:rPr>
              <w:t>YES</w:t>
            </w:r>
          </w:p>
        </w:tc>
        <w:tc>
          <w:tcPr>
            <w:tcW w:type="dxa" w:w="2592"/>
          </w:tcPr>
          <w:p>
            <w:r>
              <w:rPr>
                <w:sz w:val="15"/>
              </w:rPr>
              <w:t>Required tenant-visible alias or concrete public model identifier; response `model` echoes this exact requested identifier.</w:t>
            </w:r>
          </w:p>
        </w:tc>
      </w:tr>
      <w:tr>
        <w:trPr>
          <w:cantSplit/>
        </w:trPr>
        <w:tc>
          <w:tcPr>
            <w:tcW w:type="dxa" w:w="2592"/>
          </w:tcPr>
          <w:p>
            <w:r>
              <w:rPr>
                <w:sz w:val="15"/>
              </w:rPr>
              <w:t>messages</w:t>
            </w:r>
          </w:p>
        </w:tc>
        <w:tc>
          <w:tcPr>
            <w:tcW w:type="dxa" w:w="2592"/>
          </w:tcPr>
          <w:p>
            <w:r>
              <w:rPr>
                <w:sz w:val="15"/>
              </w:rPr>
              <w:t>array</w:t>
            </w:r>
          </w:p>
        </w:tc>
        <w:tc>
          <w:tcPr>
            <w:tcW w:type="dxa" w:w="2592"/>
          </w:tcPr>
          <w:p>
            <w:r>
              <w:rPr>
                <w:sz w:val="15"/>
              </w:rPr>
              <w:t>YES</w:t>
            </w:r>
          </w:p>
        </w:tc>
        <w:tc>
          <w:tcPr>
            <w:tcW w:type="dxa" w:w="2592"/>
          </w:tcPr>
          <w:p>
            <w:r>
              <w:rPr>
                <w:sz w:val="15"/>
              </w:rPr>
              <w:t>Non-empty ordered canonical messages: system/user/assistant/tool. V1 content is text-only; assistant may include tool_calls.</w:t>
            </w:r>
          </w:p>
        </w:tc>
      </w:tr>
      <w:tr>
        <w:trPr>
          <w:cantSplit/>
        </w:trPr>
        <w:tc>
          <w:tcPr>
            <w:tcW w:type="dxa" w:w="2592"/>
          </w:tcPr>
          <w:p>
            <w:r>
              <w:rPr>
                <w:sz w:val="15"/>
              </w:rPr>
              <w:t>stream</w:t>
            </w:r>
          </w:p>
        </w:tc>
        <w:tc>
          <w:tcPr>
            <w:tcW w:type="dxa" w:w="2592"/>
          </w:tcPr>
          <w:p>
            <w:r>
              <w:rPr>
                <w:sz w:val="15"/>
              </w:rPr>
              <w:t>boolean</w:t>
            </w:r>
          </w:p>
        </w:tc>
        <w:tc>
          <w:tcPr>
            <w:tcW w:type="dxa" w:w="2592"/>
          </w:tcPr>
          <w:p>
            <w:r>
              <w:rPr>
                <w:sz w:val="15"/>
              </w:rPr>
              <w:t>NO</w:t>
            </w:r>
          </w:p>
        </w:tc>
        <w:tc>
          <w:tcPr>
            <w:tcW w:type="dxa" w:w="2592"/>
          </w:tcPr>
          <w:p>
            <w:r>
              <w:rPr>
                <w:sz w:val="15"/>
              </w:rPr>
              <w:t>false/omitted =&gt; non-stream response; true =&gt; real SSE per section 9.</w:t>
            </w:r>
          </w:p>
        </w:tc>
      </w:tr>
      <w:tr>
        <w:trPr>
          <w:cantSplit/>
        </w:trPr>
        <w:tc>
          <w:tcPr>
            <w:tcW w:type="dxa" w:w="2592"/>
          </w:tcPr>
          <w:p>
            <w:r>
              <w:rPr>
                <w:sz w:val="15"/>
              </w:rPr>
              <w:t>temperature</w:t>
            </w:r>
          </w:p>
        </w:tc>
        <w:tc>
          <w:tcPr>
            <w:tcW w:type="dxa" w:w="2592"/>
          </w:tcPr>
          <w:p>
            <w:r>
              <w:rPr>
                <w:sz w:val="15"/>
              </w:rPr>
              <w:t>number</w:t>
            </w:r>
          </w:p>
        </w:tc>
        <w:tc>
          <w:tcPr>
            <w:tcW w:type="dxa" w:w="2592"/>
          </w:tcPr>
          <w:p>
            <w:r>
              <w:rPr>
                <w:sz w:val="15"/>
              </w:rPr>
              <w:t>NO</w:t>
            </w:r>
          </w:p>
        </w:tc>
        <w:tc>
          <w:tcPr>
            <w:tcW w:type="dxa" w:w="2592"/>
          </w:tcPr>
          <w:p>
            <w:r>
              <w:rPr>
                <w:sz w:val="15"/>
              </w:rPr>
              <w:t>Optional numeric 0..2; adapter may narrow only according to target capability.</w:t>
            </w:r>
          </w:p>
        </w:tc>
      </w:tr>
      <w:tr>
        <w:trPr>
          <w:cantSplit/>
        </w:trPr>
        <w:tc>
          <w:tcPr>
            <w:tcW w:type="dxa" w:w="2592"/>
          </w:tcPr>
          <w:p>
            <w:r>
              <w:rPr>
                <w:sz w:val="15"/>
              </w:rPr>
              <w:t>max_tokens</w:t>
            </w:r>
          </w:p>
        </w:tc>
        <w:tc>
          <w:tcPr>
            <w:tcW w:type="dxa" w:w="2592"/>
          </w:tcPr>
          <w:p>
            <w:r>
              <w:rPr>
                <w:sz w:val="15"/>
              </w:rPr>
              <w:t>integer</w:t>
            </w:r>
          </w:p>
        </w:tc>
        <w:tc>
          <w:tcPr>
            <w:tcW w:type="dxa" w:w="2592"/>
          </w:tcPr>
          <w:p>
            <w:r>
              <w:rPr>
                <w:sz w:val="15"/>
              </w:rPr>
              <w:t>NO</w:t>
            </w:r>
          </w:p>
        </w:tc>
        <w:tc>
          <w:tcPr>
            <w:tcW w:type="dxa" w:w="2592"/>
          </w:tcPr>
          <w:p>
            <w:r>
              <w:rPr>
                <w:sz w:val="15"/>
              </w:rPr>
              <w:t>Legacy-compatible output-token limit where accepted by frozen compatibility profile; normalized internally.</w:t>
            </w:r>
          </w:p>
        </w:tc>
      </w:tr>
      <w:tr>
        <w:trPr>
          <w:cantSplit/>
        </w:trPr>
        <w:tc>
          <w:tcPr>
            <w:tcW w:type="dxa" w:w="2592"/>
          </w:tcPr>
          <w:p>
            <w:r>
              <w:rPr>
                <w:sz w:val="15"/>
              </w:rPr>
              <w:t>tools</w:t>
            </w:r>
          </w:p>
        </w:tc>
        <w:tc>
          <w:tcPr>
            <w:tcW w:type="dxa" w:w="2592"/>
          </w:tcPr>
          <w:p>
            <w:r>
              <w:rPr>
                <w:sz w:val="15"/>
              </w:rPr>
              <w:t>array</w:t>
            </w:r>
          </w:p>
        </w:tc>
        <w:tc>
          <w:tcPr>
            <w:tcW w:type="dxa" w:w="2592"/>
          </w:tcPr>
          <w:p>
            <w:r>
              <w:rPr>
                <w:sz w:val="15"/>
              </w:rPr>
              <w:t>NO</w:t>
            </w:r>
          </w:p>
        </w:tc>
        <w:tc>
          <w:tcPr>
            <w:tcW w:type="dxa" w:w="2592"/>
          </w:tcPr>
          <w:p>
            <w:r>
              <w:rPr>
                <w:sz w:val="15"/>
              </w:rPr>
              <w:t>Canonical OpenAI tool definitions</w:t>
            </w:r>
          </w:p>
        </w:tc>
      </w:tr>
      <w:tr>
        <w:trPr>
          <w:cantSplit/>
        </w:trPr>
        <w:tc>
          <w:tcPr>
            <w:tcW w:type="dxa" w:w="2592"/>
          </w:tcPr>
          <w:p>
            <w:r>
              <w:rPr>
                <w:sz w:val="15"/>
              </w:rPr>
              <w:t>tool_choice</w:t>
            </w:r>
          </w:p>
        </w:tc>
        <w:tc>
          <w:tcPr>
            <w:tcW w:type="dxa" w:w="2592"/>
          </w:tcPr>
          <w:p>
            <w:r>
              <w:rPr>
                <w:sz w:val="15"/>
              </w:rPr>
              <w:t>string/object</w:t>
            </w:r>
          </w:p>
        </w:tc>
        <w:tc>
          <w:tcPr>
            <w:tcW w:type="dxa" w:w="2592"/>
          </w:tcPr>
          <w:p>
            <w:r>
              <w:rPr>
                <w:sz w:val="15"/>
              </w:rPr>
              <w:t>NO</w:t>
            </w:r>
          </w:p>
        </w:tc>
        <w:tc>
          <w:tcPr>
            <w:tcW w:type="dxa" w:w="2592"/>
          </w:tcPr>
          <w:p>
            <w:r>
              <w:rPr>
                <w:sz w:val="15"/>
              </w:rPr>
              <w:t>Passed/translated by adapter</w:t>
            </w:r>
          </w:p>
        </w:tc>
      </w:tr>
      <w:tr>
        <w:trPr>
          <w:cantSplit/>
        </w:trPr>
        <w:tc>
          <w:tcPr>
            <w:tcW w:type="dxa" w:w="2592"/>
          </w:tcPr>
          <w:p>
            <w:r>
              <w:rPr>
                <w:sz w:val="15"/>
              </w:rPr>
              <w:t>stop</w:t>
            </w:r>
          </w:p>
        </w:tc>
        <w:tc>
          <w:tcPr>
            <w:tcW w:type="dxa" w:w="2592"/>
          </w:tcPr>
          <w:p>
            <w:r>
              <w:rPr>
                <w:sz w:val="15"/>
              </w:rPr>
              <w:t>string/array</w:t>
            </w:r>
          </w:p>
        </w:tc>
        <w:tc>
          <w:tcPr>
            <w:tcW w:type="dxa" w:w="2592"/>
          </w:tcPr>
          <w:p>
            <w:r>
              <w:rPr>
                <w:sz w:val="15"/>
              </w:rPr>
              <w:t>NO</w:t>
            </w:r>
          </w:p>
        </w:tc>
        <w:tc>
          <w:tcPr>
            <w:tcW w:type="dxa" w:w="2592"/>
          </w:tcPr>
          <w:p>
            <w:r>
              <w:rPr>
                <w:sz w:val="15"/>
              </w:rPr>
              <w:t>Provider capability dependent</w:t>
            </w:r>
          </w:p>
        </w:tc>
      </w:tr>
      <w:tr>
        <w:trPr>
          <w:cantSplit/>
          <w:cantSplit/>
        </w:trPr>
        <w:tc>
          <w:tcPr>
            <w:tcW w:type="dxa" w:w="2592"/>
          </w:tcPr>
          <w:p>
            <w:r>
              <w:rPr>
                <w:sz w:val="15"/>
              </w:rPr>
              <w:t>max_completion_tokens</w:t>
            </w:r>
          </w:p>
        </w:tc>
        <w:tc>
          <w:tcPr>
            <w:tcW w:type="dxa" w:w="2592"/>
          </w:tcPr>
          <w:p>
            <w:r>
              <w:rPr>
                <w:sz w:val="15"/>
              </w:rPr>
              <w:t>integer</w:t>
            </w:r>
          </w:p>
        </w:tc>
        <w:tc>
          <w:tcPr>
            <w:tcW w:type="dxa" w:w="2592"/>
          </w:tcPr>
          <w:p>
            <w:r>
              <w:rPr>
                <w:sz w:val="15"/>
              </w:rPr>
              <w:t>No</w:t>
            </w:r>
          </w:p>
        </w:tc>
        <w:tc>
          <w:tcPr>
            <w:tcW w:type="dxa" w:w="2592"/>
          </w:tcPr>
          <w:p>
            <w:r>
              <w:rPr>
                <w:sz w:val="15"/>
              </w:rPr>
              <w:t>Canonical output-token limit; if `max_tokens` is also supported by compatibility profile, both must not conflict.</w:t>
            </w:r>
          </w:p>
        </w:tc>
      </w:tr>
      <w:tr>
        <w:trPr>
          <w:cantSplit/>
          <w:cantSplit/>
        </w:trPr>
        <w:tc>
          <w:tcPr>
            <w:tcW w:type="dxa" w:w="2592"/>
          </w:tcPr>
          <w:p>
            <w:r>
              <w:rPr>
                <w:sz w:val="15"/>
              </w:rPr>
              <w:t>user</w:t>
            </w:r>
          </w:p>
        </w:tc>
        <w:tc>
          <w:tcPr>
            <w:tcW w:type="dxa" w:w="2592"/>
          </w:tcPr>
          <w:p>
            <w:r>
              <w:rPr>
                <w:sz w:val="15"/>
              </w:rPr>
              <w:t>string</w:t>
            </w:r>
          </w:p>
        </w:tc>
        <w:tc>
          <w:tcPr>
            <w:tcW w:type="dxa" w:w="2592"/>
          </w:tcPr>
          <w:p>
            <w:r>
              <w:rPr>
                <w:sz w:val="15"/>
              </w:rPr>
              <w:t>No</w:t>
            </w:r>
          </w:p>
        </w:tc>
        <w:tc>
          <w:tcPr>
            <w:tcW w:type="dxa" w:w="2592"/>
          </w:tcPr>
          <w:p>
            <w:r>
              <w:rPr>
                <w:sz w:val="15"/>
              </w:rPr>
              <w:t>External correlation metadata only; not authentication/tenant identity.</w:t>
            </w:r>
          </w:p>
        </w:tc>
      </w:tr>
      <w:tr>
        <w:trPr>
          <w:cantSplit/>
        </w:trPr>
        <w:tc>
          <w:tcPr>
            <w:tcW w:type="dxa" w:w="2592"/>
          </w:tcPr>
          <w:p>
            <w:r>
              <w:rPr>
                <w:sz w:val="15"/>
              </w:rPr>
              <w:t>top_p</w:t>
            </w:r>
          </w:p>
        </w:tc>
        <w:tc>
          <w:tcPr>
            <w:tcW w:type="dxa" w:w="2592"/>
          </w:tcPr>
          <w:p>
            <w:r>
              <w:rPr>
                <w:sz w:val="15"/>
              </w:rPr>
              <w:t>number</w:t>
            </w:r>
          </w:p>
        </w:tc>
        <w:tc>
          <w:tcPr>
            <w:tcW w:type="dxa" w:w="2592"/>
          </w:tcPr>
          <w:p>
            <w:r>
              <w:rPr>
                <w:sz w:val="15"/>
              </w:rPr>
              <w:t>NO</w:t>
            </w:r>
          </w:p>
        </w:tc>
        <w:tc>
          <w:tcPr>
            <w:tcW w:type="dxa" w:w="2592"/>
          </w:tcPr>
          <w:p>
            <w:r>
              <w:rPr>
                <w:sz w:val="15"/>
              </w:rPr>
              <w:t>Optional numeric 0..1.</w:t>
            </w:r>
          </w:p>
        </w:tc>
      </w:tr>
    </w:tbl>
    <w:p>
      <w:r>
        <w:t>Request schema is strict. Unknown top-level or nested canonical fields return 400 `invalid_request`. V1 does not blindly forward arbitrary provider-specific extensions. Unsupported canonical features are rejected before provider invocation.</w:t>
      </w:r>
    </w:p>
    <w:p>
      <w:pPr>
        <w:pStyle w:val="Heading2"/>
      </w:pPr>
      <w:r>
        <w:t>8.2 Non-stream success</w:t>
      </w:r>
    </w:p>
    <w:p>
      <w:pPr>
        <w:ind w:left="288"/>
      </w:pPr>
      <w:r>
        <w:rPr>
          <w:rFonts w:ascii="Consolas" w:hAnsi="Consolas"/>
          <w:sz w:val="16"/>
        </w:rPr>
        <w:t>{</w:t>
        <w:br/>
        <w:t xml:space="preserve">  "id":"chatcmpl_&lt;id&gt;",</w:t>
        <w:br/>
        <w:t xml:space="preserve">  "object":"chat.completion",</w:t>
        <w:br/>
        <w:t xml:space="preserve">  "created":1788830000,</w:t>
        <w:br/>
        <w:t xml:space="preserve">  "model":"smart",</w:t>
        <w:br/>
        <w:t xml:space="preserve">  "choices":[</w:t>
        <w:br/>
        <w:t xml:space="preserve">    {"index":0,"message":{"role":"assistant","content":"..."},"finish_reason":"stop"}</w:t>
        <w:br/>
        <w:t xml:space="preserve">  ],</w:t>
        <w:br/>
        <w:t xml:space="preserve">  "usage":{"prompt_tokens":120,"completion_tokens":40,"total_tokens":160}</w:t>
        <w:br/>
        <w:t>}</w:t>
      </w:r>
    </w:p>
    <w:p>
      <w:r>
        <w:t>Successful body has no custom top-level `request_id`; canonical request ID is returned in `X-Request-ID`. The public `model` field MUST equal the exact public identifier requested by the client (alias or concrete public model), never the hidden provider deployment/model.</w:t>
      </w:r>
    </w:p>
    <w:p>
      <w:r>
        <w:t>Finish reason normalization is deterministic: normalized tool_calls present -&gt; `tool_calls`; recognized natural stop/end-turn -&gt; `stop`; output/token limit -&gt; `length`; recognized safety filter -&gt; `content_filter`; legacy function-call -&gt; `function_call` only when the frozen public compatibility schema permits it; unknown/missing reason with no tool_calls -&gt; `stop`. Provider-native reason may be retained only in safe internal telemetry.</w:t>
      </w:r>
    </w:p>
    <w:p>
      <w:pPr>
        <w:pStyle w:val="Heading2"/>
      </w:pPr>
      <w:r>
        <w:t>8.3 Tool calling</w:t>
      </w:r>
    </w:p>
    <w:p>
      <w:pPr>
        <w:ind w:left="288"/>
      </w:pPr>
      <w:r>
        <w:rPr>
          <w:rFonts w:ascii="Consolas" w:hAnsi="Consolas"/>
          <w:sz w:val="16"/>
        </w:rPr>
        <w:t>{</w:t>
        <w:br/>
        <w:t xml:space="preserve">  "choices":[{</w:t>
        <w:br/>
        <w:t xml:space="preserve">    "message":{</w:t>
        <w:br/>
        <w:t xml:space="preserve">      "role":"assistant",</w:t>
        <w:br/>
        <w:t xml:space="preserve">      "content":null,</w:t>
        <w:br/>
        <w:t xml:space="preserve">      "tool_calls":[{</w:t>
        <w:br/>
        <w:t xml:space="preserve">        "id":"call_...",</w:t>
        <w:br/>
        <w:t xml:space="preserve">        "type":"function",</w:t>
        <w:br/>
        <w:t xml:space="preserve">        "function":{"name":"lookup_policy","arguments":"{\"id\":123}"}</w:t>
        <w:br/>
        <w:t xml:space="preserve">      }]</w:t>
        <w:br/>
        <w:t xml:space="preserve">    },</w:t>
        <w:br/>
        <w:t xml:space="preserve">    "finish_reason":"tool_calls"</w:t>
        <w:br/>
        <w:t xml:space="preserve">  }]</w:t>
        <w:br/>
        <w:t>}</w:t>
      </w:r>
    </w:p>
    <w:p>
      <w:r>
        <w:t>Gateway translates canonical tool definitions/calls/results through Provider Adapter. Gateway never executes the tool and never runs an agent loop. A fallback target is eligible only if TOOLS capability exists and the adapter can preserve the canonical history and call/result relationship safely.</w:t>
      </w:r>
    </w:p>
    <w:p>
      <w:pPr>
        <w:pStyle w:val="Heading1"/>
      </w:pPr>
      <w:r>
        <w:t>9. SSE Streaming Contract</w:t>
      </w:r>
    </w:p>
    <w:p>
      <w:pPr>
        <w:pStyle w:val="Heading2"/>
      </w:pPr>
      <w:r>
        <w:t>9.1 Response headers</w:t>
      </w:r>
    </w:p>
    <w:p>
      <w:pPr>
        <w:ind w:left="288"/>
      </w:pPr>
      <w:r>
        <w:rPr>
          <w:rFonts w:ascii="Consolas" w:hAnsi="Consolas"/>
          <w:sz w:val="16"/>
        </w:rPr>
        <w:t>HTTP/1.1 200</w:t>
        <w:br/>
        <w:t>Content-Type: text/event-stream</w:t>
        <w:br/>
        <w:t>Cache-Control: no-cache</w:t>
        <w:br/>
        <w:t>X-Request-ID: &lt;id&gt;</w:t>
      </w:r>
    </w:p>
    <w:p>
      <w:r>
        <w:t>Normal chunks use SSE `data: &lt;json&gt;\n\n`. Gateway MAY emit comment heartbeat `: ping\n\n` every 15 seconds; it contains no model data and does not stop TTFT or commit output.</w:t>
      </w:r>
    </w:p>
    <w:p>
      <w:pPr>
        <w:pStyle w:val="Heading2"/>
      </w:pPr>
      <w:r>
        <w:t>9.2 Normal chunks</w:t>
      </w:r>
    </w:p>
    <w:p>
      <w:pPr>
        <w:ind w:left="288"/>
      </w:pPr>
      <w:r>
        <w:rPr>
          <w:rFonts w:ascii="Consolas" w:hAnsi="Consolas"/>
          <w:sz w:val="16"/>
        </w:rPr>
        <w:t>data: {"id":"chatcmpl_...","object":"chat.completion.chunk","choices":[{"index":0,"delta":{"content":"Hello"},"finish_reason":null}]}</w:t>
      </w:r>
    </w:p>
    <w:p>
      <w:r>
        <w:t>Successful completion ends with the OpenAI-compatible terminal marker:</w:t>
      </w:r>
    </w:p>
    <w:p>
      <w:pPr>
        <w:ind w:left="288"/>
      </w:pPr>
      <w:r>
        <w:rPr>
          <w:rFonts w:ascii="Consolas" w:hAnsi="Consolas"/>
          <w:sz w:val="16"/>
        </w:rPr>
        <w:t>data: [DONE]</w:t>
      </w:r>
    </w:p>
    <w:p>
      <w:pPr>
        <w:pStyle w:val="Heading2"/>
      </w:pPr>
      <w:r>
        <w:t>9.3 Commit boundary</w:t>
      </w:r>
    </w:p>
    <w:p>
      <w:r>
        <w:t>Two commit states are tracked separately: HTTP transport headers may be sent before semantic output, but `output_committed` becomes true only after Gateway successfully writes the first non-empty assistant content delta or first meaningful tool-call delta to the client. Role-only, usage-only, empty delta and heartbeat events do not commit output. Retry/fallback is allowed only while `output_committed=false`.</w:t>
      </w:r>
    </w:p>
    <w:p>
      <w:pPr>
        <w:pStyle w:val="Heading2"/>
      </w:pPr>
      <w:r>
        <w:t>9.4 Mid-stream provider failure</w:t>
      </w:r>
    </w:p>
    <w:p>
      <w:pPr>
        <w:ind w:left="288"/>
      </w:pPr>
      <w:r>
        <w:rPr>
          <w:rFonts w:ascii="Consolas" w:hAnsi="Consolas"/>
          <w:sz w:val="16"/>
        </w:rPr>
        <w:t>event: error</w:t>
        <w:br/>
        <w:t>data: {"error":{"message":"Provider stream interrupted.","type":"provider_timeout","param":null,"code":"provider_timeout"},"request_id":"..."}</w:t>
      </w:r>
    </w:p>
    <w:p>
      <w:r>
        <w:t>After `output_committed=true`, retry/fallback is forbidden. If provider stream then fails and transport remains writable, Gateway emits exactly one final `event:error` carrying the normalized common error envelope and closes. It MUST NOT emit `[DONE]` after an error. If transport is gone, close/cleanup without a synthetic error event.</w:t>
      </w:r>
    </w:p>
    <w:p>
      <w:r>
        <w:t>Client disconnect is recorded as client cancellation and does not trip provider circuit state. Provider-initiated disconnect/timeout is reported to Circuit Coordinator even after commit and is circuit-eligible.</w:t>
      </w:r>
    </w:p>
    <w:p>
      <w:pPr>
        <w:pStyle w:val="Heading2"/>
      </w:pPr>
      <w:r>
        <w:t>9.5 Stream idle timeout</w:t>
      </w:r>
    </w:p>
    <w:p>
      <w:r>
        <w:t>Streaming uses phase-specific provider idle timeouts: default 20,000 ms before first committed output and 60,000 ms after output commit. The pre-output timeout MUST remain lower than the total pre-output retry/fallback budget. Provider-side valid stream activity, including provider heartbeat frames, resets the active phase timer; Gateway-generated heartbeat does not.</w:t>
      </w:r>
    </w:p>
    <w:p>
      <w:r>
        <w:t>If the 20s pre-output idle timer fires, map to `provider_timeout` and retry/fallback may proceed if budget remains. If the 60s post-output timer fires, no fallback; emit `event:error` if writable, signal circuit failure, then close.</w:t>
      </w:r>
    </w:p>
    <w:p>
      <w:r>
        <w:t>These provider idle timers are distinct from connect/request timeouts and from downstream client backpressure controls. Healthy active streams have no fixed 120s lifetime cap. Slow/disconnected client handling must not be misclassified as provider_timeout.</w:t>
      </w:r>
    </w:p>
    <w:p>
      <w:pPr>
        <w:pStyle w:val="Heading1"/>
      </w:pPr>
      <w:r>
        <w:t>10. Retry, Fallback and Circuit Semantics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tcPr>
          <w:p>
            <w:r>
              <w:rPr>
                <w:b/>
                <w:sz w:val="15"/>
              </w:rPr>
              <w:t>Condition</w:t>
            </w:r>
          </w:p>
        </w:tc>
        <w:tc>
          <w:tcPr>
            <w:tcW w:type="dxa" w:w="2592"/>
          </w:tcPr>
          <w:p>
            <w:r>
              <w:rPr>
                <w:b/>
                <w:sz w:val="15"/>
              </w:rPr>
              <w:t>Retry/Fallback before commit</w:t>
            </w:r>
          </w:p>
        </w:tc>
        <w:tc>
          <w:tcPr>
            <w:tcW w:type="dxa" w:w="2592"/>
          </w:tcPr>
          <w:p>
            <w:r>
              <w:rPr>
                <w:b/>
                <w:sz w:val="15"/>
              </w:rPr>
              <w:t>After commit</w:t>
            </w:r>
          </w:p>
        </w:tc>
        <w:tc>
          <w:tcPr>
            <w:tcW w:type="dxa" w:w="2592"/>
          </w:tcPr>
          <w:p>
            <w:r>
              <w:rPr>
                <w:b/>
                <w:sz w:val="15"/>
              </w:rPr>
              <w:t>Circuit signal</w:t>
            </w:r>
          </w:p>
        </w:tc>
      </w:tr>
      <w:tr>
        <w:trPr>
          <w:cantSplit/>
        </w:trPr>
        <w:tc>
          <w:tcPr>
            <w:tcW w:type="dxa" w:w="2592"/>
          </w:tcPr>
          <w:p>
            <w:r>
              <w:rPr>
                <w:sz w:val="15"/>
              </w:rPr>
              <w:t>provider_timeout</w:t>
            </w:r>
          </w:p>
        </w:tc>
        <w:tc>
          <w:tcPr>
            <w:tcW w:type="dxa" w:w="2592"/>
          </w:tcPr>
          <w:p>
            <w:r>
              <w:rPr>
                <w:sz w:val="15"/>
              </w:rPr>
              <w:t>YES</w:t>
            </w:r>
          </w:p>
        </w:tc>
        <w:tc>
          <w:tcPr>
            <w:tcW w:type="dxa" w:w="2592"/>
          </w:tcPr>
          <w:p>
            <w:r>
              <w:rPr>
                <w:sz w:val="15"/>
              </w:rPr>
              <w:t>NO</w:t>
            </w:r>
          </w:p>
        </w:tc>
        <w:tc>
          <w:tcPr>
            <w:tcW w:type="dxa" w:w="2592"/>
          </w:tcPr>
          <w:p>
            <w:r>
              <w:rPr>
                <w:sz w:val="15"/>
              </w:rPr>
              <w:t>Failure</w:t>
            </w:r>
          </w:p>
        </w:tc>
      </w:tr>
      <w:tr>
        <w:trPr>
          <w:cantSplit/>
        </w:trPr>
        <w:tc>
          <w:tcPr>
            <w:tcW w:type="dxa" w:w="2592"/>
          </w:tcPr>
          <w:p>
            <w:r>
              <w:rPr>
                <w:sz w:val="15"/>
              </w:rPr>
              <w:t>provider_rate_limit</w:t>
            </w:r>
          </w:p>
        </w:tc>
        <w:tc>
          <w:tcPr>
            <w:tcW w:type="dxa" w:w="2592"/>
          </w:tcPr>
          <w:p>
            <w:r>
              <w:rPr>
                <w:sz w:val="15"/>
              </w:rPr>
              <w:t>YES</w:t>
            </w:r>
          </w:p>
        </w:tc>
        <w:tc>
          <w:tcPr>
            <w:tcW w:type="dxa" w:w="2592"/>
          </w:tcPr>
          <w:p>
            <w:r>
              <w:rPr>
                <w:sz w:val="15"/>
              </w:rPr>
              <w:t>NO</w:t>
            </w:r>
          </w:p>
        </w:tc>
        <w:tc>
          <w:tcPr>
            <w:tcW w:type="dxa" w:w="2592"/>
          </w:tcPr>
          <w:p>
            <w:r>
              <w:rPr>
                <w:sz w:val="15"/>
              </w:rPr>
              <w:t>Failure/eligible policy</w:t>
            </w:r>
          </w:p>
        </w:tc>
      </w:tr>
      <w:tr>
        <w:trPr>
          <w:cantSplit/>
        </w:trPr>
        <w:tc>
          <w:tcPr>
            <w:tcW w:type="dxa" w:w="2592"/>
          </w:tcPr>
          <w:p>
            <w:r>
              <w:rPr>
                <w:sz w:val="15"/>
              </w:rPr>
              <w:t>provider_unavailable</w:t>
            </w:r>
          </w:p>
        </w:tc>
        <w:tc>
          <w:tcPr>
            <w:tcW w:type="dxa" w:w="2592"/>
          </w:tcPr>
          <w:p>
            <w:r>
              <w:rPr>
                <w:sz w:val="15"/>
              </w:rPr>
              <w:t>YES</w:t>
            </w:r>
          </w:p>
        </w:tc>
        <w:tc>
          <w:tcPr>
            <w:tcW w:type="dxa" w:w="2592"/>
          </w:tcPr>
          <w:p>
            <w:r>
              <w:rPr>
                <w:sz w:val="15"/>
              </w:rPr>
              <w:t>NO</w:t>
            </w:r>
          </w:p>
        </w:tc>
        <w:tc>
          <w:tcPr>
            <w:tcW w:type="dxa" w:w="2592"/>
          </w:tcPr>
          <w:p>
            <w:r>
              <w:rPr>
                <w:sz w:val="15"/>
              </w:rPr>
              <w:t>Failure</w:t>
            </w:r>
          </w:p>
        </w:tc>
      </w:tr>
      <w:tr>
        <w:trPr>
          <w:cantSplit/>
        </w:trPr>
        <w:tc>
          <w:tcPr>
            <w:tcW w:type="dxa" w:w="2592"/>
          </w:tcPr>
          <w:p>
            <w:r>
              <w:rPr>
                <w:sz w:val="15"/>
              </w:rPr>
              <w:t>selected provider 5xx</w:t>
            </w:r>
          </w:p>
        </w:tc>
        <w:tc>
          <w:tcPr>
            <w:tcW w:type="dxa" w:w="2592"/>
          </w:tcPr>
          <w:p>
            <w:r>
              <w:rPr>
                <w:sz w:val="15"/>
              </w:rPr>
              <w:t>YES</w:t>
            </w:r>
          </w:p>
        </w:tc>
        <w:tc>
          <w:tcPr>
            <w:tcW w:type="dxa" w:w="2592"/>
          </w:tcPr>
          <w:p>
            <w:r>
              <w:rPr>
                <w:sz w:val="15"/>
              </w:rPr>
              <w:t>NO</w:t>
            </w:r>
          </w:p>
        </w:tc>
        <w:tc>
          <w:tcPr>
            <w:tcW w:type="dxa" w:w="2592"/>
          </w:tcPr>
          <w:p>
            <w:r>
              <w:rPr>
                <w:sz w:val="15"/>
              </w:rPr>
              <w:t>Failure</w:t>
            </w:r>
          </w:p>
        </w:tc>
      </w:tr>
      <w:tr>
        <w:trPr>
          <w:cantSplit/>
        </w:trPr>
        <w:tc>
          <w:tcPr>
            <w:tcW w:type="dxa" w:w="2592"/>
          </w:tcPr>
          <w:p>
            <w:r>
              <w:rPr>
                <w:sz w:val="15"/>
              </w:rPr>
              <w:t>invalid_request</w:t>
            </w:r>
          </w:p>
        </w:tc>
        <w:tc>
          <w:tcPr>
            <w:tcW w:type="dxa" w:w="2592"/>
          </w:tcPr>
          <w:p>
            <w:r>
              <w:rPr>
                <w:sz w:val="15"/>
              </w:rPr>
              <w:t>NO</w:t>
            </w:r>
          </w:p>
        </w:tc>
        <w:tc>
          <w:tcPr>
            <w:tcW w:type="dxa" w:w="2592"/>
          </w:tcPr>
          <w:p>
            <w:r>
              <w:rPr>
                <w:sz w:val="15"/>
              </w:rPr>
              <w:t>NO</w:t>
            </w:r>
          </w:p>
        </w:tc>
        <w:tc>
          <w:tcPr>
            <w:tcW w:type="dxa" w:w="2592"/>
          </w:tcPr>
          <w:p>
            <w:r>
              <w:rPr>
                <w:sz w:val="15"/>
              </w:rPr>
              <w:t>No provider-health penalty</w:t>
            </w:r>
          </w:p>
        </w:tc>
      </w:tr>
      <w:tr>
        <w:trPr>
          <w:cantSplit/>
        </w:trPr>
        <w:tc>
          <w:tcPr>
            <w:tcW w:type="dxa" w:w="2592"/>
          </w:tcPr>
          <w:p>
            <w:r>
              <w:rPr>
                <w:sz w:val="15"/>
              </w:rPr>
              <w:t>authentication/authorization</w:t>
            </w:r>
          </w:p>
        </w:tc>
        <w:tc>
          <w:tcPr>
            <w:tcW w:type="dxa" w:w="2592"/>
          </w:tcPr>
          <w:p>
            <w:r>
              <w:rPr>
                <w:sz w:val="15"/>
              </w:rPr>
              <w:t>NO</w:t>
            </w:r>
          </w:p>
        </w:tc>
        <w:tc>
          <w:tcPr>
            <w:tcW w:type="dxa" w:w="2592"/>
          </w:tcPr>
          <w:p>
            <w:r>
              <w:rPr>
                <w:sz w:val="15"/>
              </w:rPr>
              <w:t>NO</w:t>
            </w:r>
          </w:p>
        </w:tc>
        <w:tc>
          <w:tcPr>
            <w:tcW w:type="dxa" w:w="2592"/>
          </w:tcPr>
          <w:p>
            <w:r>
              <w:rPr>
                <w:sz w:val="15"/>
              </w:rPr>
              <w:t>No</w:t>
            </w:r>
          </w:p>
        </w:tc>
      </w:tr>
      <w:tr>
        <w:trPr>
          <w:cantSplit/>
        </w:trPr>
        <w:tc>
          <w:tcPr>
            <w:tcW w:type="dxa" w:w="2592"/>
          </w:tcPr>
          <w:p>
            <w:r>
              <w:rPr>
                <w:sz w:val="15"/>
              </w:rPr>
              <w:t>model_not_allowed</w:t>
            </w:r>
          </w:p>
        </w:tc>
        <w:tc>
          <w:tcPr>
            <w:tcW w:type="dxa" w:w="2592"/>
          </w:tcPr>
          <w:p>
            <w:r>
              <w:rPr>
                <w:sz w:val="15"/>
              </w:rPr>
              <w:t>NO</w:t>
            </w:r>
          </w:p>
        </w:tc>
        <w:tc>
          <w:tcPr>
            <w:tcW w:type="dxa" w:w="2592"/>
          </w:tcPr>
          <w:p>
            <w:r>
              <w:rPr>
                <w:sz w:val="15"/>
              </w:rPr>
              <w:t>NO</w:t>
            </w:r>
          </w:p>
        </w:tc>
        <w:tc>
          <w:tcPr>
            <w:tcW w:type="dxa" w:w="2592"/>
          </w:tcPr>
          <w:p>
            <w:r>
              <w:rPr>
                <w:sz w:val="15"/>
              </w:rPr>
              <w:t>No</w:t>
            </w:r>
          </w:p>
        </w:tc>
      </w:tr>
      <w:tr>
        <w:trPr>
          <w:cantSplit/>
        </w:trPr>
        <w:tc>
          <w:tcPr>
            <w:tcW w:type="dxa" w:w="2592"/>
          </w:tcPr>
          <w:p>
            <w:r>
              <w:rPr>
                <w:sz w:val="15"/>
              </w:rPr>
              <w:t>client disconnect</w:t>
            </w:r>
          </w:p>
        </w:tc>
        <w:tc>
          <w:tcPr>
            <w:tcW w:type="dxa" w:w="2592"/>
          </w:tcPr>
          <w:p>
            <w:r>
              <w:rPr>
                <w:sz w:val="15"/>
              </w:rPr>
              <w:t>NO</w:t>
            </w:r>
          </w:p>
        </w:tc>
        <w:tc>
          <w:tcPr>
            <w:tcW w:type="dxa" w:w="2592"/>
          </w:tcPr>
          <w:p>
            <w:r>
              <w:rPr>
                <w:sz w:val="15"/>
              </w:rPr>
              <w:t>NO</w:t>
            </w:r>
          </w:p>
        </w:tc>
        <w:tc>
          <w:tcPr>
            <w:tcW w:type="dxa" w:w="2592"/>
          </w:tcPr>
          <w:p>
            <w:r>
              <w:rPr>
                <w:sz w:val="15"/>
              </w:rPr>
              <w:t>No</w:t>
            </w:r>
          </w:p>
        </w:tc>
      </w:tr>
      <w:tr>
        <w:trPr>
          <w:cantSplit/>
        </w:trPr>
        <w:tc>
          <w:tcPr>
            <w:tcW w:type="dxa" w:w="2592"/>
          </w:tcPr>
          <w:p>
            <w:r>
              <w:rPr>
                <w:sz w:val="15"/>
              </w:rPr>
              <w:t>provider mid-stream disconnect</w:t>
            </w:r>
          </w:p>
        </w:tc>
        <w:tc>
          <w:tcPr>
            <w:tcW w:type="dxa" w:w="2592"/>
          </w:tcPr>
          <w:p>
            <w:r>
              <w:rPr>
                <w:sz w:val="15"/>
              </w:rPr>
              <w:t>N/A if already committed</w:t>
            </w:r>
          </w:p>
        </w:tc>
        <w:tc>
          <w:tcPr>
            <w:tcW w:type="dxa" w:w="2592"/>
          </w:tcPr>
          <w:p>
            <w:r>
              <w:rPr>
                <w:sz w:val="15"/>
              </w:rPr>
              <w:t>NO</w:t>
            </w:r>
          </w:p>
        </w:tc>
        <w:tc>
          <w:tcPr>
            <w:tcW w:type="dxa" w:w="2592"/>
          </w:tcPr>
          <w:p>
            <w:r>
              <w:rPr>
                <w:sz w:val="15"/>
              </w:rPr>
              <w:t>YES</w:t>
            </w:r>
          </w:p>
        </w:tc>
      </w:tr>
      <w:tr>
        <w:trPr>
          <w:cantSplit/>
          <w:cantSplit/>
        </w:trPr>
        <w:tc>
          <w:tcPr>
            <w:tcW w:type="dxa" w:w="2592"/>
          </w:tcPr>
          <w:p>
            <w:r>
              <w:rPr>
                <w:sz w:val="15"/>
              </w:rPr>
              <w:t>Malformed provider stream/response before output</w:t>
            </w:r>
          </w:p>
        </w:tc>
        <w:tc>
          <w:tcPr>
            <w:tcW w:type="dxa" w:w="2592"/>
          </w:tcPr>
          <w:p>
            <w:r>
              <w:rPr>
                <w:sz w:val="15"/>
              </w:rPr>
              <w:t>Fallback eligible if classified recoverable provider_error; no same-target retry by default</w:t>
            </w:r>
          </w:p>
        </w:tc>
        <w:tc>
          <w:tcPr>
            <w:tcW w:type="dxa" w:w="2592"/>
          </w:tcPr>
          <w:p>
            <w:r>
              <w:rPr>
                <w:sz w:val="15"/>
              </w:rPr>
              <w:t>N/A</w:t>
            </w:r>
          </w:p>
        </w:tc>
        <w:tc>
          <w:tcPr>
            <w:tcW w:type="dxa" w:w="2592"/>
          </w:tcPr>
          <w:p>
            <w:r>
              <w:rPr>
                <w:sz w:val="15"/>
              </w:rPr>
              <w:t>Circuit failure</w:t>
            </w:r>
          </w:p>
        </w:tc>
      </w:tr>
      <w:tr>
        <w:trPr>
          <w:cantSplit/>
          <w:cantSplit/>
        </w:trPr>
        <w:tc>
          <w:tcPr>
            <w:tcW w:type="dxa" w:w="2592"/>
          </w:tcPr>
          <w:p>
            <w:r>
              <w:rPr>
                <w:sz w:val="15"/>
              </w:rPr>
              <w:t>Client disconnect/cancellation</w:t>
            </w:r>
          </w:p>
        </w:tc>
        <w:tc>
          <w:tcPr>
            <w:tcW w:type="dxa" w:w="2592"/>
          </w:tcPr>
          <w:p>
            <w:r>
              <w:rPr>
                <w:sz w:val="15"/>
              </w:rPr>
              <w:t>No retry/fallback; stop routing</w:t>
            </w:r>
          </w:p>
        </w:tc>
        <w:tc>
          <w:tcPr>
            <w:tcW w:type="dxa" w:w="2592"/>
          </w:tcPr>
          <w:p>
            <w:r>
              <w:rPr>
                <w:sz w:val="15"/>
              </w:rPr>
              <w:t>Cancel and close</w:t>
            </w:r>
          </w:p>
        </w:tc>
        <w:tc>
          <w:tcPr>
            <w:tcW w:type="dxa" w:w="2592"/>
          </w:tcPr>
          <w:p>
            <w:r>
              <w:rPr>
                <w:sz w:val="15"/>
              </w:rPr>
              <w:t>No circuit failure</w:t>
            </w:r>
          </w:p>
        </w:tc>
      </w:tr>
    </w:tbl>
    <w:p>
      <w:r>
        <w:t>Circuit granularity: Normal API = Route + Upstream Target. LLM = Provider Target + Model/Deployment.</w:t>
      </w:r>
    </w:p>
    <w:p>
      <w:r>
        <w:t>Alias exhaustion: if every alias candidate is ineligible or all eligible attempts fail recoverably before output, return 503 `all_targets_unavailable` (or emit the same code inside pre-output SSE `event:error` if HTTP 200 headers were already sent). Safe metadata may include aggregate attempted/ineligible counts and last_error_code only. For a directly requested concrete public model with its single target, return the normalized provider_* terminal error rather than alias-level `all_targets_unavailable`.</w:t>
      </w:r>
    </w:p>
    <w:p>
      <w:r>
        <w:t>If the candidate set is empty because the requested alias/model is not permitted for the caller, return model_not_allowed/403 rather than all_targets_unavailable. If the alias itself does not exist in the tenant, return model_not_found/404.</w:t>
      </w:r>
    </w:p>
    <w:p>
      <w:pPr>
        <w:pStyle w:val="Heading2"/>
      </w:pPr>
      <w:r>
        <w:t>10.1 Retry/Fallback Budget</w:t>
      </w:r>
    </w:p>
    <w:p>
      <w:r>
        <w:t>V1 deterministic retry/fallback rules:</w:t>
        <w:br/>
        <w:t>- Candidate targets are M5 deterministic priority order.</w:t>
        <w:br/>
        <w:t>- Same target may be retried at most once before output, only for recoverable/retry-safe failure.</w:t>
        <w:br/>
        <w:t>- Then each remaining eligible target may be attempted at most once.</w:t>
        <w:br/>
        <w:t>- Default pre-output total budget: 30 seconds from first provider-attempt start; configurable max 120 seconds.</w:t>
        <w:br/>
        <w:t>- Default retry delay: 100 ms + bounded jitter.</w:t>
        <w:br/>
        <w:t>- Provider Retry-After is honored only when valid and it fits remaining pre-output budget.</w:t>
        <w:br/>
        <w:t>- Request-level API_KEY / LLM_ALIAS or LLM_MODEL rate enforcement is charged once; PROVIDER_TARGET concurrency/circuit eligibility is evaluated per actual attempt.</w:t>
        <w:br/>
        <w:t>- Release failed target lease before retry/fallback; never hold multiple candidate leases simultaneously.</w:t>
      </w:r>
    </w:p>
    <w:p>
      <w:pPr>
        <w:pStyle w:val="Heading1"/>
      </w:pPr>
      <w:r>
        <w:t>11. Control Plane Common Semantics</w:t>
      </w:r>
    </w:p>
    <w:p>
      <w:pPr>
        <w:pStyle w:val="Heading2"/>
      </w:pPr>
      <w:r>
        <w:t>11.1 Mutation transaction</w:t>
      </w:r>
    </w:p>
    <w:p>
      <w:r>
        <w:t>Every successful configuration mutation follows: authenticate admin → resolve tenant → validate schema/business invariants → DB mutation → audit record → increment config_version in same transaction → COMMIT → publish Redis invalidation event.</w:t>
      </w:r>
    </w:p>
    <w:p>
      <w:pPr>
        <w:pStyle w:val="Heading2"/>
      </w:pPr>
      <w:r>
        <w:t>11.2 Failed validation</w:t>
      </w:r>
    </w:p>
    <w:p>
      <w:r>
        <w:t>Validation failure does not increment config_version. Security-relevant failed Admin operations SHOULD be audited with result=FAILED.</w:t>
      </w:r>
    </w:p>
    <w:p>
      <w:pPr>
        <w:pStyle w:val="Heading2"/>
      </w:pPr>
      <w:r>
        <w:t>11.3 Idempotency / concurrency</w:t>
      </w:r>
    </w:p>
    <w:p>
      <w:r>
        <w:t>General create operations MAY accept Idempotency-Key where documented. It is REQUIRED for `POST /api/v1/admin/api-keys` and `PUT /api/v1/admin/llm/targets/{target_id}/credential`. Missing key =&gt; 400 invalid_request. PostgreSQL `idempotency_records` is the correctness source, scoped by tenant + admin_user + endpoint operation + key. Same fingerprint returns exact original committed outcome. Different fingerprint =&gt; 409 `idempotency_conflict`. A concurrent existing IN_PROGRESS record returns immediately with 409 `idempotency_in_progress` and `Retry-After: 1`; the server does not wait. Mandatory record TTL baseline is 24h. Any replayable one-time raw secret is application-encrypted and deleted with the expired record.</w:t>
      </w:r>
    </w:p>
    <w:p>
      <w:r>
        <w:t>Gateway API Key revoke and owning Application disable become authorization-effective within &lt;=5 seconds. The mutation response may complete before every cache node receives targeted invalidation, but request-time dedicated credential-status revalidation enforces the hard bound.</w:t>
      </w:r>
    </w:p>
    <w:p>
      <w:r>
        <w:t>Idempotency replay secrets are never stored plaintext, logged, placed in Redis, or exposed after the retention record expires.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Conflict</w:t>
            </w:r>
          </w:p>
        </w:tc>
        <w:tc>
          <w:tcPr>
            <w:tcW w:type="dxa" w:w="3456"/>
          </w:tcPr>
          <w:p>
            <w:r>
              <w:rPr>
                <w:b/>
                <w:sz w:val="15"/>
              </w:rPr>
              <w:t>HTTP</w:t>
            </w:r>
          </w:p>
        </w:tc>
        <w:tc>
          <w:tcPr>
            <w:tcW w:type="dxa" w:w="3456"/>
          </w:tcPr>
          <w:p>
            <w:r>
              <w:rPr>
                <w:b/>
                <w:sz w:val="15"/>
              </w:rPr>
              <w:t>code</w:t>
            </w:r>
          </w:p>
        </w:tc>
      </w:tr>
      <w:tr>
        <w:trPr>
          <w:cantSplit/>
        </w:trPr>
        <w:tc>
          <w:tcPr>
            <w:tcW w:type="dxa" w:w="3456"/>
          </w:tcPr>
          <w:p>
            <w:r>
              <w:rPr>
                <w:sz w:val="15"/>
              </w:rPr>
              <w:t>Duplicate unique resource</w:t>
            </w:r>
          </w:p>
        </w:tc>
        <w:tc>
          <w:tcPr>
            <w:tcW w:type="dxa" w:w="3456"/>
          </w:tcPr>
          <w:p>
            <w:r>
              <w:rPr>
                <w:sz w:val="15"/>
              </w:rPr>
              <w:t>409</w:t>
            </w:r>
          </w:p>
        </w:tc>
        <w:tc>
          <w:tcPr>
            <w:tcW w:type="dxa" w:w="3456"/>
          </w:tcPr>
          <w:p>
            <w:r>
              <w:rPr>
                <w:sz w:val="15"/>
              </w:rPr>
              <w:t>resource_conflict</w:t>
            </w:r>
          </w:p>
        </w:tc>
      </w:tr>
      <w:tr>
        <w:trPr>
          <w:cantSplit/>
        </w:trPr>
        <w:tc>
          <w:tcPr>
            <w:tcW w:type="dxa" w:w="3456"/>
          </w:tcPr>
          <w:p>
            <w:r>
              <w:rPr>
                <w:sz w:val="15"/>
              </w:rPr>
              <w:t>Route overlap ambiguity</w:t>
            </w:r>
          </w:p>
        </w:tc>
        <w:tc>
          <w:tcPr>
            <w:tcW w:type="dxa" w:w="3456"/>
          </w:tcPr>
          <w:p>
            <w:r>
              <w:rPr>
                <w:sz w:val="15"/>
              </w:rPr>
              <w:t>409</w:t>
            </w:r>
          </w:p>
        </w:tc>
        <w:tc>
          <w:tcPr>
            <w:tcW w:type="dxa" w:w="3456"/>
          </w:tcPr>
          <w:p>
            <w:r>
              <w:rPr>
                <w:sz w:val="15"/>
              </w:rPr>
              <w:t>route_conflict</w:t>
            </w:r>
          </w:p>
        </w:tc>
      </w:tr>
      <w:tr>
        <w:trPr>
          <w:cantSplit/>
        </w:trPr>
        <w:tc>
          <w:tcPr>
            <w:tcW w:type="dxa" w:w="3456"/>
          </w:tcPr>
          <w:p>
            <w:r>
              <w:rPr>
                <w:sz w:val="15"/>
              </w:rPr>
              <w:t>Second ACTIVE credential</w:t>
            </w:r>
          </w:p>
        </w:tc>
        <w:tc>
          <w:tcPr>
            <w:tcW w:type="dxa" w:w="3456"/>
          </w:tcPr>
          <w:p>
            <w:r>
              <w:rPr>
                <w:sz w:val="15"/>
              </w:rPr>
              <w:t>409</w:t>
            </w:r>
          </w:p>
        </w:tc>
        <w:tc>
          <w:tcPr>
            <w:tcW w:type="dxa" w:w="3456"/>
          </w:tcPr>
          <w:p>
            <w:r>
              <w:rPr>
                <w:sz w:val="15"/>
              </w:rPr>
              <w:t>active_credential_conflict</w:t>
            </w:r>
          </w:p>
        </w:tc>
      </w:tr>
      <w:tr>
        <w:trPr>
          <w:cantSplit/>
        </w:trPr>
        <w:tc>
          <w:tcPr>
            <w:tcW w:type="dxa" w:w="3456"/>
          </w:tcPr>
          <w:p>
            <w:r>
              <w:rPr>
                <w:sz w:val="15"/>
              </w:rPr>
              <w:t>Overlapping model price validity</w:t>
            </w:r>
          </w:p>
        </w:tc>
        <w:tc>
          <w:tcPr>
            <w:tcW w:type="dxa" w:w="3456"/>
          </w:tcPr>
          <w:p>
            <w:r>
              <w:rPr>
                <w:sz w:val="15"/>
              </w:rPr>
              <w:t>409</w:t>
            </w:r>
          </w:p>
        </w:tc>
        <w:tc>
          <w:tcPr>
            <w:tcW w:type="dxa" w:w="3456"/>
          </w:tcPr>
          <w:p>
            <w:r>
              <w:rPr>
                <w:sz w:val="15"/>
              </w:rPr>
              <w:t>price_window_conflict</w:t>
            </w:r>
          </w:p>
        </w:tc>
      </w:tr>
      <w:tr>
        <w:trPr>
          <w:cantSplit/>
        </w:trPr>
        <w:tc>
          <w:tcPr>
            <w:tcW w:type="dxa" w:w="3456"/>
          </w:tcPr>
          <w:p>
            <w:r>
              <w:rPr>
                <w:sz w:val="15"/>
              </w:rPr>
              <w:t>Stale concurrent mutation detected</w:t>
            </w:r>
          </w:p>
        </w:tc>
        <w:tc>
          <w:tcPr>
            <w:tcW w:type="dxa" w:w="3456"/>
          </w:tcPr>
          <w:p>
            <w:r>
              <w:rPr>
                <w:sz w:val="15"/>
              </w:rPr>
              <w:t>409</w:t>
            </w:r>
          </w:p>
        </w:tc>
        <w:tc>
          <w:tcPr>
            <w:tcW w:type="dxa" w:w="3456"/>
          </w:tcPr>
          <w:p>
            <w:r>
              <w:rPr>
                <w:sz w:val="15"/>
              </w:rPr>
              <w:t>configuration_conflict</w:t>
            </w:r>
          </w:p>
        </w:tc>
      </w:tr>
      <w:tr>
        <w:trPr>
          <w:cantSplit/>
        </w:trPr>
        <w:tc>
          <w:tcPr>
            <w:tcW w:type="dxa" w:w="3456"/>
          </w:tcPr>
          <w:p>
            <w:r>
              <w:rPr>
                <w:sz w:val="15"/>
              </w:rPr>
              <w:t>Same Idempotency-Key reused with different payload</w:t>
            </w:r>
          </w:p>
        </w:tc>
        <w:tc>
          <w:tcPr>
            <w:tcW w:type="dxa" w:w="3456"/>
          </w:tcPr>
          <w:p>
            <w:r>
              <w:rPr>
                <w:sz w:val="15"/>
              </w:rPr>
              <w:t>409</w:t>
            </w:r>
          </w:p>
        </w:tc>
        <w:tc>
          <w:tcPr>
            <w:tcW w:type="dxa" w:w="3456"/>
          </w:tcPr>
          <w:p>
            <w:r>
              <w:rPr>
                <w:sz w:val="15"/>
              </w:rPr>
              <w:t>idempotency_conflict</w:t>
            </w:r>
          </w:p>
        </w:tc>
      </w:tr>
    </w:tbl>
    <w:p>
      <w:pPr>
        <w:pStyle w:val="Heading1"/>
      </w:pPr>
      <w:r>
        <w:t>12. Admin - Applications and API Keys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Method</w:t>
            </w:r>
          </w:p>
        </w:tc>
        <w:tc>
          <w:tcPr>
            <w:tcW w:type="dxa" w:w="3456"/>
          </w:tcPr>
          <w:p>
            <w:r>
              <w:rPr>
                <w:b/>
                <w:sz w:val="15"/>
              </w:rPr>
              <w:t>Endpoint</w:t>
            </w:r>
          </w:p>
        </w:tc>
        <w:tc>
          <w:tcPr>
            <w:tcW w:type="dxa" w:w="3456"/>
          </w:tcPr>
          <w:p>
            <w:r>
              <w:rPr>
                <w:b/>
                <w:sz w:val="15"/>
              </w:rPr>
              <w:t>Purpose</w:t>
            </w:r>
          </w:p>
        </w:tc>
      </w:tr>
      <w:tr>
        <w:trPr>
          <w:cantSplit/>
        </w:trPr>
        <w:tc>
          <w:tcPr>
            <w:tcW w:type="dxa" w:w="3456"/>
          </w:tcPr>
          <w:p>
            <w:r>
              <w:rPr>
                <w:sz w:val="15"/>
              </w:rPr>
              <w:t>GET</w:t>
            </w:r>
          </w:p>
        </w:tc>
        <w:tc>
          <w:tcPr>
            <w:tcW w:type="dxa" w:w="3456"/>
          </w:tcPr>
          <w:p>
            <w:r>
              <w:rPr>
                <w:sz w:val="15"/>
              </w:rPr>
              <w:t>/api/v1/admin/applications</w:t>
            </w:r>
          </w:p>
        </w:tc>
        <w:tc>
          <w:tcPr>
            <w:tcW w:type="dxa" w:w="3456"/>
          </w:tcPr>
          <w:p>
            <w:r>
              <w:rPr>
                <w:sz w:val="15"/>
              </w:rPr>
              <w:t>List applications</w:t>
            </w:r>
          </w:p>
        </w:tc>
      </w:tr>
      <w:tr>
        <w:trPr>
          <w:cantSplit/>
        </w:trPr>
        <w:tc>
          <w:tcPr>
            <w:tcW w:type="dxa" w:w="3456"/>
          </w:tcPr>
          <w:p>
            <w:r>
              <w:rPr>
                <w:sz w:val="15"/>
              </w:rPr>
              <w:t>POST</w:t>
            </w:r>
          </w:p>
        </w:tc>
        <w:tc>
          <w:tcPr>
            <w:tcW w:type="dxa" w:w="3456"/>
          </w:tcPr>
          <w:p>
            <w:r>
              <w:rPr>
                <w:sz w:val="15"/>
              </w:rPr>
              <w:t>/api/v1/admin/applications</w:t>
            </w:r>
          </w:p>
        </w:tc>
        <w:tc>
          <w:tcPr>
            <w:tcW w:type="dxa" w:w="3456"/>
          </w:tcPr>
          <w:p>
            <w:r>
              <w:rPr>
                <w:sz w:val="15"/>
              </w:rPr>
              <w:t>Create application</w:t>
            </w:r>
          </w:p>
        </w:tc>
      </w:tr>
      <w:tr>
        <w:trPr>
          <w:cantSplit/>
        </w:trPr>
        <w:tc>
          <w:tcPr>
            <w:tcW w:type="dxa" w:w="3456"/>
          </w:tcPr>
          <w:p>
            <w:r>
              <w:rPr>
                <w:sz w:val="15"/>
              </w:rPr>
              <w:t>GET</w:t>
            </w:r>
          </w:p>
        </w:tc>
        <w:tc>
          <w:tcPr>
            <w:tcW w:type="dxa" w:w="3456"/>
          </w:tcPr>
          <w:p>
            <w:r>
              <w:rPr>
                <w:sz w:val="15"/>
              </w:rPr>
              <w:t>/api/v1/admin/applications/{id}</w:t>
            </w:r>
          </w:p>
        </w:tc>
        <w:tc>
          <w:tcPr>
            <w:tcW w:type="dxa" w:w="3456"/>
          </w:tcPr>
          <w:p>
            <w:r>
              <w:rPr>
                <w:sz w:val="15"/>
              </w:rPr>
              <w:t>Get application</w:t>
            </w:r>
          </w:p>
        </w:tc>
      </w:tr>
      <w:tr>
        <w:trPr>
          <w:cantSplit/>
        </w:trPr>
        <w:tc>
          <w:tcPr>
            <w:tcW w:type="dxa" w:w="3456"/>
          </w:tcPr>
          <w:p>
            <w:r>
              <w:rPr>
                <w:sz w:val="15"/>
              </w:rPr>
              <w:t>PATCH</w:t>
            </w:r>
          </w:p>
        </w:tc>
        <w:tc>
          <w:tcPr>
            <w:tcW w:type="dxa" w:w="3456"/>
          </w:tcPr>
          <w:p>
            <w:r>
              <w:rPr>
                <w:sz w:val="15"/>
              </w:rPr>
              <w:t>/api/v1/admin/applications/{id}</w:t>
            </w:r>
          </w:p>
        </w:tc>
        <w:tc>
          <w:tcPr>
            <w:tcW w:type="dxa" w:w="3456"/>
          </w:tcPr>
          <w:p>
            <w:r>
              <w:rPr>
                <w:sz w:val="15"/>
              </w:rPr>
              <w:t>Update/disable application</w:t>
            </w:r>
          </w:p>
        </w:tc>
      </w:tr>
      <w:tr>
        <w:trPr>
          <w:cantSplit/>
        </w:trPr>
        <w:tc>
          <w:tcPr>
            <w:tcW w:type="dxa" w:w="3456"/>
          </w:tcPr>
          <w:p>
            <w:r>
              <w:rPr>
                <w:sz w:val="15"/>
              </w:rPr>
              <w:t>GET</w:t>
            </w:r>
          </w:p>
        </w:tc>
        <w:tc>
          <w:tcPr>
            <w:tcW w:type="dxa" w:w="3456"/>
          </w:tcPr>
          <w:p>
            <w:r>
              <w:rPr>
                <w:sz w:val="15"/>
              </w:rPr>
              <w:t>/api/v1/admin/api-keys</w:t>
            </w:r>
          </w:p>
        </w:tc>
        <w:tc>
          <w:tcPr>
            <w:tcW w:type="dxa" w:w="3456"/>
          </w:tcPr>
          <w:p>
            <w:r>
              <w:rPr>
                <w:sz w:val="15"/>
              </w:rPr>
              <w:t>List key metadata</w:t>
            </w:r>
          </w:p>
        </w:tc>
      </w:tr>
      <w:tr>
        <w:trPr>
          <w:cantSplit/>
        </w:trPr>
        <w:tc>
          <w:tcPr>
            <w:tcW w:type="dxa" w:w="3456"/>
          </w:tcPr>
          <w:p>
            <w:r>
              <w:rPr>
                <w:sz w:val="15"/>
              </w:rPr>
              <w:t>POST</w:t>
            </w:r>
          </w:p>
        </w:tc>
        <w:tc>
          <w:tcPr>
            <w:tcW w:type="dxa" w:w="3456"/>
          </w:tcPr>
          <w:p>
            <w:r>
              <w:rPr>
                <w:sz w:val="15"/>
              </w:rPr>
              <w:t>/api/v1/admin/api-keys</w:t>
            </w:r>
          </w:p>
        </w:tc>
        <w:tc>
          <w:tcPr>
            <w:tcW w:type="dxa" w:w="3456"/>
          </w:tcPr>
          <w:p>
            <w:r>
              <w:rPr>
                <w:sz w:val="15"/>
              </w:rPr>
              <w:t>Create key; raw gw_ secret returned once</w:t>
            </w:r>
          </w:p>
        </w:tc>
      </w:tr>
      <w:tr>
        <w:trPr>
          <w:cantSplit/>
        </w:trPr>
        <w:tc>
          <w:tcPr>
            <w:tcW w:type="dxa" w:w="3456"/>
          </w:tcPr>
          <w:p>
            <w:r>
              <w:rPr>
                <w:sz w:val="15"/>
              </w:rPr>
              <w:t>POST</w:t>
            </w:r>
          </w:p>
        </w:tc>
        <w:tc>
          <w:tcPr>
            <w:tcW w:type="dxa" w:w="3456"/>
          </w:tcPr>
          <w:p>
            <w:r>
              <w:rPr>
                <w:sz w:val="15"/>
              </w:rPr>
              <w:t>/api/v1/admin/api-keys/{id}/revoke</w:t>
            </w:r>
          </w:p>
        </w:tc>
        <w:tc>
          <w:tcPr>
            <w:tcW w:type="dxa" w:w="3456"/>
          </w:tcPr>
          <w:p>
            <w:r>
              <w:rPr>
                <w:sz w:val="15"/>
              </w:rPr>
              <w:t>Revoke key</w:t>
            </w:r>
          </w:p>
        </w:tc>
      </w:tr>
      <w:tr>
        <w:trPr>
          <w:cantSplit/>
        </w:trPr>
        <w:tc>
          <w:tcPr>
            <w:tcW w:type="dxa" w:w="3456"/>
          </w:tcPr>
          <w:p>
            <w:r>
              <w:rPr>
                <w:sz w:val="15"/>
              </w:rPr>
              <w:t>GET</w:t>
            </w:r>
          </w:p>
        </w:tc>
        <w:tc>
          <w:tcPr>
            <w:tcW w:type="dxa" w:w="3456"/>
          </w:tcPr>
          <w:p>
            <w:r>
              <w:rPr>
                <w:sz w:val="15"/>
              </w:rPr>
              <w:t>/api/v1/admin/api-keys/{id}/permissions</w:t>
            </w:r>
          </w:p>
        </w:tc>
        <w:tc>
          <w:tcPr>
            <w:tcW w:type="dxa" w:w="3456"/>
          </w:tcPr>
          <w:p>
            <w:r>
              <w:rPr>
                <w:sz w:val="15"/>
              </w:rPr>
              <w:t>List permissions</w:t>
            </w:r>
          </w:p>
        </w:tc>
      </w:tr>
      <w:tr>
        <w:trPr>
          <w:cantSplit/>
        </w:trPr>
        <w:tc>
          <w:tcPr>
            <w:tcW w:type="dxa" w:w="3456"/>
          </w:tcPr>
          <w:p>
            <w:r>
              <w:rPr>
                <w:sz w:val="15"/>
              </w:rPr>
              <w:t>PUT</w:t>
            </w:r>
          </w:p>
        </w:tc>
        <w:tc>
          <w:tcPr>
            <w:tcW w:type="dxa" w:w="3456"/>
          </w:tcPr>
          <w:p>
            <w:r>
              <w:rPr>
                <w:sz w:val="15"/>
              </w:rPr>
              <w:t>/api/v1/admin/api-keys/{id}/permissions</w:t>
            </w:r>
          </w:p>
        </w:tc>
        <w:tc>
          <w:tcPr>
            <w:tcW w:type="dxa" w:w="3456"/>
          </w:tcPr>
          <w:p>
            <w:r>
              <w:rPr>
                <w:sz w:val="15"/>
              </w:rPr>
              <w:t>Replace desired permission set atomically</w:t>
            </w:r>
          </w:p>
        </w:tc>
      </w:tr>
    </w:tbl>
    <w:p>
      <w:r>
        <w:t>Required header for this endpoint: Idempotency-Key: &lt;opaque-client-key&gt;</w:t>
      </w:r>
    </w:p>
    <w:p>
      <w:pPr>
        <w:ind w:left="288"/>
      </w:pPr>
      <w:r>
        <w:rPr>
          <w:rFonts w:ascii="Consolas" w:hAnsi="Consolas"/>
          <w:sz w:val="16"/>
        </w:rPr>
        <w:t>POST /api/v1/admin/api-keys</w:t>
        <w:br/>
        <w:t>{"application_id":"...","name":"production","expires_at":null}</w:t>
        <w:br/>
        <w:br/>
        <w:t>201</w:t>
        <w:br/>
        <w:t>{"id":"...","name":"production","key":"gw_&lt;shown-once&gt;","key_prefix":"gw_abcd...","status":"ACTIVE"}</w:t>
      </w:r>
    </w:p>
    <w:p>
      <w:pPr>
        <w:pStyle w:val="Heading1"/>
      </w:pPr>
      <w:r>
        <w:t>13. Admin - Normal API Registry</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Method</w:t>
            </w:r>
          </w:p>
        </w:tc>
        <w:tc>
          <w:tcPr>
            <w:tcW w:type="dxa" w:w="3456"/>
          </w:tcPr>
          <w:p>
            <w:r>
              <w:rPr>
                <w:b/>
                <w:sz w:val="15"/>
              </w:rPr>
              <w:t>Endpoint</w:t>
            </w:r>
          </w:p>
        </w:tc>
        <w:tc>
          <w:tcPr>
            <w:tcW w:type="dxa" w:w="3456"/>
          </w:tcPr>
          <w:p>
            <w:r>
              <w:rPr>
                <w:b/>
                <w:sz w:val="15"/>
              </w:rPr>
              <w:t>Purpose</w:t>
            </w:r>
          </w:p>
        </w:tc>
      </w:tr>
      <w:tr>
        <w:trPr>
          <w:cantSplit/>
        </w:trPr>
        <w:tc>
          <w:tcPr>
            <w:tcW w:type="dxa" w:w="3456"/>
          </w:tcPr>
          <w:p>
            <w:r>
              <w:rPr>
                <w:sz w:val="15"/>
              </w:rPr>
              <w:t>GET/POST</w:t>
            </w:r>
          </w:p>
        </w:tc>
        <w:tc>
          <w:tcPr>
            <w:tcW w:type="dxa" w:w="3456"/>
          </w:tcPr>
          <w:p>
            <w:r>
              <w:rPr>
                <w:sz w:val="15"/>
              </w:rPr>
              <w:t>/api/v1/admin/services</w:t>
            </w:r>
          </w:p>
        </w:tc>
        <w:tc>
          <w:tcPr>
            <w:tcW w:type="dxa" w:w="3456"/>
          </w:tcPr>
          <w:p>
            <w:r>
              <w:rPr>
                <w:sz w:val="15"/>
              </w:rPr>
              <w:t>List/create services</w:t>
            </w:r>
          </w:p>
        </w:tc>
      </w:tr>
      <w:tr>
        <w:trPr>
          <w:cantSplit/>
        </w:trPr>
        <w:tc>
          <w:tcPr>
            <w:tcW w:type="dxa" w:w="3456"/>
          </w:tcPr>
          <w:p>
            <w:r>
              <w:rPr>
                <w:sz w:val="15"/>
              </w:rPr>
              <w:t>GET/PATCH</w:t>
            </w:r>
          </w:p>
        </w:tc>
        <w:tc>
          <w:tcPr>
            <w:tcW w:type="dxa" w:w="3456"/>
          </w:tcPr>
          <w:p>
            <w:r>
              <w:rPr>
                <w:sz w:val="15"/>
              </w:rPr>
              <w:t>/api/v1/admin/services/{id}</w:t>
            </w:r>
          </w:p>
        </w:tc>
        <w:tc>
          <w:tcPr>
            <w:tcW w:type="dxa" w:w="3456"/>
          </w:tcPr>
          <w:p>
            <w:r>
              <w:rPr>
                <w:sz w:val="15"/>
              </w:rPr>
              <w:t>Read/update/disable service</w:t>
            </w:r>
          </w:p>
        </w:tc>
      </w:tr>
      <w:tr>
        <w:trPr>
          <w:cantSplit/>
        </w:trPr>
        <w:tc>
          <w:tcPr>
            <w:tcW w:type="dxa" w:w="3456"/>
          </w:tcPr>
          <w:p>
            <w:r>
              <w:rPr>
                <w:sz w:val="15"/>
              </w:rPr>
              <w:t>PUT</w:t>
            </w:r>
          </w:p>
        </w:tc>
        <w:tc>
          <w:tcPr>
            <w:tcW w:type="dxa" w:w="3456"/>
          </w:tcPr>
          <w:p>
            <w:r>
              <w:rPr>
                <w:sz w:val="15"/>
              </w:rPr>
              <w:t>/api/v1/admin/services/{id}/credential</w:t>
            </w:r>
          </w:p>
        </w:tc>
        <w:tc>
          <w:tcPr>
            <w:tcW w:type="dxa" w:w="3456"/>
          </w:tcPr>
          <w:p>
            <w:r>
              <w:rPr>
                <w:sz w:val="15"/>
              </w:rPr>
              <w:t>Atomically replace active upstream credential</w:t>
            </w:r>
          </w:p>
        </w:tc>
      </w:tr>
      <w:tr>
        <w:trPr>
          <w:cantSplit/>
        </w:trPr>
        <w:tc>
          <w:tcPr>
            <w:tcW w:type="dxa" w:w="3456"/>
          </w:tcPr>
          <w:p>
            <w:r>
              <w:rPr>
                <w:sz w:val="15"/>
              </w:rPr>
              <w:t>GET/POST</w:t>
            </w:r>
          </w:p>
        </w:tc>
        <w:tc>
          <w:tcPr>
            <w:tcW w:type="dxa" w:w="3456"/>
          </w:tcPr>
          <w:p>
            <w:r>
              <w:rPr>
                <w:sz w:val="15"/>
              </w:rPr>
              <w:t>/api/v1/admin/routes</w:t>
            </w:r>
          </w:p>
        </w:tc>
        <w:tc>
          <w:tcPr>
            <w:tcW w:type="dxa" w:w="3456"/>
          </w:tcPr>
          <w:p>
            <w:r>
              <w:rPr>
                <w:sz w:val="15"/>
              </w:rPr>
              <w:t>List/create routes</w:t>
            </w:r>
          </w:p>
        </w:tc>
      </w:tr>
      <w:tr>
        <w:trPr>
          <w:cantSplit/>
        </w:trPr>
        <w:tc>
          <w:tcPr>
            <w:tcW w:type="dxa" w:w="3456"/>
          </w:tcPr>
          <w:p>
            <w:r>
              <w:rPr>
                <w:sz w:val="15"/>
              </w:rPr>
              <w:t>GET/PATCH</w:t>
            </w:r>
          </w:p>
        </w:tc>
        <w:tc>
          <w:tcPr>
            <w:tcW w:type="dxa" w:w="3456"/>
          </w:tcPr>
          <w:p>
            <w:r>
              <w:rPr>
                <w:sz w:val="15"/>
              </w:rPr>
              <w:t>/api/v1/admin/routes/{id}</w:t>
            </w:r>
          </w:p>
        </w:tc>
        <w:tc>
          <w:tcPr>
            <w:tcW w:type="dxa" w:w="3456"/>
          </w:tcPr>
          <w:p>
            <w:r>
              <w:rPr>
                <w:sz w:val="15"/>
              </w:rPr>
              <w:t>Read/update/enable/disable route</w:t>
            </w:r>
          </w:p>
        </w:tc>
      </w:tr>
    </w:tbl>
    <w:p>
      <w:r>
        <w:t>Route create/update/enable MUST execute semantic overlap validation against resulting ACTIVE route set before commit. Failure returns 409 route_conflict and leaves config_version unchanged.</w:t>
      </w:r>
    </w:p>
    <w:p>
      <w:r>
        <w:t>Service create requires `slug`; it is lowercase ASCII, tenant-unique and URL-safe. Normal PATCH MUST NOT change slug. Controlled typo correction is local-only audited CLI and is not exposed as an HTTP endpoint.</w:t>
      </w:r>
    </w:p>
    <w:p>
      <w:pPr>
        <w:pStyle w:val="Heading1"/>
      </w:pPr>
      <w:r>
        <w:t>14. Admin - LLM Registry</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Method</w:t>
            </w:r>
          </w:p>
        </w:tc>
        <w:tc>
          <w:tcPr>
            <w:tcW w:type="dxa" w:w="3456"/>
          </w:tcPr>
          <w:p>
            <w:r>
              <w:rPr>
                <w:b/>
                <w:sz w:val="15"/>
              </w:rPr>
              <w:t>Endpoint</w:t>
            </w:r>
          </w:p>
        </w:tc>
        <w:tc>
          <w:tcPr>
            <w:tcW w:type="dxa" w:w="3456"/>
          </w:tcPr>
          <w:p>
            <w:r>
              <w:rPr>
                <w:b/>
                <w:sz w:val="15"/>
              </w:rPr>
              <w:t>Purpose</w:t>
            </w:r>
          </w:p>
        </w:tc>
      </w:tr>
      <w:tr>
        <w:trPr>
          <w:cantSplit/>
        </w:trPr>
        <w:tc>
          <w:tcPr>
            <w:tcW w:type="dxa" w:w="3456"/>
          </w:tcPr>
          <w:p>
            <w:r>
              <w:rPr>
                <w:sz w:val="15"/>
              </w:rPr>
              <w:t>GET/POST</w:t>
            </w:r>
          </w:p>
        </w:tc>
        <w:tc>
          <w:tcPr>
            <w:tcW w:type="dxa" w:w="3456"/>
          </w:tcPr>
          <w:p>
            <w:r>
              <w:rPr>
                <w:sz w:val="15"/>
              </w:rPr>
              <w:t>/api/v1/admin/llm/providers</w:t>
            </w:r>
          </w:p>
        </w:tc>
        <w:tc>
          <w:tcPr>
            <w:tcW w:type="dxa" w:w="3456"/>
          </w:tcPr>
          <w:p>
            <w:r>
              <w:rPr>
                <w:sz w:val="15"/>
              </w:rPr>
              <w:t>List/create provider</w:t>
            </w:r>
          </w:p>
        </w:tc>
      </w:tr>
      <w:tr>
        <w:trPr>
          <w:cantSplit/>
        </w:trPr>
        <w:tc>
          <w:tcPr>
            <w:tcW w:type="dxa" w:w="3456"/>
          </w:tcPr>
          <w:p>
            <w:r>
              <w:rPr>
                <w:sz w:val="15"/>
              </w:rPr>
              <w:t>GET/PATCH</w:t>
            </w:r>
          </w:p>
        </w:tc>
        <w:tc>
          <w:tcPr>
            <w:tcW w:type="dxa" w:w="3456"/>
          </w:tcPr>
          <w:p>
            <w:r>
              <w:rPr>
                <w:sz w:val="15"/>
              </w:rPr>
              <w:t>/api/v1/admin/llm/providers/{provider_id}</w:t>
            </w:r>
          </w:p>
        </w:tc>
        <w:tc>
          <w:tcPr>
            <w:tcW w:type="dxa" w:w="3456"/>
          </w:tcPr>
          <w:p>
            <w:r>
              <w:rPr>
                <w:sz w:val="15"/>
              </w:rPr>
              <w:t>Read/update provider</w:t>
            </w:r>
          </w:p>
        </w:tc>
      </w:tr>
      <w:tr>
        <w:trPr>
          <w:cantSplit/>
        </w:trPr>
        <w:tc>
          <w:tcPr>
            <w:tcW w:type="dxa" w:w="3456"/>
          </w:tcPr>
          <w:p>
            <w:r>
              <w:rPr>
                <w:sz w:val="15"/>
              </w:rPr>
              <w:t>GET/POST</w:t>
            </w:r>
          </w:p>
        </w:tc>
        <w:tc>
          <w:tcPr>
            <w:tcW w:type="dxa" w:w="3456"/>
          </w:tcPr>
          <w:p>
            <w:r>
              <w:rPr>
                <w:sz w:val="15"/>
              </w:rPr>
              <w:t>/api/v1/admin/llm/targets</w:t>
            </w:r>
          </w:p>
        </w:tc>
        <w:tc>
          <w:tcPr>
            <w:tcW w:type="dxa" w:w="3456"/>
          </w:tcPr>
          <w:p>
            <w:r>
              <w:rPr>
                <w:sz w:val="15"/>
              </w:rPr>
              <w:t>List/create provider target</w:t>
            </w:r>
          </w:p>
        </w:tc>
      </w:tr>
      <w:tr>
        <w:trPr>
          <w:cantSplit/>
        </w:trPr>
        <w:tc>
          <w:tcPr>
            <w:tcW w:type="dxa" w:w="3456"/>
          </w:tcPr>
          <w:p>
            <w:r>
              <w:rPr>
                <w:sz w:val="15"/>
              </w:rPr>
              <w:t>PUT</w:t>
            </w:r>
          </w:p>
        </w:tc>
        <w:tc>
          <w:tcPr>
            <w:tcW w:type="dxa" w:w="3456"/>
          </w:tcPr>
          <w:p>
            <w:r>
              <w:rPr>
                <w:sz w:val="15"/>
              </w:rPr>
              <w:t>/api/v1/admin/llm/targets/{target_id}/credential</w:t>
            </w:r>
          </w:p>
        </w:tc>
        <w:tc>
          <w:tcPr>
            <w:tcW w:type="dxa" w:w="3456"/>
          </w:tcPr>
          <w:p>
            <w:r>
              <w:rPr>
                <w:sz w:val="15"/>
              </w:rPr>
              <w:t>Atomic active credential rotation</w:t>
            </w:r>
          </w:p>
        </w:tc>
      </w:tr>
      <w:tr>
        <w:trPr>
          <w:cantSplit/>
        </w:trPr>
        <w:tc>
          <w:tcPr>
            <w:tcW w:type="dxa" w:w="3456"/>
          </w:tcPr>
          <w:p>
            <w:r>
              <w:rPr>
                <w:sz w:val="15"/>
              </w:rPr>
              <w:t>GET/POST</w:t>
            </w:r>
          </w:p>
        </w:tc>
        <w:tc>
          <w:tcPr>
            <w:tcW w:type="dxa" w:w="3456"/>
          </w:tcPr>
          <w:p>
            <w:r>
              <w:rPr>
                <w:sz w:val="15"/>
              </w:rPr>
              <w:t>/api/v1/admin/llm/models</w:t>
            </w:r>
          </w:p>
        </w:tc>
        <w:tc>
          <w:tcPr>
            <w:tcW w:type="dxa" w:w="3456"/>
          </w:tcPr>
          <w:p>
            <w:r>
              <w:rPr>
                <w:sz w:val="15"/>
              </w:rPr>
              <w:t>List/create models</w:t>
            </w:r>
          </w:p>
        </w:tc>
      </w:tr>
      <w:tr>
        <w:trPr>
          <w:cantSplit/>
        </w:trPr>
        <w:tc>
          <w:tcPr>
            <w:tcW w:type="dxa" w:w="3456"/>
          </w:tcPr>
          <w:p>
            <w:r>
              <w:rPr>
                <w:sz w:val="15"/>
              </w:rPr>
              <w:t>PATCH</w:t>
            </w:r>
          </w:p>
        </w:tc>
        <w:tc>
          <w:tcPr>
            <w:tcW w:type="dxa" w:w="3456"/>
          </w:tcPr>
          <w:p>
            <w:r>
              <w:rPr>
                <w:sz w:val="15"/>
              </w:rPr>
              <w:t>/api/v1/admin/llm/models/{model_id}</w:t>
            </w:r>
          </w:p>
        </w:tc>
        <w:tc>
          <w:tcPr>
            <w:tcW w:type="dxa" w:w="3456"/>
          </w:tcPr>
          <w:p>
            <w:r>
              <w:rPr>
                <w:sz w:val="15"/>
              </w:rPr>
              <w:t>Update display_name/status only; provider target/model identity immutable</w:t>
            </w:r>
          </w:p>
        </w:tc>
      </w:tr>
      <w:tr>
        <w:trPr>
          <w:cantSplit/>
        </w:trPr>
        <w:tc>
          <w:tcPr>
            <w:tcW w:type="dxa" w:w="3456"/>
          </w:tcPr>
          <w:p>
            <w:r>
              <w:rPr>
                <w:sz w:val="15"/>
              </w:rPr>
              <w:t>PUT</w:t>
            </w:r>
          </w:p>
        </w:tc>
        <w:tc>
          <w:tcPr>
            <w:tcW w:type="dxa" w:w="3456"/>
          </w:tcPr>
          <w:p>
            <w:r>
              <w:rPr>
                <w:sz w:val="15"/>
              </w:rPr>
              <w:t>/api/v1/admin/llm/models/{model_id}/capabilities</w:t>
            </w:r>
          </w:p>
        </w:tc>
        <w:tc>
          <w:tcPr>
            <w:tcW w:type="dxa" w:w="3456"/>
          </w:tcPr>
          <w:p>
            <w:r>
              <w:rPr>
                <w:sz w:val="15"/>
              </w:rPr>
              <w:t>Replace capability set</w:t>
            </w:r>
          </w:p>
        </w:tc>
      </w:tr>
      <w:tr>
        <w:trPr>
          <w:cantSplit/>
        </w:trPr>
        <w:tc>
          <w:tcPr>
            <w:tcW w:type="dxa" w:w="3456"/>
          </w:tcPr>
          <w:p>
            <w:r>
              <w:rPr>
                <w:sz w:val="15"/>
              </w:rPr>
              <w:t>GET/POST</w:t>
            </w:r>
          </w:p>
        </w:tc>
        <w:tc>
          <w:tcPr>
            <w:tcW w:type="dxa" w:w="3456"/>
          </w:tcPr>
          <w:p>
            <w:r>
              <w:rPr>
                <w:sz w:val="15"/>
              </w:rPr>
              <w:t>/api/v1/admin/llm/aliases</w:t>
            </w:r>
          </w:p>
        </w:tc>
        <w:tc>
          <w:tcPr>
            <w:tcW w:type="dxa" w:w="3456"/>
          </w:tcPr>
          <w:p>
            <w:r>
              <w:rPr>
                <w:sz w:val="15"/>
              </w:rPr>
              <w:t>List/create aliases</w:t>
            </w:r>
          </w:p>
        </w:tc>
      </w:tr>
      <w:tr>
        <w:trPr>
          <w:cantSplit/>
        </w:trPr>
        <w:tc>
          <w:tcPr>
            <w:tcW w:type="dxa" w:w="3456"/>
          </w:tcPr>
          <w:p>
            <w:r>
              <w:rPr>
                <w:sz w:val="15"/>
              </w:rPr>
              <w:t>GET/PATCH</w:t>
            </w:r>
          </w:p>
        </w:tc>
        <w:tc>
          <w:tcPr>
            <w:tcW w:type="dxa" w:w="3456"/>
          </w:tcPr>
          <w:p>
            <w:r>
              <w:rPr>
                <w:sz w:val="15"/>
              </w:rPr>
              <w:t>/api/v1/admin/llm/aliases/{alias_id}</w:t>
            </w:r>
          </w:p>
        </w:tc>
        <w:tc>
          <w:tcPr>
            <w:tcW w:type="dxa" w:w="3456"/>
          </w:tcPr>
          <w:p>
            <w:r>
              <w:rPr>
                <w:sz w:val="15"/>
              </w:rPr>
              <w:t>Read/update alias</w:t>
            </w:r>
          </w:p>
        </w:tc>
      </w:tr>
      <w:tr>
        <w:trPr>
          <w:cantSplit/>
        </w:trPr>
        <w:tc>
          <w:tcPr>
            <w:tcW w:type="dxa" w:w="3456"/>
          </w:tcPr>
          <w:p>
            <w:r>
              <w:rPr>
                <w:sz w:val="15"/>
              </w:rPr>
              <w:t>PUT</w:t>
            </w:r>
          </w:p>
        </w:tc>
        <w:tc>
          <w:tcPr>
            <w:tcW w:type="dxa" w:w="3456"/>
          </w:tcPr>
          <w:p>
            <w:r>
              <w:rPr>
                <w:sz w:val="15"/>
              </w:rPr>
              <w:t>/api/v1/admin/llm/aliases/{alias_id}/targets</w:t>
            </w:r>
          </w:p>
        </w:tc>
        <w:tc>
          <w:tcPr>
            <w:tcW w:type="dxa" w:w="3456"/>
          </w:tcPr>
          <w:p>
            <w:r>
              <w:rPr>
                <w:sz w:val="15"/>
              </w:rPr>
              <w:t>Atomically replace ordered target set</w:t>
            </w:r>
          </w:p>
        </w:tc>
      </w:tr>
      <w:tr>
        <w:tc>
          <w:tcPr>
            <w:tcW w:type="dxa" w:w="3456"/>
          </w:tcPr>
          <w:p>
            <w:r>
              <w:t>GET/PATCH</w:t>
            </w:r>
          </w:p>
        </w:tc>
        <w:tc>
          <w:tcPr>
            <w:tcW w:type="dxa" w:w="3456"/>
          </w:tcPr>
          <w:p>
            <w:r>
              <w:t>/api/v1/admin/llm/targets/{target_id}</w:t>
            </w:r>
          </w:p>
        </w:tc>
        <w:tc>
          <w:tcPr>
            <w:tcW w:type="dxa" w:w="3456"/>
          </w:tcPr>
          <w:p>
            <w:r>
              <w:t>Read/update mutable provider-target metadata/status, timeout/concurrency settings and allow_uncertified_runtime. Provider identity/base routing identity and credential secret are not returned.</w:t>
            </w:r>
          </w:p>
        </w:tc>
      </w:tr>
    </w:tbl>
    <w:p>
      <w:r>
        <w:t>Alias target update validates same tenant, unique priority/model, target ACTIVE state where required, and capability compatibility.</w:t>
      </w:r>
    </w:p>
    <w:p>
      <w:r>
        <w:t>Provider/model/alias single-resource endpoints use `/api/v1/admin/llm/providers/{provider_id}`, `/models/{model_id}`, and `/aliases/{alias_id}`. Model PATCH may change display_name/status only; provider_target_id and provider_model_name are immutable.</w:t>
      </w:r>
    </w:p>
    <w:p>
      <w:r>
        <w:t>Provider target create/update schema includes ordinary invocation timeout configuration plus streaming timeout configuration. For V1 final contract, effective streaming defaults are 20,000 ms pre-output idle and 60,000 ms post-output idle, and configuration validation MUST enforce pre_output_idle_timeout_ms &lt; pre_output_budget_ms (30,000 ms default).</w:t>
      </w:r>
    </w:p>
    <w:p>
      <w:r>
        <w:t>Provider target Admin representation includes `certification_status`, `certified_at`, safe certification metadata and `allow_uncertified_runtime`. `allow_uncertified_runtime=false` by default. `PATCH /api/v1/admin/llm/targets/{target_id}` is the V1 HTTP mutation used to change allowed mutable target metadata/status and the Experimental override. Turning the override on for a non-CERTIFIED target makes the target EXPERIMENTAL/runtime-eligible, requires explicit Admin action, Audit, config_version increment and normal invalidation. `certification_status`, `certified_at` and certification result metadata are system/certification workflow managed, not arbitrary client-set fields.</w:t>
      </w:r>
    </w:p>
    <w:p>
      <w:r>
        <w:t>Provider target PATCH MUST NOT change provider_id or replace the credential. Credential rotation remains exclusively `PUT /api/v1/admin/llm/targets/{target_id}/credential`. If base_url is treated as routing identity in the implementation, changes require disable/recreate or an explicitly audited target-update rule; OpenAPI V1.2 will expose only the mutable fields frozen here.</w:t>
      </w:r>
    </w:p>
    <w:p>
      <w:pPr>
        <w:pStyle w:val="Heading1"/>
      </w:pPr>
      <w:r>
        <w:t>15. Admin - Rate Limits and Pricing</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Method</w:t>
            </w:r>
          </w:p>
        </w:tc>
        <w:tc>
          <w:tcPr>
            <w:tcW w:type="dxa" w:w="3456"/>
          </w:tcPr>
          <w:p>
            <w:r>
              <w:rPr>
                <w:b/>
                <w:sz w:val="15"/>
              </w:rPr>
              <w:t>Endpoint</w:t>
            </w:r>
          </w:p>
        </w:tc>
        <w:tc>
          <w:tcPr>
            <w:tcW w:type="dxa" w:w="3456"/>
          </w:tcPr>
          <w:p>
            <w:r>
              <w:rPr>
                <w:b/>
                <w:sz w:val="15"/>
              </w:rPr>
              <w:t>Purpose</w:t>
            </w:r>
          </w:p>
        </w:tc>
      </w:tr>
      <w:tr>
        <w:trPr>
          <w:cantSplit/>
        </w:trPr>
        <w:tc>
          <w:tcPr>
            <w:tcW w:type="dxa" w:w="3456"/>
          </w:tcPr>
          <w:p>
            <w:r>
              <w:rPr>
                <w:sz w:val="15"/>
              </w:rPr>
              <w:t>GET/PUT</w:t>
            </w:r>
          </w:p>
        </w:tc>
        <w:tc>
          <w:tcPr>
            <w:tcW w:type="dxa" w:w="3456"/>
          </w:tcPr>
          <w:p>
            <w:r>
              <w:rPr>
                <w:sz w:val="15"/>
              </w:rPr>
              <w:t>/api/v1/admin/rate-limits/{scope_type}/{scope_id}</w:t>
            </w:r>
          </w:p>
        </w:tc>
        <w:tc>
          <w:tcPr>
            <w:tcW w:type="dxa" w:w="3456"/>
          </w:tcPr>
          <w:p>
            <w:r>
              <w:rPr>
                <w:sz w:val="15"/>
              </w:rPr>
              <w:t>Read/upsert the single enabled policy</w:t>
            </w:r>
          </w:p>
        </w:tc>
      </w:tr>
      <w:tr>
        <w:trPr>
          <w:cantSplit/>
        </w:trPr>
        <w:tc>
          <w:tcPr>
            <w:tcW w:type="dxa" w:w="3456"/>
          </w:tcPr>
          <w:p>
            <w:r>
              <w:rPr>
                <w:sz w:val="15"/>
              </w:rPr>
              <w:t>DELETE</w:t>
            </w:r>
          </w:p>
        </w:tc>
        <w:tc>
          <w:tcPr>
            <w:tcW w:type="dxa" w:w="3456"/>
          </w:tcPr>
          <w:p>
            <w:r>
              <w:rPr>
                <w:sz w:val="15"/>
              </w:rPr>
              <w:t>/api/v1/admin/rate-limits/{scope_type}/{scope_id}</w:t>
            </w:r>
          </w:p>
        </w:tc>
        <w:tc>
          <w:tcPr>
            <w:tcW w:type="dxa" w:w="3456"/>
          </w:tcPr>
          <w:p>
            <w:r>
              <w:rPr>
                <w:sz w:val="15"/>
              </w:rPr>
              <w:t>Disable/remove policy</w:t>
            </w:r>
          </w:p>
        </w:tc>
      </w:tr>
      <w:tr>
        <w:trPr>
          <w:cantSplit/>
        </w:trPr>
        <w:tc>
          <w:tcPr>
            <w:tcW w:type="dxa" w:w="3456"/>
          </w:tcPr>
          <w:p>
            <w:r>
              <w:rPr>
                <w:sz w:val="15"/>
              </w:rPr>
              <w:t>GET/POST</w:t>
            </w:r>
          </w:p>
        </w:tc>
        <w:tc>
          <w:tcPr>
            <w:tcW w:type="dxa" w:w="3456"/>
          </w:tcPr>
          <w:p>
            <w:r>
              <w:rPr>
                <w:sz w:val="15"/>
              </w:rPr>
              <w:t>/api/v1/admin/llm/models/{model_id}/prices</w:t>
            </w:r>
          </w:p>
        </w:tc>
        <w:tc>
          <w:tcPr>
            <w:tcW w:type="dxa" w:w="3456"/>
          </w:tcPr>
          <w:p>
            <w:r>
              <w:rPr>
                <w:sz w:val="15"/>
              </w:rPr>
              <w:t>List/add price window</w:t>
            </w:r>
          </w:p>
        </w:tc>
      </w:tr>
      <w:tr>
        <w:trPr>
          <w:cantSplit/>
        </w:trPr>
        <w:tc>
          <w:tcPr>
            <w:tcW w:type="dxa" w:w="3456"/>
          </w:tcPr>
          <w:p>
            <w:r>
              <w:rPr>
                <w:sz w:val="15"/>
              </w:rPr>
              <w:t>PATCH</w:t>
            </w:r>
          </w:p>
        </w:tc>
        <w:tc>
          <w:tcPr>
            <w:tcW w:type="dxa" w:w="3456"/>
          </w:tcPr>
          <w:p>
            <w:r>
              <w:rPr>
                <w:sz w:val="15"/>
              </w:rPr>
              <w:t>/api/v1/admin/model-prices/{price_id}</w:t>
            </w:r>
          </w:p>
        </w:tc>
        <w:tc>
          <w:tcPr>
            <w:tcW w:type="dxa" w:w="3456"/>
          </w:tcPr>
          <w:p>
            <w:r>
              <w:rPr>
                <w:sz w:val="15"/>
              </w:rPr>
              <w:t>Adjust future/open price window subject to no-overlap</w:t>
            </w:r>
          </w:p>
        </w:tc>
      </w:tr>
    </w:tbl>
    <w:p>
      <w:r>
        <w:t>Only one enabled rate policy may exist per tenant/scope_type/scope_id. Supported scope types include API_KEY, ROUTE, SERVICE, LLM_ALIAS, LLM_MODEL, PROVIDER_TARGET and ADMIN_TOKEN. DB partial unique index is the final backstop. Model price windows may not overlap; DB exclusion constraint maps safely to 409 price_window_conflict.</w:t>
      </w:r>
    </w:p>
    <w:p>
      <w:r>
        <w:t>`ADMIN_TOKEN` rate_limit_policies apply only AFTER successful Admin identity/token authentication and are scoped to a specific valid Admin Token. They are distinct from the M3 pre-auth `ADMIN_AUTH_PROTECTED` brute-force guard, which runs BEFORE authentication, is keyed by client IP + shared Admin-auth path class, uses its own fixed/configured security policy, and is NOT represented by a synthetic `scope_id` in `rate_limit_policies` or configurable through the Admin rate-limit endpoint in V1.</w:t>
      </w:r>
    </w:p>
    <w:p>
      <w:pPr>
        <w:pStyle w:val="Heading1"/>
      </w:pPr>
      <w:r>
        <w:t>16. Admin - Audit, Health and Configuration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tcPr>
          <w:p>
            <w:r>
              <w:rPr>
                <w:b/>
                <w:sz w:val="15"/>
              </w:rPr>
              <w:t>Method</w:t>
            </w:r>
          </w:p>
        </w:tc>
        <w:tc>
          <w:tcPr>
            <w:tcW w:type="dxa" w:w="3456"/>
          </w:tcPr>
          <w:p>
            <w:r>
              <w:rPr>
                <w:b/>
                <w:sz w:val="15"/>
              </w:rPr>
              <w:t>Endpoint</w:t>
            </w:r>
          </w:p>
        </w:tc>
        <w:tc>
          <w:tcPr>
            <w:tcW w:type="dxa" w:w="3456"/>
          </w:tcPr>
          <w:p>
            <w:r>
              <w:rPr>
                <w:b/>
                <w:sz w:val="15"/>
              </w:rPr>
              <w:t>Purpose</w:t>
            </w:r>
          </w:p>
        </w:tc>
      </w:tr>
      <w:tr>
        <w:trPr>
          <w:cantSplit/>
        </w:trPr>
        <w:tc>
          <w:tcPr>
            <w:tcW w:type="dxa" w:w="3456"/>
          </w:tcPr>
          <w:p>
            <w:r>
              <w:rPr>
                <w:sz w:val="15"/>
              </w:rPr>
              <w:t>GET</w:t>
            </w:r>
          </w:p>
        </w:tc>
        <w:tc>
          <w:tcPr>
            <w:tcW w:type="dxa" w:w="3456"/>
          </w:tcPr>
          <w:p>
            <w:r>
              <w:rPr>
                <w:sz w:val="15"/>
              </w:rPr>
              <w:t>/api/v1/admin/audit-logs</w:t>
            </w:r>
          </w:p>
        </w:tc>
        <w:tc>
          <w:tcPr>
            <w:tcW w:type="dxa" w:w="3456"/>
          </w:tcPr>
          <w:p>
            <w:r>
              <w:rPr>
                <w:sz w:val="15"/>
              </w:rPr>
              <w:t>Paginated audit query</w:t>
            </w:r>
          </w:p>
        </w:tc>
      </w:tr>
      <w:tr>
        <w:trPr>
          <w:cantSplit/>
        </w:trPr>
        <w:tc>
          <w:tcPr>
            <w:tcW w:type="dxa" w:w="3456"/>
          </w:tcPr>
          <w:p>
            <w:r>
              <w:rPr>
                <w:sz w:val="15"/>
              </w:rPr>
              <w:t>GET</w:t>
            </w:r>
          </w:p>
        </w:tc>
        <w:tc>
          <w:tcPr>
            <w:tcW w:type="dxa" w:w="3456"/>
          </w:tcPr>
          <w:p>
            <w:r>
              <w:rPr>
                <w:sz w:val="15"/>
              </w:rPr>
              <w:t>/api/v1/admin/health</w:t>
            </w:r>
          </w:p>
        </w:tc>
        <w:tc>
          <w:tcPr>
            <w:tcW w:type="dxa" w:w="3456"/>
          </w:tcPr>
          <w:p>
            <w:r>
              <w:rPr>
                <w:sz w:val="15"/>
              </w:rPr>
              <w:t>Aggregated backend/provider/gateway health</w:t>
            </w:r>
          </w:p>
        </w:tc>
      </w:tr>
      <w:tr>
        <w:trPr>
          <w:cantSplit/>
        </w:trPr>
        <w:tc>
          <w:tcPr>
            <w:tcW w:type="dxa" w:w="3456"/>
          </w:tcPr>
          <w:p>
            <w:r>
              <w:rPr>
                <w:sz w:val="15"/>
              </w:rPr>
              <w:t>GET</w:t>
            </w:r>
          </w:p>
        </w:tc>
        <w:tc>
          <w:tcPr>
            <w:tcW w:type="dxa" w:w="3456"/>
          </w:tcPr>
          <w:p>
            <w:r>
              <w:rPr>
                <w:sz w:val="15"/>
              </w:rPr>
              <w:t>/api/v1/admin/config-version</w:t>
            </w:r>
          </w:p>
        </w:tc>
        <w:tc>
          <w:tcPr>
            <w:tcW w:type="dxa" w:w="3456"/>
          </w:tcPr>
          <w:p>
            <w:r>
              <w:rPr>
                <w:sz w:val="15"/>
              </w:rPr>
              <w:t>Current tenant config version</w:t>
            </w:r>
          </w:p>
        </w:tc>
      </w:tr>
    </w:tbl>
    <w:p>
      <w:r>
        <w:t>Audit endpoint never returns secret ciphertext/hash values. Health output must be useful without leaking credentials or internal exception traces.</w:t>
      </w:r>
    </w:p>
    <w:p>
      <w:r>
        <w:t>Audit pagination order is `created_at DESC, id DESC`; cursor is opaque and stable across pages.</w:t>
      </w:r>
    </w:p>
    <w:p>
      <w:pPr>
        <w:pStyle w:val="Heading1"/>
      </w:pPr>
      <w:r>
        <w:t>17. Admin Browser Session Transport</w:t>
      </w:r>
    </w:p>
    <w:p>
      <w:r>
        <w:t>POST /api/v1/admin/session/login</w:t>
        <w:br/>
        <w:t>- Input JSON: `{ "admin_token": "adm_&lt;secret&gt;" }` only. The token itself resolves Admin User + Tenant; no username/password lifecycle is introduced.</w:t>
        <w:br/>
        <w:t>- Protected by M3 ADMIN_AUTH_PROTECTED pre-auth brute-force guard.</w:t>
        <w:br/>
        <w:t>- On success, always creates a fresh unpredictable opaque session ID and sets `gw_admin_session`.</w:t>
        <w:br/>
        <w:t>- Cookie: HttpOnly, Secure in production, SameSite=Strict, host-only, Path=/api/v1/admin.</w:t>
        <w:br/>
        <w:t>- Raw adm_ is never echoed and response is Cache-Control: no-store.</w:t>
      </w:r>
    </w:p>
    <w:p>
      <w:r>
        <w:t>GET /api/v1/admin/session</w:t>
        <w:br/>
        <w:t>- Authentication: browser session cookie only.</w:t>
        <w:br/>
        <w:t>- Returns safe current Admin User/Tenant/session metadata, session expiry metadata and the session-bound CSRF token needed for unsafe browser mutations.</w:t>
        <w:br/>
        <w:t>- Never returns raw adm_, gw_, provider/upstream credentials or session ID plaintext beyond the opaque cookie transport.</w:t>
        <w:br/>
        <w:t>- Response is Cache-Control: no-store.</w:t>
        <w:br/>
        <w:br/>
        <w:t>POST /api/v1/admin/session/logout</w:t>
        <w:br/>
        <w:t>- Authentication: browser session cookie.</w:t>
        <w:br/>
        <w:t>- Requires valid `X-CSRF-Token`.</w:t>
        <w:br/>
        <w:t>- Invalidates the server-side Redis session and expires the browser cookie.</w:t>
        <w:br/>
        <w:t>- Response is Cache-Control: no-store.</w:t>
        <w:br/>
        <w:br/>
        <w:t>Session rules</w:t>
        <w:br/>
        <w:t>- Redis-backed, 30 minutes idle, 8 hours absolute.</w:t>
        <w:br/>
        <w:t>- Redis session-store outage =&gt; browser session authentication fails closed; no local fallback.</w:t>
        <w:br/>
        <w:t>- Unsafe browser Control Plane mutations require the session-bound `X-CSRF-Token`.</w:t>
        <w:br/>
        <w:t>- Admin User disable/Admin Token revoke becomes authorization-effective within &lt;=5 seconds; TTL=0 strict validation mode is supported.</w:t>
      </w:r>
    </w:p>
    <w:p>
      <w:pPr>
        <w:pStyle w:val="Heading1"/>
      </w:pPr>
      <w:r>
        <w:t>18. Pagination and Filtering</w:t>
      </w:r>
    </w:p>
    <w:p>
      <w:r>
        <w:t>Admin list endpoints use cursor pagination for stable growth-sensitive lists; small registries may initially support limit + cursor uniformly.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Parameter</w:t>
            </w:r>
          </w:p>
        </w:tc>
        <w:tc>
          <w:tcPr>
            <w:tcW w:type="dxa" w:w="5184"/>
          </w:tcPr>
          <w:p>
            <w:r>
              <w:rPr>
                <w:b/>
                <w:sz w:val="15"/>
              </w:rPr>
              <w:t>Rule</w:t>
            </w:r>
          </w:p>
        </w:tc>
      </w:tr>
      <w:tr>
        <w:trPr>
          <w:cantSplit/>
        </w:trPr>
        <w:tc>
          <w:tcPr>
            <w:tcW w:type="dxa" w:w="5184"/>
          </w:tcPr>
          <w:p>
            <w:r>
              <w:rPr>
                <w:sz w:val="15"/>
              </w:rPr>
              <w:t>limit</w:t>
            </w:r>
          </w:p>
        </w:tc>
        <w:tc>
          <w:tcPr>
            <w:tcW w:type="dxa" w:w="5184"/>
          </w:tcPr>
          <w:p>
            <w:r>
              <w:rPr>
                <w:sz w:val="15"/>
              </w:rPr>
              <w:t>Default 50; max 200</w:t>
            </w:r>
          </w:p>
        </w:tc>
      </w:tr>
      <w:tr>
        <w:trPr>
          <w:cantSplit/>
        </w:trPr>
        <w:tc>
          <w:tcPr>
            <w:tcW w:type="dxa" w:w="5184"/>
          </w:tcPr>
          <w:p>
            <w:r>
              <w:rPr>
                <w:sz w:val="15"/>
              </w:rPr>
              <w:t>cursor</w:t>
            </w:r>
          </w:p>
        </w:tc>
        <w:tc>
          <w:tcPr>
            <w:tcW w:type="dxa" w:w="5184"/>
          </w:tcPr>
          <w:p>
            <w:r>
              <w:rPr>
                <w:sz w:val="15"/>
              </w:rPr>
              <w:t>Opaque server-generated token</w:t>
            </w:r>
          </w:p>
        </w:tc>
      </w:tr>
      <w:tr>
        <w:trPr>
          <w:cantSplit/>
        </w:trPr>
        <w:tc>
          <w:tcPr>
            <w:tcW w:type="dxa" w:w="5184"/>
          </w:tcPr>
          <w:p>
            <w:r>
              <w:rPr>
                <w:sz w:val="15"/>
              </w:rPr>
              <w:t>status</w:t>
            </w:r>
          </w:p>
        </w:tc>
        <w:tc>
          <w:tcPr>
            <w:tcW w:type="dxa" w:w="5184"/>
          </w:tcPr>
          <w:p>
            <w:r>
              <w:rPr>
                <w:sz w:val="15"/>
              </w:rPr>
              <w:t>Optional exact filter where applicable</w:t>
            </w:r>
          </w:p>
        </w:tc>
      </w:tr>
      <w:tr>
        <w:trPr>
          <w:cantSplit/>
        </w:trPr>
        <w:tc>
          <w:tcPr>
            <w:tcW w:type="dxa" w:w="5184"/>
          </w:tcPr>
          <w:p>
            <w:r>
              <w:rPr>
                <w:sz w:val="15"/>
              </w:rPr>
              <w:t>created_after/before</w:t>
            </w:r>
          </w:p>
        </w:tc>
        <w:tc>
          <w:tcPr>
            <w:tcW w:type="dxa" w:w="5184"/>
          </w:tcPr>
          <w:p>
            <w:r>
              <w:rPr>
                <w:sz w:val="15"/>
              </w:rPr>
              <w:t>Optional audit/time-series filters</w:t>
            </w:r>
          </w:p>
        </w:tc>
      </w:tr>
    </w:tbl>
    <w:p>
      <w:pPr>
        <w:ind w:left="288"/>
      </w:pPr>
      <w:r>
        <w:rPr>
          <w:rFonts w:ascii="Consolas" w:hAnsi="Consolas"/>
          <w:sz w:val="16"/>
        </w:rPr>
        <w:t>{"data":[...],"next_cursor":"opaque-or-null"}</w:t>
      </w:r>
    </w:p>
    <w:p>
      <w:r>
        <w:t>Clients must not parse cursor contents.</w:t>
      </w:r>
    </w:p>
    <w:p>
      <w:pPr>
        <w:pStyle w:val="Heading1"/>
      </w:pPr>
      <w:r>
        <w:t>19. Health Endpoints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Endpoint</w:t>
            </w:r>
          </w:p>
        </w:tc>
        <w:tc>
          <w:tcPr>
            <w:tcW w:type="dxa" w:w="5184"/>
          </w:tcPr>
          <w:p>
            <w:r>
              <w:rPr>
                <w:b/>
                <w:sz w:val="15"/>
              </w:rPr>
              <w:t>Semantics</w:t>
            </w:r>
          </w:p>
        </w:tc>
      </w:tr>
      <w:tr>
        <w:trPr>
          <w:cantSplit/>
          <w:cantSplit/>
        </w:trPr>
        <w:tc>
          <w:tcPr>
            <w:tcW w:type="dxa" w:w="5184"/>
          </w:tcPr>
          <w:p>
            <w:r>
              <w:rPr>
                <w:sz w:val="15"/>
              </w:rPr>
              <w:t>/health/live</w:t>
            </w:r>
          </w:p>
        </w:tc>
        <w:tc>
          <w:tcPr>
            <w:tcW w:type="dxa" w:w="5184"/>
          </w:tcPr>
          <w:p>
            <w:r>
              <w:rPr>
                <w:sz w:val="15"/>
              </w:rPr>
              <w:t>Unauthenticated process/event-loop liveness only. No PostgreSQL/Redis/provider/upstream calls. 200 while process is live.</w:t>
            </w:r>
          </w:p>
        </w:tc>
      </w:tr>
      <w:tr>
        <w:trPr>
          <w:cantSplit/>
          <w:cantSplit/>
        </w:trPr>
        <w:tc>
          <w:tcPr>
            <w:tcW w:type="dxa" w:w="5184"/>
          </w:tcPr>
          <w:p>
            <w:r>
              <w:rPr>
                <w:sz w:val="15"/>
              </w:rPr>
              <w:t>/health/traffic</w:t>
            </w:r>
          </w:p>
        </w:tc>
        <w:tc>
          <w:tcPr>
            <w:tcW w:type="dxa" w:w="5184"/>
          </w:tcPr>
          <w:p>
            <w:r>
              <w:rPr>
                <w:sz w:val="15"/>
              </w:rPr>
              <w:t>Unauthenticated infrastructure traffic-admission probe. 200 in NORMAL, DEGRADED_REDIS, RECOVERING_REDIS while conservative protection is functional; 503 in DRAINING, NOT_READY_DB/unsafe durable state, or fatal local condition.</w:t>
            </w:r>
          </w:p>
        </w:tc>
      </w:tr>
      <w:tr>
        <w:trPr>
          <w:cantSplit/>
          <w:cantSplit/>
        </w:trPr>
        <w:tc>
          <w:tcPr>
            <w:tcW w:type="dxa" w:w="5184"/>
          </w:tcPr>
          <w:p>
            <w:r>
              <w:rPr>
                <w:sz w:val="15"/>
              </w:rPr>
              <w:t>/health/ready</w:t>
            </w:r>
          </w:p>
        </w:tc>
        <w:tc>
          <w:tcPr>
            <w:tcW w:type="dxa" w:w="5184"/>
          </w:tcPr>
          <w:p>
            <w:r>
              <w:rPr>
                <w:sz w:val="15"/>
              </w:rPr>
              <w:t>Dependency readiness diagnostic: PostgreSQL SELECT 1 + Redis PING concurrently, each 1s. Either failure =&gt; 503 not_ready.</w:t>
            </w:r>
          </w:p>
        </w:tc>
      </w:tr>
    </w:tbl>
    <w:p>
      <w:r>
        <w:t>Deployment wiring contract: livenessProbe -&gt; `/health/live`; Kubernetes-style readinessProbe/load-balancer membership -&gt; `/health/traffic`; `/health/ready` is for diagnostics/alerting and MUST NOT be used to remove safe DEGRADED_REDIS instances from traffic. Graceful shutdown enters DRAINING first so `/health/traffic` returns 503 before bounded in-flight drain and process termination.</w:t>
      </w:r>
    </w:p>
    <w:p>
      <w:pPr>
        <w:pStyle w:val="Heading1"/>
      </w:pPr>
      <w:r>
        <w:t>20. Observability Contract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Header/field</w:t>
            </w:r>
          </w:p>
        </w:tc>
        <w:tc>
          <w:tcPr>
            <w:tcW w:type="dxa" w:w="5184"/>
          </w:tcPr>
          <w:p>
            <w:r>
              <w:rPr>
                <w:b/>
                <w:sz w:val="15"/>
              </w:rPr>
              <w:t>Contract</w:t>
            </w:r>
          </w:p>
        </w:tc>
      </w:tr>
      <w:tr>
        <w:trPr>
          <w:cantSplit/>
        </w:trPr>
        <w:tc>
          <w:tcPr>
            <w:tcW w:type="dxa" w:w="5184"/>
          </w:tcPr>
          <w:p>
            <w:r>
              <w:rPr>
                <w:sz w:val="15"/>
              </w:rPr>
              <w:t>X-Request-ID</w:t>
            </w:r>
          </w:p>
        </w:tc>
        <w:tc>
          <w:tcPr>
            <w:tcW w:type="dxa" w:w="5184"/>
          </w:tcPr>
          <w:p>
            <w:r>
              <w:rPr>
                <w:sz w:val="15"/>
              </w:rPr>
              <w:t>Returned on Gateway-generated responses where transport permits</w:t>
            </w:r>
          </w:p>
        </w:tc>
      </w:tr>
      <w:tr>
        <w:trPr>
          <w:cantSplit/>
        </w:trPr>
        <w:tc>
          <w:tcPr>
            <w:tcW w:type="dxa" w:w="5184"/>
          </w:tcPr>
          <w:p>
            <w:r>
              <w:rPr>
                <w:sz w:val="15"/>
              </w:rPr>
              <w:t>degraded_mode</w:t>
            </w:r>
          </w:p>
        </w:tc>
        <w:tc>
          <w:tcPr>
            <w:tcW w:type="dxa" w:w="5184"/>
          </w:tcPr>
          <w:p>
            <w:r>
              <w:rPr>
                <w:sz w:val="15"/>
              </w:rPr>
              <w:t>Persisted request metadata; admin metrics/health expose aggregate state</w:t>
            </w:r>
          </w:p>
        </w:tc>
      </w:tr>
      <w:tr>
        <w:trPr>
          <w:cantSplit/>
        </w:trPr>
        <w:tc>
          <w:tcPr>
            <w:tcW w:type="dxa" w:w="5184"/>
          </w:tcPr>
          <w:p>
            <w:r>
              <w:rPr>
                <w:sz w:val="15"/>
              </w:rPr>
              <w:t>LLM TTFT</w:t>
            </w:r>
          </w:p>
        </w:tc>
        <w:tc>
          <w:tcPr>
            <w:tcW w:type="dxa" w:w="5184"/>
          </w:tcPr>
          <w:p>
            <w:r>
              <w:rPr>
                <w:sz w:val="15"/>
              </w:rPr>
              <w:t>Measured first client-visible token/chunk time</w:t>
            </w:r>
          </w:p>
        </w:tc>
      </w:tr>
      <w:tr>
        <w:trPr>
          <w:cantSplit/>
        </w:trPr>
        <w:tc>
          <w:tcPr>
            <w:tcW w:type="dxa" w:w="5184"/>
          </w:tcPr>
          <w:p>
            <w:r>
              <w:rPr>
                <w:sz w:val="15"/>
              </w:rPr>
              <w:t>llm_attempt</w:t>
            </w:r>
          </w:p>
        </w:tc>
        <w:tc>
          <w:tcPr>
            <w:tcW w:type="dxa" w:w="5184"/>
          </w:tcPr>
          <w:p>
            <w:r>
              <w:rPr>
                <w:sz w:val="15"/>
              </w:rPr>
              <w:t>One record per provider call including failed fallback attempt</w:t>
            </w:r>
          </w:p>
        </w:tc>
      </w:tr>
      <w:tr>
        <w:trPr>
          <w:cantSplit/>
        </w:trPr>
        <w:tc>
          <w:tcPr>
            <w:tcW w:type="dxa" w:w="5184"/>
          </w:tcPr>
          <w:p>
            <w:r>
              <w:rPr>
                <w:sz w:val="15"/>
              </w:rPr>
              <w:t>usage unknown</w:t>
            </w:r>
          </w:p>
        </w:tc>
        <w:tc>
          <w:tcPr>
            <w:tcW w:type="dxa" w:w="5184"/>
          </w:tcPr>
          <w:p>
            <w:r>
              <w:rPr>
                <w:sz w:val="15"/>
              </w:rPr>
              <w:t>Must remain null/unknown; never invent definitive token usage</w:t>
            </w:r>
          </w:p>
        </w:tc>
      </w:tr>
    </w:tbl>
    <w:p>
      <w:r>
        <w:t>LLM prompt/response/SSE content/tool arguments are not persisted or logged by default. Official TTFT is Gateway request acceptance to first qualifying content/tool delta successfully written to client. Usage/cost telemetry stores provider-reported known values only; request cost uses `known_cost_total` plus `cost_complete`. Partial known cost remains visible with completeness=false rather than being coerced to zero.</w:t>
      </w:r>
    </w:p>
    <w:p>
      <w:pPr>
        <w:pStyle w:val="Heading1"/>
      </w:pPr>
      <w:r>
        <w:t>21. Secret Handling in API Responses</w:t>
      </w:r>
    </w:p>
    <w:p>
      <w:pPr>
        <w:pStyle w:val="ListBullet"/>
      </w:pPr>
      <w:r>
        <w:t>Create Gateway API Key: raw key returned once in create response only.</w:t>
      </w:r>
    </w:p>
    <w:p>
      <w:r>
        <w:t>Idempotent replay of a secret-producing create may reproduce the original result only from application-encrypted replay material within the idempotency TTL; it is never stored plaintext.</w:t>
      </w:r>
    </w:p>
    <w:p>
      <w:pPr>
        <w:pStyle w:val="ListBullet"/>
      </w:pPr>
      <w:r>
        <w:t>Admin Token creation/rotation is NOT exposed by any HTTP endpoint in V1. It occurs only through the approved bootstrap/break-glass CLI/operational procedures described in Section 22. Therefore no endpoint in this API Specification returns a raw Admin Token secret.</w:t>
      </w:r>
    </w:p>
    <w:p>
      <w:r>
        <w:t>Admin browser session endpoints never return raw adm_ after login exchange and never persist it in browser storage.</w:t>
      </w:r>
    </w:p>
    <w:p>
      <w:pPr>
        <w:pStyle w:val="ListBullet"/>
      </w:pPr>
      <w:r>
        <w:t>Set upstream/provider credential: write-only secret field; subsequent GET returns metadata/masked state, never ciphertext or plaintext.</w:t>
      </w:r>
    </w:p>
    <w:p>
      <w:pPr>
        <w:pStyle w:val="ListBullet"/>
      </w:pPr>
      <w:r>
        <w:t>Audit logs never include submitted secret values.</w:t>
      </w:r>
    </w:p>
    <w:p>
      <w:pPr>
        <w:pStyle w:val="ListBullet"/>
      </w:pPr>
      <w:r>
        <w:t>Validation errors must not echo Authorization headers or secret request fields.</w:t>
      </w:r>
    </w:p>
    <w:p>
      <w:pPr>
        <w:pStyle w:val="Heading1"/>
      </w:pPr>
      <w:r>
        <w:t>22. Admin Bootstrap Contract</w:t>
      </w:r>
    </w:p>
    <w:p>
      <w:r>
        <w:t>First Admin is NOT created by HTTP API. Deployment uses a one-time CLI/seed command. It succeeds only when no active admin_user exists for the default deployment tenant, creates identity + token, shows raw adm_ token once, stores only hash, and fails closed on subsequent normal use. Recovery procedure is operational/HLD-controlled, not a public endpoint.</w:t>
      </w:r>
    </w:p>
    <w:p>
      <w:r>
        <w:t>Admin User and Admin Token lifecycle remain operational/CLI-only in V1. The `/api/v1/admin/session/*` endpoints only exchange an already-issued `adm_` token for a browser session; they do not create, rotate, revoke or recover Admin Tokens.</w:t>
      </w:r>
    </w:p>
    <w:p>
      <w:pPr>
        <w:pStyle w:val="Heading1"/>
      </w:pPr>
      <w:r>
        <w:t>23. OpenAI Compatibility Boundaries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Feature</w:t>
            </w:r>
          </w:p>
        </w:tc>
        <w:tc>
          <w:tcPr>
            <w:tcW w:type="dxa" w:w="5184"/>
          </w:tcPr>
          <w:p>
            <w:r>
              <w:rPr>
                <w:b/>
                <w:sz w:val="15"/>
              </w:rPr>
              <w:t>V1</w:t>
            </w:r>
          </w:p>
        </w:tc>
      </w:tr>
      <w:tr>
        <w:trPr>
          <w:cantSplit/>
        </w:trPr>
        <w:tc>
          <w:tcPr>
            <w:tcW w:type="dxa" w:w="5184"/>
          </w:tcPr>
          <w:p>
            <w:r>
              <w:rPr>
                <w:sz w:val="15"/>
              </w:rPr>
              <w:t>POST /v1/chat/completions</w:t>
            </w:r>
          </w:p>
        </w:tc>
        <w:tc>
          <w:tcPr>
            <w:tcW w:type="dxa" w:w="5184"/>
          </w:tcPr>
          <w:p>
            <w:r>
              <w:rPr>
                <w:sz w:val="15"/>
              </w:rPr>
              <w:t>SUPPORTED</w:t>
            </w:r>
          </w:p>
        </w:tc>
      </w:tr>
      <w:tr>
        <w:trPr>
          <w:cantSplit/>
        </w:trPr>
        <w:tc>
          <w:tcPr>
            <w:tcW w:type="dxa" w:w="5184"/>
          </w:tcPr>
          <w:p>
            <w:r>
              <w:rPr>
                <w:sz w:val="15"/>
              </w:rPr>
              <w:t>GET /v1/models</w:t>
            </w:r>
          </w:p>
        </w:tc>
        <w:tc>
          <w:tcPr>
            <w:tcW w:type="dxa" w:w="5184"/>
          </w:tcPr>
          <w:p>
            <w:r>
              <w:rPr>
                <w:sz w:val="15"/>
              </w:rPr>
              <w:t>SUPPORTED</w:t>
            </w:r>
          </w:p>
        </w:tc>
      </w:tr>
      <w:tr>
        <w:trPr>
          <w:cantSplit/>
        </w:trPr>
        <w:tc>
          <w:tcPr>
            <w:tcW w:type="dxa" w:w="5184"/>
          </w:tcPr>
          <w:p>
            <w:r>
              <w:rPr>
                <w:sz w:val="15"/>
              </w:rPr>
              <w:t>stream=false</w:t>
            </w:r>
          </w:p>
        </w:tc>
        <w:tc>
          <w:tcPr>
            <w:tcW w:type="dxa" w:w="5184"/>
          </w:tcPr>
          <w:p>
            <w:r>
              <w:rPr>
                <w:sz w:val="15"/>
              </w:rPr>
              <w:t>SUPPORTED</w:t>
            </w:r>
          </w:p>
        </w:tc>
      </w:tr>
      <w:tr>
        <w:trPr>
          <w:cantSplit/>
        </w:trPr>
        <w:tc>
          <w:tcPr>
            <w:tcW w:type="dxa" w:w="5184"/>
          </w:tcPr>
          <w:p>
            <w:r>
              <w:rPr>
                <w:sz w:val="15"/>
              </w:rPr>
              <w:t>stream=true SSE</w:t>
            </w:r>
          </w:p>
        </w:tc>
        <w:tc>
          <w:tcPr>
            <w:tcW w:type="dxa" w:w="5184"/>
          </w:tcPr>
          <w:p>
            <w:r>
              <w:rPr>
                <w:sz w:val="15"/>
              </w:rPr>
              <w:t>SUPPORTED / mandatory</w:t>
            </w:r>
          </w:p>
        </w:tc>
      </w:tr>
      <w:tr>
        <w:trPr>
          <w:cantSplit/>
        </w:trPr>
        <w:tc>
          <w:tcPr>
            <w:tcW w:type="dxa" w:w="5184"/>
          </w:tcPr>
          <w:p>
            <w:r>
              <w:rPr>
                <w:sz w:val="15"/>
              </w:rPr>
              <w:t>tools/tool_choice</w:t>
            </w:r>
          </w:p>
        </w:tc>
        <w:tc>
          <w:tcPr>
            <w:tcW w:type="dxa" w:w="5184"/>
          </w:tcPr>
          <w:p>
            <w:r>
              <w:rPr>
                <w:sz w:val="15"/>
              </w:rPr>
              <w:t>SUPPORTED passthrough + normalization</w:t>
            </w:r>
          </w:p>
        </w:tc>
      </w:tr>
      <w:tr>
        <w:trPr>
          <w:cantSplit/>
        </w:trPr>
        <w:tc>
          <w:tcPr>
            <w:tcW w:type="dxa" w:w="5184"/>
          </w:tcPr>
          <w:p>
            <w:r>
              <w:rPr>
                <w:sz w:val="15"/>
              </w:rPr>
              <w:t>Gateway tool execution</w:t>
            </w:r>
          </w:p>
        </w:tc>
        <w:tc>
          <w:tcPr>
            <w:tcW w:type="dxa" w:w="5184"/>
          </w:tcPr>
          <w:p>
            <w:r>
              <w:rPr>
                <w:sz w:val="15"/>
              </w:rPr>
              <w:t>NOT SUPPORTED</w:t>
            </w:r>
          </w:p>
        </w:tc>
      </w:tr>
      <w:tr>
        <w:trPr>
          <w:cantSplit/>
        </w:trPr>
        <w:tc>
          <w:tcPr>
            <w:tcW w:type="dxa" w:w="5184"/>
          </w:tcPr>
          <w:p>
            <w:r>
              <w:rPr>
                <w:sz w:val="15"/>
              </w:rPr>
              <w:t>/v1/embeddings</w:t>
            </w:r>
          </w:p>
        </w:tc>
        <w:tc>
          <w:tcPr>
            <w:tcW w:type="dxa" w:w="5184"/>
          </w:tcPr>
          <w:p>
            <w:r>
              <w:rPr>
                <w:sz w:val="15"/>
              </w:rPr>
              <w:t>OUT OF V1</w:t>
            </w:r>
          </w:p>
        </w:tc>
      </w:tr>
      <w:tr>
        <w:trPr>
          <w:cantSplit/>
        </w:trPr>
        <w:tc>
          <w:tcPr>
            <w:tcW w:type="dxa" w:w="5184"/>
          </w:tcPr>
          <w:p>
            <w:r>
              <w:rPr>
                <w:sz w:val="15"/>
              </w:rPr>
              <w:t>/v1/responses</w:t>
            </w:r>
          </w:p>
        </w:tc>
        <w:tc>
          <w:tcPr>
            <w:tcW w:type="dxa" w:w="5184"/>
          </w:tcPr>
          <w:p>
            <w:r>
              <w:rPr>
                <w:sz w:val="15"/>
              </w:rPr>
              <w:t>OUT OF V1</w:t>
            </w:r>
          </w:p>
        </w:tc>
      </w:tr>
      <w:tr>
        <w:trPr>
          <w:cantSplit/>
        </w:trPr>
        <w:tc>
          <w:tcPr>
            <w:tcW w:type="dxa" w:w="5184"/>
          </w:tcPr>
          <w:p>
            <w:r>
              <w:rPr>
                <w:sz w:val="15"/>
              </w:rPr>
              <w:t>Images/Audio/Realtime</w:t>
            </w:r>
          </w:p>
        </w:tc>
        <w:tc>
          <w:tcPr>
            <w:tcW w:type="dxa" w:w="5184"/>
          </w:tcPr>
          <w:p>
            <w:r>
              <w:rPr>
                <w:sz w:val="15"/>
              </w:rPr>
              <w:t>OUT OF V1</w:t>
            </w:r>
          </w:p>
        </w:tc>
      </w:tr>
    </w:tbl>
    <w:p>
      <w:r>
        <w:t>Compatibility means canonical request/response behavior for supported fields, not a promise that every provider-specific OpenAI extension is accepted.</w:t>
      </w:r>
    </w:p>
    <w:p>
      <w:pPr>
        <w:pStyle w:val="Heading1"/>
      </w:pPr>
      <w:r>
        <w:t>24. API Security Gates</w:t>
      </w:r>
    </w:p>
    <w:p>
      <w:pPr>
        <w:pStyle w:val="ListBullet"/>
      </w:pPr>
      <w:r>
        <w:t>Data Plane gw_ credential cannot access /api/v1/admin/*.</w:t>
      </w:r>
    </w:p>
    <w:p>
      <w:pPr>
        <w:pStyle w:val="ListBullet"/>
      </w:pPr>
      <w:r>
        <w:t>adm_ token is not accepted as a normal application credential.</w:t>
      </w:r>
    </w:p>
    <w:p>
      <w:pPr>
        <w:pStyle w:val="ListBullet"/>
      </w:pPr>
      <w:r>
        <w:t>Every resource read/write is tenant-scoped before authorization decision.</w:t>
      </w:r>
    </w:p>
    <w:p>
      <w:pPr>
        <w:pStyle w:val="ListBullet"/>
      </w:pPr>
      <w:r>
        <w:t>Cross-tenant resource reference returns 404, never 403.</w:t>
      </w:r>
    </w:p>
    <w:p>
      <w:pPr>
        <w:pStyle w:val="ListBullet"/>
      </w:pPr>
      <w:r>
        <w:t>Secret-bearing fields are write-only and redacted from logs/errors/audit.</w:t>
      </w:r>
    </w:p>
    <w:p>
      <w:pPr>
        <w:pStyle w:val="ListBullet"/>
      </w:pPr>
      <w:r>
        <w:t>Normal API header policy removes client credentials before upstream credential injection.</w:t>
      </w:r>
    </w:p>
    <w:p>
      <w:pPr>
        <w:pStyle w:val="ListBullet"/>
      </w:pPr>
      <w:r>
        <w:t>Admin route mutation cannot bypass overlap validator.</w:t>
      </w:r>
    </w:p>
    <w:p>
      <w:pPr>
        <w:pStyle w:val="ListBullet"/>
      </w:pPr>
      <w:r>
        <w:t>Provider/model alias mutation cannot create cross-tenant references.</w:t>
      </w:r>
    </w:p>
    <w:p>
      <w:pPr>
        <w:pStyle w:val="ListBullet"/>
      </w:pPr>
      <w:r>
        <w:t>Committed gw_ revoke/Application disable must fail authentication within &lt;=5s even if general config cache is warm or targeted invalidation is missed.</w:t>
      </w:r>
    </w:p>
    <w:p>
      <w:pPr>
        <w:pStyle w:val="ListBullet"/>
      </w:pPr>
      <w:r>
        <w:t>Committed Admin User disable/adm_ revoke must invalidate browser/Admin authorization within &lt;=5s.</w:t>
      </w:r>
    </w:p>
    <w:p>
      <w:pPr>
        <w:pStyle w:val="ListBullet"/>
      </w:pPr>
      <w:r>
        <w:t>Admin browser session Redis outage fails closed.</w:t>
      </w:r>
    </w:p>
    <w:p>
      <w:pPr>
        <w:pStyle w:val="ListBullet"/>
      </w:pPr>
      <w:r>
        <w:t>Normal and LLM configurable outbound targets share centralized SSRF/DNS/TLS egress validation; redirects are disabled.</w:t>
      </w:r>
    </w:p>
    <w:p>
      <w:pPr>
        <w:pStyle w:val="ListBullet"/>
      </w:pPr>
      <w:r>
        <w:t>Production outbound TLS verification cannot be disabled; custom CA is supported.</w:t>
      </w:r>
    </w:p>
    <w:p>
      <w:pPr>
        <w:pStyle w:val="Heading1"/>
      </w:pPr>
      <w:r>
        <w:t>25. API Acceptance Tests</w:t>
      </w:r>
    </w:p>
    <w:p>
      <w:pPr>
        <w:pStyle w:val="ListBullet"/>
      </w:pPr>
      <w:r>
        <w:t>Canonical X-Request-ID is Gateway UUID v7; client-provided correlation never replaces it; successful chat body has no top-level request_id.</w:t>
      </w:r>
    </w:p>
    <w:p>
      <w:pPr>
        <w:pStyle w:val="ListBullet"/>
      </w:pPr>
      <w:r>
        <w:t>Revoke gw_ then reuse: request is rejected within &lt;=5s; repeat with missed targeted invalidation path.</w:t>
      </w:r>
    </w:p>
    <w:p>
      <w:pPr>
        <w:pStyle w:val="ListBullet"/>
      </w:pPr>
      <w:r>
        <w:t>Disable owning Application: all its keys become unauthorized within &lt;=5s.</w:t>
      </w:r>
    </w:p>
    <w:p>
      <w:pPr>
        <w:pStyle w:val="ListBullet"/>
      </w:pPr>
      <w:r>
        <w:t>Disable Admin User / revoke adm_: active Admin/browser authorization fails within &lt;=5s.</w:t>
      </w:r>
    </w:p>
    <w:p>
      <w:pPr>
        <w:pStyle w:val="ListBullet"/>
      </w:pPr>
      <w:r>
        <w:t>Create API Key without Idempotency-Key -&gt; 400 invalid_request.</w:t>
      </w:r>
    </w:p>
    <w:p>
      <w:pPr>
        <w:pStyle w:val="ListBullet"/>
      </w:pPr>
      <w:r>
        <w:t>Concurrent same Idempotency-Key same payload -&gt; one mutation; competing IN_PROGRESS gets 409 idempotency_in_progress + Retry-After: 1; later retry returns original result.</w:t>
      </w:r>
    </w:p>
    <w:p>
      <w:pPr>
        <w:pStyle w:val="ListBullet"/>
      </w:pPr>
      <w:r>
        <w:t>Same Idempotency-Key different payload -&gt; 409 idempotency_conflict.</w:t>
      </w:r>
    </w:p>
    <w:p>
      <w:pPr>
        <w:pStyle w:val="ListBullet"/>
      </w:pPr>
      <w:r>
        <w:t>Service slug malformed/reserved/duplicate tenant -&gt; validation conflict; normal PATCH cannot rename slug.</w:t>
      </w:r>
    </w:p>
    <w:p>
      <w:pPr>
        <w:pStyle w:val="ListBullet"/>
      </w:pPr>
      <w:r>
        <w:t>Normal API oversized body -&gt; 413 request_too_large.</w:t>
      </w:r>
    </w:p>
    <w:p>
      <w:pPr>
        <w:pStyle w:val="ListBullet"/>
      </w:pPr>
      <w:r>
        <w:t>Normal upstream circuit/unavailable before commit -&gt; 503 upstream_unavailable; timeout -&gt; 504 upstream_timeout.</w:t>
      </w:r>
    </w:p>
    <w:p>
      <w:pPr>
        <w:pStyle w:val="ListBullet"/>
      </w:pPr>
      <w:r>
        <w:t>Normal healthy active stream may exceed 120s while read-idle is not exceeded.</w:t>
      </w:r>
    </w:p>
    <w:p>
      <w:pPr>
        <w:pStyle w:val="ListBullet"/>
      </w:pPr>
      <w:r>
        <w:t>GET /v1/models excludes models with no runtime-eligible certified/overridden target and does not expose certification internals.</w:t>
      </w:r>
    </w:p>
    <w:p>
      <w:pPr>
        <w:pStyle w:val="ListBullet"/>
      </w:pPr>
      <w:r>
        <w:t>Alias/concrete public model namespace collision -&gt; Admin validation reject.</w:t>
      </w:r>
    </w:p>
    <w:p>
      <w:pPr>
        <w:pStyle w:val="ListBullet"/>
      </w:pPr>
      <w:r>
        <w:t>Unknown chat field/nested field -&gt; 400 invalid_request.</w:t>
      </w:r>
    </w:p>
    <w:p>
      <w:pPr>
        <w:pStyle w:val="ListBullet"/>
      </w:pPr>
      <w:r>
        <w:t>Unknown provider finish_reason with no tool_calls -&gt; public finish_reason=stop.</w:t>
      </w:r>
    </w:p>
    <w:p>
      <w:pPr>
        <w:pStyle w:val="ListBullet"/>
      </w:pPr>
      <w:r>
        <w:t>stream=true real SSE: role-only/heartbeat does not commit; first content/tool delta commits and records TTFT.</w:t>
      </w:r>
    </w:p>
    <w:p>
      <w:pPr>
        <w:pStyle w:val="ListBullet"/>
      </w:pPr>
      <w:r>
        <w:t>Silent provider before output hits 20s provider_timeout before 30s total budget and may fallback.</w:t>
      </w:r>
    </w:p>
    <w:p>
      <w:pPr>
        <w:pStyle w:val="ListBullet"/>
      </w:pPr>
      <w:r>
        <w:t>Post-output 60s idle timeout -&gt; event:error, no retry/fallback, no [DONE].</w:t>
      </w:r>
    </w:p>
    <w:p>
      <w:pPr>
        <w:pStyle w:val="ListBullet"/>
      </w:pPr>
      <w:r>
        <w:t>Provider 429 -&gt; fallback eligible, no circuit trip by default.</w:t>
      </w:r>
    </w:p>
    <w:p>
      <w:pPr>
        <w:pStyle w:val="ListBullet"/>
      </w:pPr>
      <w:r>
        <w:t>Alias exhausted before output -&gt; 503 all_targets_unavailable (or SSE error event if 200 headers already sent); direct concrete model uses normalized provider_* error.</w:t>
      </w:r>
    </w:p>
    <w:p>
      <w:pPr>
        <w:pStyle w:val="ListBullet"/>
      </w:pPr>
      <w:r>
        <w:t>Partial fallback cost: known_cost_total preserves known spend and cost_complete=false.</w:t>
      </w:r>
    </w:p>
    <w:p>
      <w:pPr>
        <w:pStyle w:val="ListBullet"/>
      </w:pPr>
      <w:r>
        <w:t>Turn allow_uncertified_runtime ON requires Audit/config_version; target becomes EXPERIMENTAL/runtime-eligible.</w:t>
      </w:r>
    </w:p>
    <w:p>
      <w:pPr>
        <w:pStyle w:val="ListBullet"/>
      </w:pPr>
      <w:r>
        <w:t>Admin session login sets secure cookie; CSRF required for unsafe mutations; Redis session outage fails closed.</w:t>
      </w:r>
    </w:p>
    <w:p>
      <w:pPr>
        <w:pStyle w:val="ListBullet"/>
      </w:pPr>
      <w:r>
        <w:t>/health/live unaffected by Redis/DB dependency state; Redis down =&gt; /health/ready 503 + /health/traffic 200 + DEGRADED_REDIS.</w:t>
      </w:r>
    </w:p>
    <w:p>
      <w:pPr>
        <w:pStyle w:val="ListBullet"/>
      </w:pPr>
      <w:r>
        <w:t>Graceful DRAINING =&gt; /health/traffic 503 while /health/live remains 200 during drain.</w:t>
      </w:r>
    </w:p>
    <w:p>
      <w:pPr>
        <w:pStyle w:val="ListBullet"/>
      </w:pPr>
      <w:r>
        <w:t>Cross-tenant resource reference -&gt; 404; current-tenant unauthorized -&gt; 403.</w:t>
      </w:r>
    </w:p>
    <w:p>
      <w:pPr>
        <w:pStyle w:val="ListBullet"/>
      </w:pPr>
      <w:r>
        <w:t>SSRF attempts toward own DB/Redis/Admin/health/metadata destination are rejected for Normal and LLM targets; DNS rebinding is blocked.</w:t>
      </w:r>
    </w:p>
    <w:p>
      <w:pPr>
        <w:pStyle w:val="ListBullet"/>
      </w:pPr>
      <w:r>
        <w:t>No HTTP endpoint exists for Admin User/Admin Token create/rotate/recover lifecycle; `/api/v1/admin/session/*` only exchanges an already-issued adm_ for a browser session.</w:t>
      </w:r>
    </w:p>
    <w:p>
      <w:pPr>
        <w:pStyle w:val="ListBullet"/>
      </w:pPr>
      <w:r>
        <w:t>Configuring `rate_limit_policies(scope_type=ADMIN_TOKEN)` changes only post-auth per-token throttling and does not alter the pre-auth ADMIN_AUTH_PROTECTED brute-force guard.</w:t>
      </w:r>
    </w:p>
    <w:p>
      <w:pPr>
        <w:pStyle w:val="ListBullet"/>
      </w:pPr>
      <w:r>
        <w:t>Invalid adm_ attempts are still constrained by the pre-auth IP/path-class guard even though no Admin Token identity has been resolved.</w:t>
      </w:r>
    </w:p>
    <w:p>
      <w:pPr>
        <w:pStyle w:val="ListBullet"/>
      </w:pPr>
      <w:r>
        <w:t>GET /api/v1/admin/llm/targets/{target_id} returns target metadata including certification state/override but never credential plaintext.</w:t>
      </w:r>
    </w:p>
    <w:p>
      <w:pPr>
        <w:pStyle w:val="ListBullet"/>
      </w:pPr>
      <w:r>
        <w:t>PATCH /api/v1/admin/llm/targets/{target_id} can change allow_uncertified_runtime and allowed mutable target fields; cannot rotate credential or arbitrarily set certification result fields.</w:t>
      </w:r>
    </w:p>
    <w:p>
      <w:pPr>
        <w:pStyle w:val="ListBullet"/>
      </w:pPr>
      <w:r>
        <w:t>Admin browser session login accepts only admin_token JSON; raw adm_ is never echoed and no username/password lifecycle is introduced.</w:t>
      </w:r>
    </w:p>
    <w:p>
      <w:pPr>
        <w:pStyle w:val="ListBullet"/>
      </w:pPr>
      <w:r>
        <w:t>GET /api/v1/admin/session returns safe session/Admin metadata plus CSRF token and no raw credentials.</w:t>
      </w:r>
    </w:p>
    <w:p>
      <w:pPr>
        <w:pStyle w:val="ListBullet"/>
      </w:pPr>
      <w:r>
        <w:t>POST /api/v1/admin/session/logout requires session + CSRF, invalidates Redis session and expires the cookie.</w:t>
      </w:r>
    </w:p>
    <w:p>
      <w:pPr>
        <w:pStyle w:val="Heading1"/>
      </w:pPr>
      <w:r>
        <w:t>26. Locked API Decisions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tcPr>
          <w:p>
            <w:r>
              <w:rPr>
                <w:b/>
                <w:sz w:val="15"/>
              </w:rPr>
              <w:t>Decision</w:t>
            </w:r>
          </w:p>
        </w:tc>
        <w:tc>
          <w:tcPr>
            <w:tcW w:type="dxa" w:w="5184"/>
          </w:tcPr>
          <w:p>
            <w:r>
              <w:rPr>
                <w:b/>
                <w:sz w:val="15"/>
              </w:rPr>
              <w:t>Status</w:t>
            </w:r>
          </w:p>
        </w:tc>
      </w:tr>
      <w:tr>
        <w:trPr>
          <w:cantSplit/>
        </w:trPr>
        <w:tc>
          <w:tcPr>
            <w:tcW w:type="dxa" w:w="5184"/>
          </w:tcPr>
          <w:p>
            <w:r>
              <w:rPr>
                <w:sz w:val="15"/>
              </w:rPr>
              <w:t>Data Plane authentication = Bearer gw_ key</w:t>
            </w:r>
          </w:p>
        </w:tc>
        <w:tc>
          <w:tcPr>
            <w:tcW w:type="dxa" w:w="5184"/>
          </w:tcPr>
          <w:p>
            <w:r>
              <w:rPr>
                <w:sz w:val="15"/>
              </w:rPr>
              <w:t>LOCKED</w:t>
            </w:r>
          </w:p>
        </w:tc>
      </w:tr>
      <w:tr>
        <w:trPr>
          <w:cantSplit/>
        </w:trPr>
        <w:tc>
          <w:tcPr>
            <w:tcW w:type="dxa" w:w="5184"/>
          </w:tcPr>
          <w:p>
            <w:r>
              <w:rPr>
                <w:sz w:val="15"/>
              </w:rPr>
              <w:t>Control Plane authentication = per-admin Bearer adm_ token</w:t>
            </w:r>
          </w:p>
        </w:tc>
        <w:tc>
          <w:tcPr>
            <w:tcW w:type="dxa" w:w="5184"/>
          </w:tcPr>
          <w:p>
            <w:r>
              <w:rPr>
                <w:sz w:val="15"/>
              </w:rPr>
              <w:t>LOCKED</w:t>
            </w:r>
          </w:p>
        </w:tc>
      </w:tr>
      <w:tr>
        <w:trPr>
          <w:cantSplit/>
        </w:trPr>
        <w:tc>
          <w:tcPr>
            <w:tcW w:type="dxa" w:w="5184"/>
          </w:tcPr>
          <w:p>
            <w:r>
              <w:rPr>
                <w:sz w:val="15"/>
              </w:rPr>
              <w:t>Normal API base = /api/{service}/...</w:t>
            </w:r>
          </w:p>
        </w:tc>
        <w:tc>
          <w:tcPr>
            <w:tcW w:type="dxa" w:w="5184"/>
          </w:tcPr>
          <w:p>
            <w:r>
              <w:rPr>
                <w:sz w:val="15"/>
              </w:rPr>
              <w:t>LOCKED</w:t>
            </w:r>
          </w:p>
        </w:tc>
      </w:tr>
      <w:tr>
        <w:trPr>
          <w:cantSplit/>
        </w:trPr>
        <w:tc>
          <w:tcPr>
            <w:tcW w:type="dxa" w:w="5184"/>
          </w:tcPr>
          <w:p>
            <w:r>
              <w:rPr>
                <w:sz w:val="15"/>
              </w:rPr>
              <w:t>LLM endpoints = /v1/chat/completions + /v1/models</w:t>
            </w:r>
          </w:p>
        </w:tc>
        <w:tc>
          <w:tcPr>
            <w:tcW w:type="dxa" w:w="5184"/>
          </w:tcPr>
          <w:p>
            <w:r>
              <w:rPr>
                <w:sz w:val="15"/>
              </w:rPr>
              <w:t>LOCKED</w:t>
            </w:r>
          </w:p>
        </w:tc>
      </w:tr>
      <w:tr>
        <w:trPr>
          <w:cantSplit/>
        </w:trPr>
        <w:tc>
          <w:tcPr>
            <w:tcW w:type="dxa" w:w="5184"/>
          </w:tcPr>
          <w:p>
            <w:r>
              <w:rPr>
                <w:sz w:val="15"/>
              </w:rPr>
              <w:t>SSE = text/event-stream; [DONE] only on successful stream completion</w:t>
            </w:r>
          </w:p>
        </w:tc>
        <w:tc>
          <w:tcPr>
            <w:tcW w:type="dxa" w:w="5184"/>
          </w:tcPr>
          <w:p>
            <w:r>
              <w:rPr>
                <w:sz w:val="15"/>
              </w:rPr>
              <w:t>LOCKED</w:t>
            </w:r>
          </w:p>
        </w:tc>
      </w:tr>
      <w:tr>
        <w:trPr>
          <w:cantSplit/>
        </w:trPr>
        <w:tc>
          <w:tcPr>
            <w:tcW w:type="dxa" w:w="5184"/>
          </w:tcPr>
          <w:p>
            <w:r>
              <w:rPr>
                <w:sz w:val="15"/>
              </w:rPr>
              <w:t>No retry/fallback after first client-visible output commit</w:t>
            </w:r>
          </w:p>
        </w:tc>
        <w:tc>
          <w:tcPr>
            <w:tcW w:type="dxa" w:w="5184"/>
          </w:tcPr>
          <w:p>
            <w:r>
              <w:rPr>
                <w:sz w:val="15"/>
              </w:rPr>
              <w:t>LOCKED</w:t>
            </w:r>
          </w:p>
        </w:tc>
      </w:tr>
      <w:tr>
        <w:trPr>
          <w:cantSplit/>
        </w:trPr>
        <w:tc>
          <w:tcPr>
            <w:tcW w:type="dxa" w:w="5184"/>
          </w:tcPr>
          <w:p>
            <w:r>
              <w:rPr>
                <w:sz w:val="15"/>
              </w:rPr>
              <w:t>Mid-stream provider error uses normalized event:error when writable</w:t>
            </w:r>
          </w:p>
        </w:tc>
        <w:tc>
          <w:tcPr>
            <w:tcW w:type="dxa" w:w="5184"/>
          </w:tcPr>
          <w:p>
            <w:r>
              <w:rPr>
                <w:sz w:val="15"/>
              </w:rPr>
              <w:t>LOCKED</w:t>
            </w:r>
          </w:p>
        </w:tc>
      </w:tr>
      <w:tr>
        <w:trPr>
          <w:cantSplit/>
        </w:trPr>
        <w:tc>
          <w:tcPr>
            <w:tcW w:type="dxa" w:w="5184"/>
          </w:tcPr>
          <w:p>
            <w:r>
              <w:rPr>
                <w:sz w:val="15"/>
              </w:rPr>
              <w:t>Cross-tenant access = 404/resource_not_found</w:t>
            </w:r>
          </w:p>
        </w:tc>
        <w:tc>
          <w:tcPr>
            <w:tcW w:type="dxa" w:w="5184"/>
          </w:tcPr>
          <w:p>
            <w:r>
              <w:rPr>
                <w:sz w:val="15"/>
              </w:rPr>
              <w:t>LOCKED</w:t>
            </w:r>
          </w:p>
        </w:tc>
      </w:tr>
      <w:tr>
        <w:trPr>
          <w:cantSplit/>
        </w:trPr>
        <w:tc>
          <w:tcPr>
            <w:tcW w:type="dxa" w:w="5184"/>
          </w:tcPr>
          <w:p>
            <w:r>
              <w:rPr>
                <w:sz w:val="15"/>
              </w:rPr>
              <w:t>Route overlap mutation = mandatory 409 gate</w:t>
            </w:r>
          </w:p>
        </w:tc>
        <w:tc>
          <w:tcPr>
            <w:tcW w:type="dxa" w:w="5184"/>
          </w:tcPr>
          <w:p>
            <w:r>
              <w:rPr>
                <w:sz w:val="15"/>
              </w:rPr>
              <w:t>LOCKED</w:t>
            </w:r>
          </w:p>
        </w:tc>
      </w:tr>
      <w:tr>
        <w:trPr>
          <w:cantSplit/>
        </w:trPr>
        <w:tc>
          <w:tcPr>
            <w:tcW w:type="dxa" w:w="5184"/>
          </w:tcPr>
          <w:p>
            <w:r>
              <w:rPr>
                <w:sz w:val="15"/>
              </w:rPr>
              <w:t>One active service/provider credential in V1</w:t>
            </w:r>
          </w:p>
        </w:tc>
        <w:tc>
          <w:tcPr>
            <w:tcW w:type="dxa" w:w="5184"/>
          </w:tcPr>
          <w:p>
            <w:r>
              <w:rPr>
                <w:sz w:val="15"/>
              </w:rPr>
              <w:t>LOCKED</w:t>
            </w:r>
          </w:p>
        </w:tc>
      </w:tr>
      <w:tr>
        <w:trPr>
          <w:cantSplit/>
        </w:trPr>
        <w:tc>
          <w:tcPr>
            <w:tcW w:type="dxa" w:w="5184"/>
          </w:tcPr>
          <w:p>
            <w:r>
              <w:rPr>
                <w:sz w:val="15"/>
              </w:rPr>
              <w:t>One enabled rate-limit policy per scope</w:t>
            </w:r>
          </w:p>
        </w:tc>
        <w:tc>
          <w:tcPr>
            <w:tcW w:type="dxa" w:w="5184"/>
          </w:tcPr>
          <w:p>
            <w:r>
              <w:rPr>
                <w:sz w:val="15"/>
              </w:rPr>
              <w:t>LOCKED</w:t>
            </w:r>
          </w:p>
        </w:tc>
      </w:tr>
      <w:tr>
        <w:trPr>
          <w:cantSplit/>
        </w:trPr>
        <w:tc>
          <w:tcPr>
            <w:tcW w:type="dxa" w:w="5184"/>
          </w:tcPr>
          <w:p>
            <w:r>
              <w:rPr>
                <w:sz w:val="15"/>
              </w:rPr>
              <w:t>Secrets write-only / shown-once as applicable</w:t>
            </w:r>
          </w:p>
        </w:tc>
        <w:tc>
          <w:tcPr>
            <w:tcW w:type="dxa" w:w="5184"/>
          </w:tcPr>
          <w:p>
            <w:r>
              <w:rPr>
                <w:sz w:val="15"/>
              </w:rPr>
              <w:t>LOCKED</w:t>
            </w:r>
          </w:p>
        </w:tc>
      </w:tr>
      <w:tr>
        <w:trPr>
          <w:cantSplit/>
        </w:trPr>
        <w:tc>
          <w:tcPr>
            <w:tcW w:type="dxa" w:w="5184"/>
          </w:tcPr>
          <w:p>
            <w:r>
              <w:rPr>
                <w:sz w:val="15"/>
              </w:rPr>
              <w:t>Admin mutation increments config_version only after successful validation within transaction</w:t>
            </w:r>
          </w:p>
        </w:tc>
        <w:tc>
          <w:tcPr>
            <w:tcW w:type="dxa" w:w="5184"/>
          </w:tcPr>
          <w:p>
            <w:r>
              <w:rPr>
                <w:sz w:val="15"/>
              </w:rPr>
              <w:t>LOCKED</w:t>
            </w:r>
          </w:p>
        </w:tc>
      </w:tr>
      <w:tr>
        <w:trPr>
          <w:cantSplit/>
        </w:trPr>
        <w:tc>
          <w:tcPr>
            <w:tcW w:type="dxa" w:w="5184"/>
          </w:tcPr>
          <w:p>
            <w:r>
              <w:rPr>
                <w:sz w:val="15"/>
              </w:rPr>
              <w:t>Idempotency-Key required for API-key creation and provider-target credential rotation</w:t>
            </w:r>
          </w:p>
        </w:tc>
        <w:tc>
          <w:tcPr>
            <w:tcW w:type="dxa" w:w="5184"/>
          </w:tcPr>
          <w:p>
            <w:r>
              <w:rPr>
                <w:sz w:val="15"/>
              </w:rPr>
              <w:t>LOCKED</w:t>
            </w:r>
          </w:p>
        </w:tc>
      </w:tr>
      <w:tr>
        <w:trPr>
          <w:cantSplit/>
        </w:trPr>
        <w:tc>
          <w:tcPr>
            <w:tcW w:type="dxa" w:w="5184"/>
          </w:tcPr>
          <w:p>
            <w:r>
              <w:rPr>
                <w:sz w:val="15"/>
              </w:rPr>
              <w:t>Alias fallback exhaustion = 503/all_targets_unavailable with safe aggregate metadata</w:t>
            </w:r>
          </w:p>
        </w:tc>
        <w:tc>
          <w:tcPr>
            <w:tcW w:type="dxa" w:w="5184"/>
          </w:tcPr>
          <w:p>
            <w:r>
              <w:rPr>
                <w:sz w:val="15"/>
              </w:rPr>
              <w:t>LOCKED</w:t>
            </w:r>
          </w:p>
        </w:tc>
      </w:tr>
      <w:tr>
        <w:trPr>
          <w:cantSplit/>
        </w:trPr>
        <w:tc>
          <w:tcPr>
            <w:tcW w:type="dxa" w:w="5184"/>
          </w:tcPr>
          <w:p>
            <w:r>
              <w:rPr>
                <w:sz w:val="15"/>
              </w:rPr>
              <w:t>Streaming provider idle timeouts are phase-specific: 20s pre-output, 60s post-output; pre-output budget default 30s</w:t>
            </w:r>
          </w:p>
        </w:tc>
        <w:tc>
          <w:tcPr>
            <w:tcW w:type="dxa" w:w="5184"/>
          </w:tcPr>
          <w:p>
            <w:r>
              <w:rPr>
                <w:sz w:val="15"/>
              </w:rPr>
              <w:t>LOCKED</w:t>
            </w:r>
          </w:p>
        </w:tc>
      </w:tr>
      <w:tr>
        <w:trPr>
          <w:cantSplit/>
          <w:cantSplit/>
        </w:trPr>
        <w:tc>
          <w:tcPr>
            <w:tcW w:type="dxa" w:w="5184"/>
          </w:tcPr>
          <w:p>
            <w:r>
              <w:rPr>
                <w:sz w:val="15"/>
              </w:rPr>
              <w:t>Canonical request ID is Gateway-generated UUID v7; success chat body has no top-level request_id</w:t>
            </w:r>
          </w:p>
        </w:tc>
        <w:tc>
          <w:tcPr>
            <w:tcW w:type="dxa" w:w="5184"/>
          </w:tcPr>
          <w:p>
            <w:r>
              <w:rPr>
                <w:sz w:val="15"/>
              </w:rPr>
              <w:t>LOCKED</w:t>
            </w:r>
          </w:p>
        </w:tc>
      </w:tr>
      <w:tr>
        <w:trPr>
          <w:cantSplit/>
          <w:cantSplit/>
        </w:trPr>
        <w:tc>
          <w:tcPr>
            <w:tcW w:type="dxa" w:w="5184"/>
          </w:tcPr>
          <w:p>
            <w:r>
              <w:rPr>
                <w:sz w:val="15"/>
              </w:rPr>
              <w:t>Gateway API Key revoke/Application disable authorization staleness &lt;=5s</w:t>
            </w:r>
          </w:p>
        </w:tc>
        <w:tc>
          <w:tcPr>
            <w:tcW w:type="dxa" w:w="5184"/>
          </w:tcPr>
          <w:p>
            <w:r>
              <w:rPr>
                <w:sz w:val="15"/>
              </w:rPr>
              <w:t>LOCKED</w:t>
            </w:r>
          </w:p>
        </w:tc>
      </w:tr>
      <w:tr>
        <w:trPr>
          <w:cantSplit/>
          <w:cantSplit/>
        </w:trPr>
        <w:tc>
          <w:tcPr>
            <w:tcW w:type="dxa" w:w="5184"/>
          </w:tcPr>
          <w:p>
            <w:r>
              <w:rPr>
                <w:sz w:val="15"/>
              </w:rPr>
              <w:t>Admin User/Admin Token revoke/disable authorization staleness &lt;=5s</w:t>
            </w:r>
          </w:p>
        </w:tc>
        <w:tc>
          <w:tcPr>
            <w:tcW w:type="dxa" w:w="5184"/>
          </w:tcPr>
          <w:p>
            <w:r>
              <w:rPr>
                <w:sz w:val="15"/>
              </w:rPr>
              <w:t>LOCKED</w:t>
            </w:r>
          </w:p>
        </w:tc>
      </w:tr>
      <w:tr>
        <w:trPr>
          <w:cantSplit/>
          <w:cantSplit/>
        </w:trPr>
        <w:tc>
          <w:tcPr>
            <w:tcW w:type="dxa" w:w="5184"/>
          </w:tcPr>
          <w:p>
            <w:r>
              <w:rPr>
                <w:sz w:val="15"/>
              </w:rPr>
              <w:t>Service public identity is immutable tenant-scoped slug; correction is CLI-only</w:t>
            </w:r>
          </w:p>
        </w:tc>
        <w:tc>
          <w:tcPr>
            <w:tcW w:type="dxa" w:w="5184"/>
          </w:tcPr>
          <w:p>
            <w:r>
              <w:rPr>
                <w:sz w:val="15"/>
              </w:rPr>
              <w:t>LOCKED</w:t>
            </w:r>
          </w:p>
        </w:tc>
      </w:tr>
      <w:tr>
        <w:trPr>
          <w:cantSplit/>
          <w:cantSplit/>
        </w:trPr>
        <w:tc>
          <w:tcPr>
            <w:tcW w:type="dxa" w:w="5184"/>
          </w:tcPr>
          <w:p>
            <w:r>
              <w:rPr>
                <w:sz w:val="15"/>
              </w:rPr>
              <w:t>Idempotency IN_PROGRESS returns 409 idempotency_in_progress + Retry-After: 1</w:t>
            </w:r>
          </w:p>
        </w:tc>
        <w:tc>
          <w:tcPr>
            <w:tcW w:type="dxa" w:w="5184"/>
          </w:tcPr>
          <w:p>
            <w:r>
              <w:rPr>
                <w:sz w:val="15"/>
              </w:rPr>
              <w:t>LOCKED</w:t>
            </w:r>
          </w:p>
        </w:tc>
      </w:tr>
      <w:tr>
        <w:trPr>
          <w:cantSplit/>
          <w:cantSplit/>
        </w:trPr>
        <w:tc>
          <w:tcPr>
            <w:tcW w:type="dxa" w:w="5184"/>
          </w:tcPr>
          <w:p>
            <w:r>
              <w:rPr>
                <w:sz w:val="15"/>
              </w:rPr>
              <w:t>Strict LLM request schema; unknown fields rejected</w:t>
            </w:r>
          </w:p>
        </w:tc>
        <w:tc>
          <w:tcPr>
            <w:tcW w:type="dxa" w:w="5184"/>
          </w:tcPr>
          <w:p>
            <w:r>
              <w:rPr>
                <w:sz w:val="15"/>
              </w:rPr>
              <w:t>LOCKED</w:t>
            </w:r>
          </w:p>
        </w:tc>
      </w:tr>
      <w:tr>
        <w:trPr>
          <w:cantSplit/>
          <w:cantSplit/>
        </w:trPr>
        <w:tc>
          <w:tcPr>
            <w:tcW w:type="dxa" w:w="5184"/>
          </w:tcPr>
          <w:p>
            <w:r>
              <w:rPr>
                <w:sz w:val="15"/>
              </w:rPr>
              <w:t>Public LLM model echoes exact client-requested public identifier</w:t>
            </w:r>
          </w:p>
        </w:tc>
        <w:tc>
          <w:tcPr>
            <w:tcW w:type="dxa" w:w="5184"/>
          </w:tcPr>
          <w:p>
            <w:r>
              <w:rPr>
                <w:sz w:val="15"/>
              </w:rPr>
              <w:t>LOCKED</w:t>
            </w:r>
          </w:p>
        </w:tc>
      </w:tr>
      <w:tr>
        <w:trPr>
          <w:cantSplit/>
          <w:cantSplit/>
        </w:trPr>
        <w:tc>
          <w:tcPr>
            <w:tcW w:type="dxa" w:w="5184"/>
          </w:tcPr>
          <w:p>
            <w:r>
              <w:rPr>
                <w:sz w:val="15"/>
              </w:rPr>
              <w:t>LLM certification gate is runtime-enforced; explicit Experimental override</w:t>
            </w:r>
          </w:p>
        </w:tc>
        <w:tc>
          <w:tcPr>
            <w:tcW w:type="dxa" w:w="5184"/>
          </w:tcPr>
          <w:p>
            <w:r>
              <w:rPr>
                <w:sz w:val="15"/>
              </w:rPr>
              <w:t>LOCKED</w:t>
            </w:r>
          </w:p>
        </w:tc>
      </w:tr>
      <w:tr>
        <w:trPr>
          <w:cantSplit/>
          <w:cantSplit/>
        </w:trPr>
        <w:tc>
          <w:tcPr>
            <w:tcW w:type="dxa" w:w="5184"/>
          </w:tcPr>
          <w:p>
            <w:r>
              <w:rPr>
                <w:sz w:val="15"/>
              </w:rPr>
              <w:t>Unknown/missing finish_reason maps deterministically to stop unless tool_calls</w:t>
            </w:r>
          </w:p>
        </w:tc>
        <w:tc>
          <w:tcPr>
            <w:tcW w:type="dxa" w:w="5184"/>
          </w:tcPr>
          <w:p>
            <w:r>
              <w:rPr>
                <w:sz w:val="15"/>
              </w:rPr>
              <w:t>LOCKED</w:t>
            </w:r>
          </w:p>
        </w:tc>
      </w:tr>
      <w:tr>
        <w:trPr>
          <w:cantSplit/>
          <w:cantSplit/>
        </w:trPr>
        <w:tc>
          <w:tcPr>
            <w:tcW w:type="dxa" w:w="5184"/>
          </w:tcPr>
          <w:p>
            <w:r>
              <w:rPr>
                <w:sz w:val="15"/>
              </w:rPr>
              <w:t>SSE output commit is first successfully written content/tool-call delta</w:t>
            </w:r>
          </w:p>
        </w:tc>
        <w:tc>
          <w:tcPr>
            <w:tcW w:type="dxa" w:w="5184"/>
          </w:tcPr>
          <w:p>
            <w:r>
              <w:rPr>
                <w:sz w:val="15"/>
              </w:rPr>
              <w:t>LOCKED</w:t>
            </w:r>
          </w:p>
        </w:tc>
      </w:tr>
      <w:tr>
        <w:trPr>
          <w:cantSplit/>
          <w:cantSplit/>
        </w:trPr>
        <w:tc>
          <w:tcPr>
            <w:tcW w:type="dxa" w:w="5184"/>
          </w:tcPr>
          <w:p>
            <w:r>
              <w:rPr>
                <w:sz w:val="15"/>
              </w:rPr>
              <w:t>Pre-output idle 20s &lt; budget 30s; post-output idle 60s</w:t>
            </w:r>
          </w:p>
        </w:tc>
        <w:tc>
          <w:tcPr>
            <w:tcW w:type="dxa" w:w="5184"/>
          </w:tcPr>
          <w:p>
            <w:r>
              <w:rPr>
                <w:sz w:val="15"/>
              </w:rPr>
              <w:t>LOCKED</w:t>
            </w:r>
          </w:p>
        </w:tc>
      </w:tr>
      <w:tr>
        <w:trPr>
          <w:cantSplit/>
          <w:cantSplit/>
        </w:trPr>
        <w:tc>
          <w:tcPr>
            <w:tcW w:type="dxa" w:w="5184"/>
          </w:tcPr>
          <w:p>
            <w:r>
              <w:rPr>
                <w:sz w:val="15"/>
              </w:rPr>
              <w:t>No retry/fallback after output commit; error event then close; no fake DONE</w:t>
            </w:r>
          </w:p>
        </w:tc>
        <w:tc>
          <w:tcPr>
            <w:tcW w:type="dxa" w:w="5184"/>
          </w:tcPr>
          <w:p>
            <w:r>
              <w:rPr>
                <w:sz w:val="15"/>
              </w:rPr>
              <w:t>LOCKED</w:t>
            </w:r>
          </w:p>
        </w:tc>
      </w:tr>
      <w:tr>
        <w:trPr>
          <w:cantSplit/>
          <w:cantSplit/>
        </w:trPr>
        <w:tc>
          <w:tcPr>
            <w:tcW w:type="dxa" w:w="5184"/>
          </w:tcPr>
          <w:p>
            <w:r>
              <w:rPr>
                <w:sz w:val="15"/>
              </w:rPr>
              <w:t>Request cost uses known_cost_total + cost_complete</w:t>
            </w:r>
          </w:p>
        </w:tc>
        <w:tc>
          <w:tcPr>
            <w:tcW w:type="dxa" w:w="5184"/>
          </w:tcPr>
          <w:p>
            <w:r>
              <w:rPr>
                <w:sz w:val="15"/>
              </w:rPr>
              <w:t>LOCKED</w:t>
            </w:r>
          </w:p>
        </w:tc>
      </w:tr>
      <w:tr>
        <w:trPr>
          <w:cantSplit/>
          <w:cantSplit/>
        </w:trPr>
        <w:tc>
          <w:tcPr>
            <w:tcW w:type="dxa" w:w="5184"/>
          </w:tcPr>
          <w:p>
            <w:r>
              <w:rPr>
                <w:sz w:val="15"/>
              </w:rPr>
              <w:t>/health/traffic is formal traffic admission endpoint; /health/ready is diagnostic</w:t>
            </w:r>
          </w:p>
        </w:tc>
        <w:tc>
          <w:tcPr>
            <w:tcW w:type="dxa" w:w="5184"/>
          </w:tcPr>
          <w:p>
            <w:r>
              <w:rPr>
                <w:sz w:val="15"/>
              </w:rPr>
              <w:t>LOCKED</w:t>
            </w:r>
          </w:p>
        </w:tc>
      </w:tr>
      <w:tr>
        <w:trPr>
          <w:cantSplit/>
          <w:cantSplit/>
        </w:trPr>
        <w:tc>
          <w:tcPr>
            <w:tcW w:type="dxa" w:w="5184"/>
          </w:tcPr>
          <w:p>
            <w:r>
              <w:rPr>
                <w:sz w:val="15"/>
              </w:rPr>
              <w:t>Browser Admin session is Redis-backed, CSRF-protected, fail-closed on Redis outage</w:t>
            </w:r>
          </w:p>
        </w:tc>
        <w:tc>
          <w:tcPr>
            <w:tcW w:type="dxa" w:w="5184"/>
          </w:tcPr>
          <w:p>
            <w:r>
              <w:rPr>
                <w:sz w:val="15"/>
              </w:rPr>
              <w:t>LOCKED</w:t>
            </w:r>
          </w:p>
        </w:tc>
      </w:tr>
      <w:tr>
        <w:trPr>
          <w:cantSplit/>
          <w:cantSplit/>
        </w:trPr>
        <w:tc>
          <w:tcPr>
            <w:tcW w:type="dxa" w:w="5184"/>
          </w:tcPr>
          <w:p>
            <w:r>
              <w:rPr>
                <w:sz w:val="15"/>
              </w:rPr>
              <w:t>Normal + LLM outbound targets share centralized SSRF/DNS/TLS validation</w:t>
            </w:r>
          </w:p>
        </w:tc>
        <w:tc>
          <w:tcPr>
            <w:tcW w:type="dxa" w:w="5184"/>
          </w:tcPr>
          <w:p>
            <w:r>
              <w:rPr>
                <w:sz w:val="15"/>
              </w:rPr>
              <w:t>LOCKED</w:t>
            </w:r>
          </w:p>
        </w:tc>
      </w:tr>
      <w:tr>
        <w:tc>
          <w:tcPr>
            <w:tcW w:type="dxa" w:w="5184"/>
          </w:tcPr>
          <w:p>
            <w:r>
              <w:t>Admin User/Admin Token lifecycle has no HTTP endpoints in V1; bootstrap/break-glass CLI only</w:t>
            </w:r>
          </w:p>
        </w:tc>
        <w:tc>
          <w:tcPr>
            <w:tcW w:type="dxa" w:w="5184"/>
          </w:tcPr>
          <w:p>
            <w:r>
              <w:t>LOCKED</w:t>
            </w:r>
          </w:p>
        </w:tc>
      </w:tr>
      <w:tr>
        <w:tc>
          <w:tcPr>
            <w:tcW w:type="dxa" w:w="5184"/>
          </w:tcPr>
          <w:p>
            <w:r>
              <w:t>ADMIN_TOKEN rate policy is post-auth per-token throttling and is separate from pre-auth ADMIN_AUTH_PROTECTED brute-force guard</w:t>
            </w:r>
          </w:p>
        </w:tc>
        <w:tc>
          <w:tcPr>
            <w:tcW w:type="dxa" w:w="5184"/>
          </w:tcPr>
          <w:p>
            <w:r>
              <w:t>LOCKED</w:t>
            </w:r>
          </w:p>
        </w:tc>
      </w:tr>
      <w:tr>
        <w:tc>
          <w:tcPr>
            <w:tcW w:type="dxa" w:w="5184"/>
          </w:tcPr>
          <w:p>
            <w:r>
              <w:t>LLM Provider Target has explicit GET/PATCH single-resource API for mutable target metadata and Experimental override</w:t>
            </w:r>
          </w:p>
        </w:tc>
        <w:tc>
          <w:tcPr>
            <w:tcW w:type="dxa" w:w="5184"/>
          </w:tcPr>
          <w:p>
            <w:r>
              <w:t>LOCKED</w:t>
            </w:r>
          </w:p>
        </w:tc>
      </w:tr>
      <w:tr>
        <w:tc>
          <w:tcPr>
            <w:tcW w:type="dxa" w:w="5184"/>
          </w:tcPr>
          <w:p>
            <w:r>
              <w:t>Certification result fields are workflow-managed; target PATCH cannot arbitrarily forge certification outcome</w:t>
            </w:r>
          </w:p>
        </w:tc>
        <w:tc>
          <w:tcPr>
            <w:tcW w:type="dxa" w:w="5184"/>
          </w:tcPr>
          <w:p>
            <w:r>
              <w:t>LOCKED</w:t>
            </w:r>
          </w:p>
        </w:tc>
      </w:tr>
      <w:tr>
        <w:tc>
          <w:tcPr>
            <w:tcW w:type="dxa" w:w="5184"/>
          </w:tcPr>
          <w:p>
            <w:r>
              <w:t>Admin session login request is JSON admin_token only; token resolves admin identity</w:t>
            </w:r>
          </w:p>
        </w:tc>
        <w:tc>
          <w:tcPr>
            <w:tcW w:type="dxa" w:w="5184"/>
          </w:tcPr>
          <w:p>
            <w:r>
              <w:t>LOCKED</w:t>
            </w:r>
          </w:p>
        </w:tc>
      </w:tr>
    </w:tbl>
    <w:p>
      <w:pPr>
        <w:pStyle w:val="Heading1"/>
      </w:pPr>
      <w:r>
        <w:t>27. Next Artifact</w:t>
      </w:r>
    </w:p>
    <w:p>
      <w:r>
        <w:t>After this API Specification V1.2.2 Final is frozen, generate OpenAPI 3.1 V1.2 Final directly from this contract, validate syntax/schema references and endpoint/error/security consistency, and publish a validation report. No OpenAPI field, path, response, security scheme, timeout, health, Admin lifecycle, certification or SSE rule may reintroduce semantics superseded by this Final specification.</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Baseline: PRD V1.4 + HLD V1.1 corrections + ERD V1.2 Final + Physical DB V1.2 Final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Enterprise AI &amp; API Gateway | API Specification V1.2.2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