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&amp; API Gateway</w:t>
      </w:r>
    </w:p>
    <w:p>
      <w:pPr>
        <w:jc w:val="center"/>
      </w:pPr>
      <w:r>
        <w:t>M8 — Admin UI &amp; Demo Flow | Execution Pack V1.1</w:t>
      </w:r>
    </w:p>
    <w:p>
      <w:pPr>
        <w:jc w:val="center"/>
      </w:pPr>
      <w:r>
        <w:t>Server-Managed Admin Session + Control Plane UI + Operational Visibility + Management Demo</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Item</w:t>
            </w:r>
          </w:p>
        </w:tc>
        <w:tc>
          <w:tcPr>
            <w:tcW w:type="dxa" w:w="5198"/>
          </w:tcPr>
          <w:p>
            <w:r>
              <w:rPr>
                <w:b/>
                <w:sz w:val="16"/>
              </w:rPr>
              <w:t>Locked value</w:t>
            </w:r>
          </w:p>
        </w:tc>
      </w:tr>
      <w:tr>
        <w:trPr>
          <w:cantSplit/>
        </w:trPr>
        <w:tc>
          <w:tcPr>
            <w:tcW w:type="dxa" w:w="5198"/>
          </w:tcPr>
          <w:p>
            <w:r>
              <w:rPr>
                <w:sz w:val="15"/>
              </w:rPr>
              <w:t>Milestone</w:t>
            </w:r>
          </w:p>
        </w:tc>
        <w:tc>
          <w:tcPr>
            <w:tcW w:type="dxa" w:w="5198"/>
          </w:tcPr>
          <w:p>
            <w:r>
              <w:rPr>
                <w:sz w:val="15"/>
              </w:rPr>
              <w:t>M8 — Admin UI &amp; Demo Flow</w:t>
            </w:r>
          </w:p>
        </w:tc>
      </w:tr>
      <w:tr>
        <w:trPr>
          <w:cantSplit/>
        </w:trPr>
        <w:tc>
          <w:tcPr>
            <w:tcW w:type="dxa" w:w="5198"/>
          </w:tcPr>
          <w:p>
            <w:r>
              <w:rPr>
                <w:sz w:val="15"/>
              </w:rPr>
              <w:t>Prerequisite</w:t>
            </w:r>
          </w:p>
        </w:tc>
        <w:tc>
          <w:tcPr>
            <w:tcW w:type="dxa" w:w="5198"/>
          </w:tcPr>
          <w:p>
            <w:r>
              <w:t>M0–M7 PASS; M8 consumes formal M7 V1.2 `/health/traffic` contract.</w:t>
            </w:r>
          </w:p>
        </w:tc>
      </w:tr>
      <w:tr>
        <w:trPr>
          <w:cantSplit/>
        </w:trPr>
        <w:tc>
          <w:tcPr>
            <w:tcW w:type="dxa" w:w="5198"/>
          </w:tcPr>
          <w:p>
            <w:r>
              <w:rPr>
                <w:sz w:val="15"/>
              </w:rPr>
              <w:t>Frontend</w:t>
            </w:r>
          </w:p>
        </w:tc>
        <w:tc>
          <w:tcPr>
            <w:tcW w:type="dxa" w:w="5198"/>
          </w:tcPr>
          <w:p>
            <w:r>
              <w:rPr>
                <w:sz w:val="15"/>
              </w:rPr>
              <w:t>React + TypeScript</w:t>
            </w:r>
          </w:p>
        </w:tc>
      </w:tr>
      <w:tr>
        <w:trPr>
          <w:cantSplit/>
        </w:trPr>
        <w:tc>
          <w:tcPr>
            <w:tcW w:type="dxa" w:w="5198"/>
          </w:tcPr>
          <w:p>
            <w:r>
              <w:rPr>
                <w:sz w:val="15"/>
              </w:rPr>
              <w:t>Admin auth</w:t>
            </w:r>
          </w:p>
        </w:tc>
        <w:tc>
          <w:tcPr>
            <w:tcW w:type="dxa" w:w="5198"/>
          </w:tcPr>
          <w:p>
            <w:r>
              <w:rPr>
                <w:sz w:val="15"/>
              </w:rPr>
              <w:t>Existing Admin Identity + raw `adm_` token only at browser sign-in</w:t>
            </w:r>
          </w:p>
        </w:tc>
      </w:tr>
      <w:tr>
        <w:trPr>
          <w:cantSplit/>
        </w:trPr>
        <w:tc>
          <w:tcPr>
            <w:tcW w:type="dxa" w:w="5198"/>
          </w:tcPr>
          <w:p>
            <w:r>
              <w:rPr>
                <w:sz w:val="15"/>
              </w:rPr>
              <w:t>Browser session</w:t>
            </w:r>
          </w:p>
        </w:tc>
        <w:tc>
          <w:tcPr>
            <w:tcW w:type="dxa" w:w="5198"/>
          </w:tcPr>
          <w:p>
            <w:r>
              <w:rPr>
                <w:sz w:val="15"/>
              </w:rPr>
              <w:t>Server-managed opaque session in Redis; HttpOnly + Secure + SameSite cookie</w:t>
            </w:r>
          </w:p>
        </w:tc>
      </w:tr>
      <w:tr>
        <w:trPr>
          <w:cantSplit/>
        </w:trPr>
        <w:tc>
          <w:tcPr>
            <w:tcW w:type="dxa" w:w="5198"/>
          </w:tcPr>
          <w:p>
            <w:r>
              <w:rPr>
                <w:sz w:val="15"/>
              </w:rPr>
              <w:t>Session lifetime</w:t>
            </w:r>
          </w:p>
        </w:tc>
        <w:tc>
          <w:tcPr>
            <w:tcW w:type="dxa" w:w="5198"/>
          </w:tcPr>
          <w:p>
            <w:r>
              <w:rPr>
                <w:sz w:val="15"/>
              </w:rPr>
              <w:t>30 min idle; 8 h absolute</w:t>
            </w:r>
          </w:p>
        </w:tc>
      </w:tr>
      <w:tr>
        <w:trPr>
          <w:cantSplit/>
        </w:trPr>
        <w:tc>
          <w:tcPr>
            <w:tcW w:type="dxa" w:w="5198"/>
          </w:tcPr>
          <w:p>
            <w:r>
              <w:rPr>
                <w:sz w:val="15"/>
              </w:rPr>
              <w:t>CSRF</w:t>
            </w:r>
          </w:p>
        </w:tc>
        <w:tc>
          <w:tcPr>
            <w:tcW w:type="dxa" w:w="5198"/>
          </w:tcPr>
          <w:p>
            <w:r>
              <w:rPr>
                <w:sz w:val="15"/>
              </w:rPr>
              <w:t>Required for all state-changing browser requests</w:t>
            </w:r>
          </w:p>
        </w:tc>
      </w:tr>
      <w:tr>
        <w:trPr>
          <w:cantSplit/>
        </w:trPr>
        <w:tc>
          <w:tcPr>
            <w:tcW w:type="dxa" w:w="5198"/>
          </w:tcPr>
          <w:p>
            <w:r>
              <w:rPr>
                <w:sz w:val="15"/>
              </w:rPr>
              <w:t>Control Plane base</w:t>
            </w:r>
          </w:p>
        </w:tc>
        <w:tc>
          <w:tcPr>
            <w:tcW w:type="dxa" w:w="5198"/>
          </w:tcPr>
          <w:p>
            <w:r>
              <w:rPr>
                <w:sz w:val="15"/>
              </w:rPr>
              <w:t>`/api/v1/admin`</w:t>
            </w:r>
          </w:p>
        </w:tc>
      </w:tr>
      <w:tr>
        <w:trPr>
          <w:cantSplit/>
        </w:trPr>
        <w:tc>
          <w:tcPr>
            <w:tcW w:type="dxa" w:w="5198"/>
          </w:tcPr>
          <w:p>
            <w:r>
              <w:rPr>
                <w:sz w:val="15"/>
              </w:rPr>
              <w:t>UI scope</w:t>
            </w:r>
          </w:p>
        </w:tc>
        <w:tc>
          <w:tcPr>
            <w:tcW w:type="dxa" w:w="5198"/>
          </w:tcPr>
          <w:p>
            <w:r>
              <w:rPr>
                <w:sz w:val="15"/>
              </w:rPr>
              <w:t>Services/Routes, Gateway API Keys, Permissions, LLM Registry/Targets/Credentials, certification, audit, operational diagnostics</w:t>
            </w:r>
          </w:p>
        </w:tc>
      </w:tr>
      <w:tr>
        <w:trPr>
          <w:cantSplit/>
        </w:trPr>
        <w:tc>
          <w:tcPr>
            <w:tcW w:type="dxa" w:w="5198"/>
          </w:tcPr>
          <w:p>
            <w:r>
              <w:rPr>
                <w:sz w:val="15"/>
              </w:rPr>
              <w:t>Demo goal</w:t>
            </w:r>
          </w:p>
        </w:tc>
        <w:tc>
          <w:tcPr>
            <w:tcW w:type="dxa" w:w="5198"/>
          </w:tcPr>
          <w:p>
            <w:r>
              <w:rPr>
                <w:sz w:val="15"/>
              </w:rPr>
              <w:t>One coherent management flow proving Normal API + LLM through one Control Plane</w:t>
            </w:r>
          </w:p>
        </w:tc>
      </w:tr>
    </w:tbl>
    <w:p>
      <w:pPr>
        <w:pStyle w:val="Heading1"/>
      </w:pPr>
      <w:r>
        <w:t>1. M8 Objective</w:t>
      </w:r>
    </w:p>
    <w:p>
      <w:r>
        <w:t>M8 adds a basic professional management surface without creating a second control model. The UI is a client of the frozen Control Plane and operational contracts; it does not write PostgreSQL/Redis directly.</w:t>
      </w:r>
    </w:p>
    <w:p>
      <w:pPr>
        <w:pStyle w:val="ListBullet"/>
      </w:pPr>
      <w:r>
        <w:t>Implement secure Admin sign-in by exchanging an `adm_` token for an opaque server-managed browser session.</w:t>
      </w:r>
    </w:p>
    <w:p>
      <w:pPr>
        <w:pStyle w:val="ListBullet"/>
      </w:pPr>
      <w:r>
        <w:t>Implement configuration screens for Normal API and LLM resources already exposed by the Control Plane.</w:t>
      </w:r>
    </w:p>
    <w:p>
      <w:pPr>
        <w:pStyle w:val="ListBullet"/>
      </w:pPr>
      <w:r>
        <w:t>Implement Gateway API-key/permission workflows including one-time secret reveal.</w:t>
      </w:r>
    </w:p>
    <w:p>
      <w:pPr>
        <w:pStyle w:val="ListBullet"/>
      </w:pPr>
      <w:r>
        <w:t>Expose LLM certification state and explicit Experimental runtime override.</w:t>
      </w:r>
    </w:p>
    <w:p>
      <w:pPr>
        <w:pStyle w:val="ListBullet"/>
      </w:pPr>
      <w:r>
        <w:t>Expose Audit and M7 operational health/runtime diagnostics safely.</w:t>
      </w:r>
    </w:p>
    <w:p>
      <w:pPr>
        <w:pStyle w:val="ListBullet"/>
      </w:pPr>
      <w:r>
        <w:t>Deliver a deterministic management demo that proves both workloads under one Gateway.</w:t>
      </w:r>
    </w:p>
    <w:p>
      <w:pPr>
        <w:pStyle w:val="Heading1"/>
      </w:pPr>
      <w:r>
        <w:t>2. Pre-M8 Contract Locks</w:t>
      </w:r>
    </w:p>
    <w:tbl>
      <w:tblPr>
        <w:tblStyle w:val="TableGrid"/>
        <w:tblW w:type="auto" w:w="0"/>
        <w:jc w:val="center"/>
        <w:tblLook w:firstColumn="1" w:firstRow="1" w:lastColumn="0" w:lastRow="0" w:noHBand="0" w:noVBand="1" w:val="04A0"/>
      </w:tblPr>
      <w:tblGrid>
        <w:gridCol w:w="3465"/>
        <w:gridCol w:w="3465"/>
        <w:gridCol w:w="3465"/>
      </w:tblGrid>
      <w:tr>
        <w:trPr>
          <w:cantSplit/>
          <w:tblHeader/>
        </w:trPr>
        <w:tc>
          <w:tcPr>
            <w:tcW w:type="dxa" w:w="3465"/>
          </w:tcPr>
          <w:p>
            <w:r>
              <w:rPr>
                <w:b/>
                <w:sz w:val="16"/>
              </w:rPr>
              <w:t>Decision</w:t>
            </w:r>
          </w:p>
        </w:tc>
        <w:tc>
          <w:tcPr>
            <w:tcW w:type="dxa" w:w="3465"/>
          </w:tcPr>
          <w:p>
            <w:r>
              <w:rPr>
                <w:b/>
                <w:sz w:val="16"/>
              </w:rPr>
              <w:t>Locked M8 rule</w:t>
            </w:r>
          </w:p>
        </w:tc>
        <w:tc>
          <w:tcPr>
            <w:tcW w:type="dxa" w:w="3465"/>
          </w:tcPr>
          <w:p>
            <w:r>
              <w:rPr>
                <w:b/>
                <w:sz w:val="16"/>
              </w:rPr>
              <w:t>Consequence</w:t>
            </w:r>
          </w:p>
        </w:tc>
      </w:tr>
      <w:tr>
        <w:trPr>
          <w:cantSplit/>
        </w:trPr>
        <w:tc>
          <w:tcPr>
            <w:tcW w:type="dxa" w:w="3465"/>
          </w:tcPr>
          <w:p>
            <w:r>
              <w:rPr>
                <w:sz w:val="15"/>
              </w:rPr>
              <w:t>Session exchange</w:t>
            </w:r>
          </w:p>
        </w:tc>
        <w:tc>
          <w:tcPr>
            <w:tcW w:type="dxa" w:w="3465"/>
          </w:tcPr>
          <w:p>
            <w:r>
              <w:rPr>
                <w:sz w:val="15"/>
              </w:rPr>
              <w:t>Browser submits raw `adm_` only to a dedicated same-origin session sign-in endpoint. Server validates Admin Identity/Token and creates opaque random session ID stored server-side in Redis.</w:t>
            </w:r>
          </w:p>
        </w:tc>
        <w:tc>
          <w:tcPr>
            <w:tcW w:type="dxa" w:w="3465"/>
          </w:tcPr>
          <w:p>
            <w:r>
              <w:rPr>
                <w:sz w:val="15"/>
              </w:rPr>
              <w:t>Raw admin token is not retained in browser app state.</w:t>
            </w:r>
          </w:p>
        </w:tc>
      </w:tr>
      <w:tr>
        <w:trPr>
          <w:cantSplit/>
        </w:trPr>
        <w:tc>
          <w:tcPr>
            <w:tcW w:type="dxa" w:w="3465"/>
          </w:tcPr>
          <w:p>
            <w:r>
              <w:rPr>
                <w:sz w:val="15"/>
              </w:rPr>
              <w:t>Session endpoint namespace</w:t>
            </w:r>
          </w:p>
        </w:tc>
        <w:tc>
          <w:tcPr>
            <w:tcW w:type="dxa" w:w="3465"/>
          </w:tcPr>
          <w:p>
            <w:r>
              <w:rPr>
                <w:sz w:val="15"/>
              </w:rPr>
              <w:t>Browser-session transport endpoints live under `/api/v1/admin/session/*`; they are transport helpers, not a new Admin credential lifecycle API.</w:t>
            </w:r>
          </w:p>
        </w:tc>
        <w:tc>
          <w:tcPr>
            <w:tcW w:type="dxa" w:w="3465"/>
          </w:tcPr>
          <w:p>
            <w:r>
              <w:rPr>
                <w:sz w:val="15"/>
              </w:rPr>
              <w:t>API/OpenAPI V1.2 candidate delta required.</w:t>
            </w:r>
          </w:p>
        </w:tc>
      </w:tr>
      <w:tr>
        <w:trPr>
          <w:cantSplit/>
        </w:trPr>
        <w:tc>
          <w:tcPr>
            <w:tcW w:type="dxa" w:w="3465"/>
          </w:tcPr>
          <w:p>
            <w:r>
              <w:rPr>
                <w:sz w:val="15"/>
              </w:rPr>
              <w:t>Cookie</w:t>
            </w:r>
          </w:p>
        </w:tc>
        <w:tc>
          <w:tcPr>
            <w:tcW w:type="dxa" w:w="3465"/>
          </w:tcPr>
          <w:p>
            <w:r>
              <w:rPr>
                <w:sz w:val="15"/>
              </w:rPr>
              <w:t>Cookie name `gw_admin_session`; HttpOnly; Secure in production; SameSite=Strict; Path=`/api/v1/admin`; no Domain attribute by default.</w:t>
            </w:r>
          </w:p>
        </w:tc>
        <w:tc>
          <w:tcPr>
            <w:tcW w:type="dxa" w:w="3465"/>
          </w:tcPr>
          <w:p>
            <w:r>
              <w:rPr>
                <w:sz w:val="15"/>
              </w:rPr>
              <w:t>Host-only, narrow-scope session cookie.</w:t>
            </w:r>
          </w:p>
        </w:tc>
      </w:tr>
      <w:tr>
        <w:trPr>
          <w:cantSplit/>
        </w:trPr>
        <w:tc>
          <w:tcPr>
            <w:tcW w:type="dxa" w:w="3465"/>
          </w:tcPr>
          <w:p>
            <w:r>
              <w:rPr>
                <w:sz w:val="15"/>
              </w:rPr>
              <w:t>Session fixation</w:t>
            </w:r>
          </w:p>
        </w:tc>
        <w:tc>
          <w:tcPr>
            <w:tcW w:type="dxa" w:w="3465"/>
          </w:tcPr>
          <w:p>
            <w:r>
              <w:rPr>
                <w:sz w:val="15"/>
              </w:rPr>
              <w:t>Successful sign-in always creates a fresh unpredictable session ID; any prior session cookie is invalidated/replaced.</w:t>
            </w:r>
          </w:p>
        </w:tc>
        <w:tc>
          <w:tcPr>
            <w:tcW w:type="dxa" w:w="3465"/>
          </w:tcPr>
          <w:p>
            <w:r>
              <w:rPr>
                <w:sz w:val="15"/>
              </w:rPr>
              <w:t>Prevents fixation/reuse.</w:t>
            </w:r>
          </w:p>
        </w:tc>
      </w:tr>
      <w:tr>
        <w:trPr>
          <w:cantSplit/>
        </w:trPr>
        <w:tc>
          <w:tcPr>
            <w:tcW w:type="dxa" w:w="3465"/>
          </w:tcPr>
          <w:p>
            <w:r>
              <w:rPr>
                <w:sz w:val="15"/>
              </w:rPr>
              <w:t>Raw adm_ disposal</w:t>
            </w:r>
          </w:p>
        </w:tc>
        <w:tc>
          <w:tcPr>
            <w:tcW w:type="dxa" w:w="3465"/>
          </w:tcPr>
          <w:p>
            <w:r>
              <w:rPr>
                <w:sz w:val="15"/>
              </w:rPr>
              <w:t>After successful exchange, frontend immediately clears the token input and never writes token to LocalStorage, SessionStorage, IndexedDB, URL, history, analytics or error telemetry.</w:t>
            </w:r>
          </w:p>
        </w:tc>
        <w:tc>
          <w:tcPr>
            <w:tcW w:type="dxa" w:w="3465"/>
          </w:tcPr>
          <w:p>
            <w:r>
              <w:rPr>
                <w:sz w:val="15"/>
              </w:rPr>
              <w:t>Token exists only transiently in form memory/network request.</w:t>
            </w:r>
          </w:p>
        </w:tc>
      </w:tr>
      <w:tr>
        <w:trPr>
          <w:cantSplit/>
        </w:trPr>
        <w:tc>
          <w:tcPr>
            <w:tcW w:type="dxa" w:w="3465"/>
          </w:tcPr>
          <w:p>
            <w:r>
              <w:rPr>
                <w:sz w:val="15"/>
              </w:rPr>
              <w:t>CSRF</w:t>
            </w:r>
          </w:p>
        </w:tc>
        <w:tc>
          <w:tcPr>
            <w:tcW w:type="dxa" w:w="3465"/>
          </w:tcPr>
          <w:p>
            <w:r>
              <w:rPr>
                <w:sz w:val="15"/>
              </w:rPr>
              <w:t>Double-submit is not sufficient because session is server-managed. Use server-issued random CSRF token bound to session: readable by frontend from session bootstrap response/memory and sent in `X-CSRF-Token`; server compares to session-bound value for unsafe methods.</w:t>
            </w:r>
          </w:p>
        </w:tc>
        <w:tc>
          <w:tcPr>
            <w:tcW w:type="dxa" w:w="3465"/>
          </w:tcPr>
          <w:p>
            <w:r>
              <w:rPr>
                <w:sz w:val="15"/>
              </w:rPr>
              <w:t>No CSRF secret in persistent browser storage.</w:t>
            </w:r>
          </w:p>
        </w:tc>
      </w:tr>
      <w:tr>
        <w:trPr>
          <w:cantSplit/>
        </w:trPr>
        <w:tc>
          <w:tcPr>
            <w:tcW w:type="dxa" w:w="3465"/>
          </w:tcPr>
          <w:p>
            <w:r>
              <w:rPr>
                <w:sz w:val="15"/>
              </w:rPr>
              <w:t>Session revocation</w:t>
            </w:r>
          </w:p>
        </w:tc>
        <w:tc>
          <w:tcPr>
            <w:tcW w:type="dxa" w:w="3465"/>
          </w:tcPr>
          <w:p>
            <w:r>
              <w:t>Admin User disable or Admin Token revoke has a hard maximum authorization-staleness window of 5 seconds. Committed revoke/disable triggers targeted session invalidation immediately; every session-authenticated request also checks a dedicated admin security-status cache with TTL &lt;=5s. This cache is NOT the general 60s config cache.</w:t>
            </w:r>
          </w:p>
        </w:tc>
        <w:tc>
          <w:tcPr>
            <w:tcW w:type="dxa" w:w="3465"/>
          </w:tcPr>
          <w:p>
            <w:r>
              <w:t>The contract is now measurable: stale Admin authorization is bounded to &lt;=5s. High-security deployments MAY set security-status TTL=0 for authoritative validation on every request.</w:t>
            </w:r>
          </w:p>
        </w:tc>
      </w:tr>
      <w:tr>
        <w:trPr>
          <w:cantSplit/>
        </w:trPr>
        <w:tc>
          <w:tcPr>
            <w:tcW w:type="dxa" w:w="3465"/>
          </w:tcPr>
          <w:p>
            <w:r>
              <w:rPr>
                <w:sz w:val="15"/>
              </w:rPr>
              <w:t>Redis outage for Admin UI</w:t>
            </w:r>
          </w:p>
        </w:tc>
        <w:tc>
          <w:tcPr>
            <w:tcW w:type="dxa" w:w="3465"/>
          </w:tcPr>
          <w:p>
            <w:r>
              <w:rPr>
                <w:sz w:val="15"/>
              </w:rPr>
              <w:t>Admin browser session authentication fails closed when Redis session store is unavailable; no local fallback session store.</w:t>
            </w:r>
          </w:p>
        </w:tc>
        <w:tc>
          <w:tcPr>
            <w:tcW w:type="dxa" w:w="3465"/>
          </w:tcPr>
          <w:p>
            <w:r>
              <w:rPr>
                <w:sz w:val="15"/>
              </w:rPr>
              <w:t>Control Plane UI availability yields to security/session consistency.</w:t>
            </w:r>
          </w:p>
        </w:tc>
      </w:tr>
      <w:tr>
        <w:trPr>
          <w:cantSplit/>
        </w:trPr>
        <w:tc>
          <w:tcPr>
            <w:tcW w:type="dxa" w:w="3465"/>
          </w:tcPr>
          <w:p>
            <w:r>
              <w:rPr>
                <w:sz w:val="15"/>
              </w:rPr>
              <w:t>CORS</w:t>
            </w:r>
          </w:p>
        </w:tc>
        <w:tc>
          <w:tcPr>
            <w:tcW w:type="dxa" w:w="3465"/>
          </w:tcPr>
          <w:p>
            <w:r>
              <w:rPr>
                <w:sz w:val="15"/>
              </w:rPr>
              <w:t>Production UI is same-origin by default. If split origin is deployed, explicit allowlist only; wildcard credentials forbidden.</w:t>
            </w:r>
          </w:p>
        </w:tc>
        <w:tc>
          <w:tcPr>
            <w:tcW w:type="dxa" w:w="3465"/>
          </w:tcPr>
          <w:p>
            <w:r>
              <w:rPr>
                <w:sz w:val="15"/>
              </w:rPr>
              <w:t>M9 hardens/tests exact origins.</w:t>
            </w:r>
          </w:p>
        </w:tc>
      </w:tr>
      <w:tr>
        <w:trPr>
          <w:cantSplit/>
        </w:trPr>
        <w:tc>
          <w:tcPr>
            <w:tcW w:type="dxa" w:w="3465"/>
          </w:tcPr>
          <w:p>
            <w:r>
              <w:rPr>
                <w:sz w:val="15"/>
              </w:rPr>
              <w:t>Secret reveal</w:t>
            </w:r>
          </w:p>
        </w:tc>
        <w:tc>
          <w:tcPr>
            <w:tcW w:type="dxa" w:w="3465"/>
          </w:tcPr>
          <w:p>
            <w:r>
              <w:rPr>
                <w:sz w:val="15"/>
              </w:rPr>
              <w:t>Raw `gw_` API key or rotated provider credential is shown exactly once after successful mutation/idempotent replay where contract permits; UI never re-fetches plaintext later.</w:t>
            </w:r>
          </w:p>
        </w:tc>
        <w:tc>
          <w:tcPr>
            <w:tcW w:type="dxa" w:w="3465"/>
          </w:tcPr>
          <w:p>
            <w:r>
              <w:rPr>
                <w:sz w:val="15"/>
              </w:rPr>
              <w:t>One-time reveal UX is security-critical.</w:t>
            </w:r>
          </w:p>
        </w:tc>
      </w:tr>
      <w:tr>
        <w:trPr>
          <w:cantSplit/>
        </w:trPr>
        <w:tc>
          <w:tcPr>
            <w:tcW w:type="dxa" w:w="3465"/>
          </w:tcPr>
          <w:p>
            <w:r>
              <w:rPr>
                <w:sz w:val="15"/>
              </w:rPr>
              <w:t>Dangerous actions</w:t>
            </w:r>
          </w:p>
        </w:tc>
        <w:tc>
          <w:tcPr>
            <w:tcW w:type="dxa" w:w="3465"/>
          </w:tcPr>
          <w:p>
            <w:r>
              <w:rPr>
                <w:sz w:val="15"/>
              </w:rPr>
              <w:t>Credential rotation, API-key revoke, target experimental override and resource disable require explicit confirmation with resource identity and consequence text.</w:t>
            </w:r>
          </w:p>
        </w:tc>
        <w:tc>
          <w:tcPr>
            <w:tcW w:type="dxa" w:w="3465"/>
          </w:tcPr>
          <w:p>
            <w:r>
              <w:rPr>
                <w:sz w:val="15"/>
              </w:rPr>
              <w:t>Reduces operator mistakes.</w:t>
            </w:r>
          </w:p>
        </w:tc>
      </w:tr>
    </w:tbl>
    <w:p>
      <w:pPr>
        <w:pStyle w:val="Heading1"/>
      </w:pPr>
      <w:r>
        <w:t>3. Admin Session Endpoints</w:t>
      </w:r>
    </w:p>
    <w:tbl>
      <w:tblPr>
        <w:tblStyle w:val="TableGrid"/>
        <w:tblW w:type="auto" w:w="0"/>
        <w:jc w:val="center"/>
        <w:tblLook w:firstColumn="1" w:firstRow="1" w:lastColumn="0" w:lastRow="0" w:noHBand="0" w:noVBand="1" w:val="04A0"/>
      </w:tblPr>
      <w:tblGrid>
        <w:gridCol w:w="3465"/>
        <w:gridCol w:w="3465"/>
        <w:gridCol w:w="3465"/>
      </w:tblGrid>
      <w:tr>
        <w:trPr>
          <w:cantSplit/>
          <w:tblHeader/>
        </w:trPr>
        <w:tc>
          <w:tcPr>
            <w:tcW w:type="dxa" w:w="3465"/>
          </w:tcPr>
          <w:p>
            <w:r>
              <w:rPr>
                <w:b/>
                <w:sz w:val="16"/>
              </w:rPr>
              <w:t>Endpoint</w:t>
            </w:r>
          </w:p>
        </w:tc>
        <w:tc>
          <w:tcPr>
            <w:tcW w:type="dxa" w:w="3465"/>
          </w:tcPr>
          <w:p>
            <w:r>
              <w:rPr>
                <w:b/>
                <w:sz w:val="16"/>
              </w:rPr>
              <w:t>Method</w:t>
            </w:r>
          </w:p>
        </w:tc>
        <w:tc>
          <w:tcPr>
            <w:tcW w:type="dxa" w:w="3465"/>
          </w:tcPr>
          <w:p>
            <w:r>
              <w:rPr>
                <w:b/>
                <w:sz w:val="16"/>
              </w:rPr>
              <w:t>Purpose</w:t>
            </w:r>
          </w:p>
        </w:tc>
      </w:tr>
      <w:tr>
        <w:trPr>
          <w:cantSplit/>
        </w:trPr>
        <w:tc>
          <w:tcPr>
            <w:tcW w:type="dxa" w:w="3465"/>
          </w:tcPr>
          <w:p>
            <w:r>
              <w:rPr>
                <w:sz w:val="15"/>
              </w:rPr>
              <w:t>`/api/v1/admin/session/login`</w:t>
            </w:r>
          </w:p>
        </w:tc>
        <w:tc>
          <w:tcPr>
            <w:tcW w:type="dxa" w:w="3465"/>
          </w:tcPr>
          <w:p>
            <w:r>
              <w:rPr>
                <w:sz w:val="15"/>
              </w:rPr>
              <w:t>POST</w:t>
            </w:r>
          </w:p>
        </w:tc>
        <w:tc>
          <w:tcPr>
            <w:tcW w:type="dxa" w:w="3465"/>
          </w:tcPr>
          <w:p>
            <w:r>
              <w:rPr>
                <w:sz w:val="15"/>
              </w:rPr>
              <w:t>Exchange Admin username/identity + raw adm_ token for browser session</w:t>
            </w:r>
          </w:p>
        </w:tc>
      </w:tr>
      <w:tr>
        <w:trPr>
          <w:cantSplit/>
        </w:trPr>
        <w:tc>
          <w:tcPr>
            <w:tcW w:type="dxa" w:w="3465"/>
          </w:tcPr>
          <w:p>
            <w:r>
              <w:rPr>
                <w:sz w:val="15"/>
              </w:rPr>
              <w:t>`/api/v1/admin/session`</w:t>
            </w:r>
          </w:p>
        </w:tc>
        <w:tc>
          <w:tcPr>
            <w:tcW w:type="dxa" w:w="3465"/>
          </w:tcPr>
          <w:p>
            <w:r>
              <w:rPr>
                <w:sz w:val="15"/>
              </w:rPr>
              <w:t>GET</w:t>
            </w:r>
          </w:p>
        </w:tc>
        <w:tc>
          <w:tcPr>
            <w:tcW w:type="dxa" w:w="3465"/>
          </w:tcPr>
          <w:p>
            <w:r>
              <w:rPr>
                <w:sz w:val="15"/>
              </w:rPr>
              <w:t>Return current safe session/admin metadata + CSRF token/expiry metadata</w:t>
            </w:r>
          </w:p>
        </w:tc>
      </w:tr>
      <w:tr>
        <w:trPr>
          <w:cantSplit/>
        </w:trPr>
        <w:tc>
          <w:tcPr>
            <w:tcW w:type="dxa" w:w="3465"/>
          </w:tcPr>
          <w:p>
            <w:r>
              <w:rPr>
                <w:sz w:val="15"/>
              </w:rPr>
              <w:t>`/api/v1/admin/session/logout`</w:t>
            </w:r>
          </w:p>
        </w:tc>
        <w:tc>
          <w:tcPr>
            <w:tcW w:type="dxa" w:w="3465"/>
          </w:tcPr>
          <w:p>
            <w:r>
              <w:rPr>
                <w:sz w:val="15"/>
              </w:rPr>
              <w:t>POST</w:t>
            </w:r>
          </w:p>
        </w:tc>
        <w:tc>
          <w:tcPr>
            <w:tcW w:type="dxa" w:w="3465"/>
          </w:tcPr>
          <w:p>
            <w:r>
              <w:rPr>
                <w:sz w:val="15"/>
              </w:rPr>
              <w:t>Invalidate server session and expire cookie</w:t>
            </w:r>
          </w:p>
        </w:tc>
      </w:tr>
    </w:tbl>
    <w:p>
      <w:pPr>
        <w:pStyle w:val="ListBullet"/>
      </w:pPr>
      <w:r>
        <w:t>These endpoints do not create, rotate or manage Admin Tokens; they only transport an already-issued `adm_` into a browser session.</w:t>
      </w:r>
    </w:p>
    <w:p>
      <w:pPr>
        <w:pStyle w:val="ListBullet"/>
      </w:pPr>
      <w:r>
        <w:t>`POST session/login` is protected by M3 pre-auth Admin brute-force guard across the same ADMIN_AUTH_PROTECTED class.</w:t>
      </w:r>
    </w:p>
    <w:p>
      <w:pPr>
        <w:pStyle w:val="ListBullet"/>
      </w:pPr>
      <w:r>
        <w:t>Login response must use `Cache-Control: no-store` and must never echo raw `adm_`.</w:t>
      </w:r>
    </w:p>
    <w:p>
      <w:pPr>
        <w:pStyle w:val="ListBullet"/>
      </w:pPr>
      <w:r>
        <w:t>Logout is CSRF-protected because it changes authenticated session state.</w:t>
      </w:r>
    </w:p>
    <w:p>
      <w:pPr>
        <w:pStyle w:val="Heading1"/>
      </w:pPr>
      <w:r>
        <w:t>4. Session Record</w:t>
      </w:r>
    </w:p>
    <w:p>
      <w:pPr>
        <w:ind w:left="259"/>
      </w:pPr>
      <w:r>
        <w:t>Redis key (conceptual):</w:t>
        <w:br/>
        <w:t>gw:v1:adminsession:{opaque_session_hash}</w:t>
        <w:br/>
        <w:br/>
        <w:t>Server-side fields:</w:t>
        <w:br/>
        <w:t xml:space="preserve">  admin_user_id</w:t>
        <w:br/>
        <w:t xml:space="preserve">  admin_token_id</w:t>
        <w:br/>
        <w:t xml:space="preserve">  tenant_id</w:t>
        <w:br/>
        <w:t xml:space="preserve">  csrf_secret/token binding</w:t>
        <w:br/>
        <w:t xml:space="preserve">  created_at</w:t>
        <w:br/>
        <w:t xml:space="preserve">  last_seen_at</w:t>
        <w:br/>
        <w:t xml:space="preserve">  absolute_expires_at</w:t>
        <w:br/>
        <w:t xml:space="preserve">  idle_expires_at</w:t>
        <w:br/>
        <w:t xml:space="preserve">  session_version</w:t>
        <w:br/>
        <w:br/>
        <w:t>Never store:</w:t>
        <w:br/>
        <w:t xml:space="preserve">  raw adm_ token</w:t>
        <w:br/>
        <w:t xml:space="preserve">  provider credential plaintext</w:t>
        <w:br/>
        <w:t xml:space="preserve">  gw_ plaintext</w:t>
        <w:br/>
      </w:r>
    </w:p>
    <w:p>
      <w:pPr>
        <w:pStyle w:val="ListBullet"/>
      </w:pPr>
      <w:r>
        <w:t>Store a hash/derived lookup key rather than unnecessarily exposing raw opaque cookie value in Redis key names/logs.</w:t>
      </w:r>
    </w:p>
    <w:p>
      <w:pPr>
        <w:pStyle w:val="ListBullet"/>
      </w:pPr>
      <w:r>
        <w:t>Idle expiry refresh is bounded by the absolute 8-hour expiry; it never extends absolute lifetime.</w:t>
      </w:r>
    </w:p>
    <w:p>
      <w:pPr>
        <w:pStyle w:val="ListBullet"/>
      </w:pPr>
      <w:r>
        <w:t>Admin security-status caching is separate from normal configuration caching and MUST use TTL &lt;=5 seconds.</w:t>
      </w:r>
    </w:p>
    <w:p>
      <w:pPr>
        <w:pStyle w:val="ListBullet"/>
      </w:pPr>
      <w:r>
        <w:t>After committed Admin User disable/Admin Token revoke, associated Redis sessions are targeted for immediate deletion/revocation through the invalidation path.</w:t>
      </w:r>
    </w:p>
    <w:p>
      <w:pPr>
        <w:pStyle w:val="ListBullet"/>
      </w:pPr>
      <w:r>
        <w:t>If the targeted invalidation notification/path is missed or delayed, request-time security-status revalidation still guarantees authorization staleness &lt;=5 seconds.</w:t>
      </w:r>
    </w:p>
    <w:p>
      <w:pPr>
        <w:pStyle w:val="ListBullet"/>
      </w:pPr>
      <w:r>
        <w:t>`security_status_cache_ttl_seconds=0` is an allowed strict mode for deployments that require authoritative Admin status validation on every request.</w:t>
      </w:r>
    </w:p>
    <w:p>
      <w:pPr>
        <w:pStyle w:val="Heading1"/>
      </w:pPr>
      <w:r>
        <w:t>5. Browser Security Baseline</w:t>
      </w:r>
    </w:p>
    <w:p>
      <w:pPr>
        <w:pStyle w:val="ListBullet"/>
      </w:pPr>
      <w:r>
        <w:t>UI never renders raw HTML from provider/upstream/audit/user-controlled fields without safe escaping.</w:t>
      </w:r>
    </w:p>
    <w:p>
      <w:pPr>
        <w:pStyle w:val="ListBullet"/>
      </w:pPr>
      <w:r>
        <w:t>No secret is placed in URL query/hash or clipboard automatically.</w:t>
      </w:r>
    </w:p>
    <w:p>
      <w:pPr>
        <w:pStyle w:val="ListBullet"/>
      </w:pPr>
      <w:r>
        <w:t>Sensitive one-time secret component defaults masked with explicit reveal/copy action and a clear 'cannot be shown again' message.</w:t>
      </w:r>
    </w:p>
    <w:p>
      <w:pPr>
        <w:pStyle w:val="ListBullet"/>
      </w:pPr>
      <w:r>
        <w:t>Use `Cache-Control: no-store` on session/secret-bearing responses.</w:t>
      </w:r>
    </w:p>
    <w:p>
      <w:pPr>
        <w:pStyle w:val="ListBullet"/>
      </w:pPr>
      <w:r>
        <w:t>Do not use third-party analytics/session replay scripts in V1 Admin UI.</w:t>
      </w:r>
    </w:p>
    <w:p>
      <w:pPr>
        <w:pStyle w:val="ListBullet"/>
      </w:pPr>
      <w:r>
        <w:t>Frame embedding should be denied by CSP/frame-ancestors policy; full security-header/CSP matrix is completed in M9.</w:t>
      </w:r>
    </w:p>
    <w:p>
      <w:pPr>
        <w:pStyle w:val="Heading1"/>
      </w:pPr>
      <w:r>
        <w:t>6. UI Information Architecture</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Area</w:t>
            </w:r>
          </w:p>
        </w:tc>
        <w:tc>
          <w:tcPr>
            <w:tcW w:type="dxa" w:w="5198"/>
          </w:tcPr>
          <w:p>
            <w:r>
              <w:rPr>
                <w:b/>
                <w:sz w:val="16"/>
              </w:rPr>
              <w:t>Primary screens</w:t>
            </w:r>
          </w:p>
        </w:tc>
      </w:tr>
      <w:tr>
        <w:trPr>
          <w:cantSplit/>
        </w:trPr>
        <w:tc>
          <w:tcPr>
            <w:tcW w:type="dxa" w:w="5198"/>
          </w:tcPr>
          <w:p>
            <w:r>
              <w:rPr>
                <w:sz w:val="15"/>
              </w:rPr>
              <w:t>Overview</w:t>
            </w:r>
          </w:p>
        </w:tc>
        <w:tc>
          <w:tcPr>
            <w:tcW w:type="dxa" w:w="5198"/>
          </w:tcPr>
          <w:p>
            <w:r>
              <w:rPr>
                <w:sz w:val="15"/>
              </w:rPr>
              <w:t>Gateway health, runtime mode, Normal/LLM summary, recent operational warnings</w:t>
            </w:r>
          </w:p>
        </w:tc>
      </w:tr>
      <w:tr>
        <w:trPr>
          <w:cantSplit/>
        </w:trPr>
        <w:tc>
          <w:tcPr>
            <w:tcW w:type="dxa" w:w="5198"/>
          </w:tcPr>
          <w:p>
            <w:r>
              <w:rPr>
                <w:sz w:val="15"/>
              </w:rPr>
              <w:t>Normal APIs</w:t>
            </w:r>
          </w:p>
        </w:tc>
        <w:tc>
          <w:tcPr>
            <w:tcW w:type="dxa" w:w="5198"/>
          </w:tcPr>
          <w:p>
            <w:r>
              <w:rPr>
                <w:sz w:val="15"/>
              </w:rPr>
              <w:t>Services → Routes → upstream auth/config → status</w:t>
            </w:r>
          </w:p>
        </w:tc>
      </w:tr>
      <w:tr>
        <w:trPr>
          <w:cantSplit/>
        </w:trPr>
        <w:tc>
          <w:tcPr>
            <w:tcW w:type="dxa" w:w="5198"/>
          </w:tcPr>
          <w:p>
            <w:r>
              <w:rPr>
                <w:sz w:val="15"/>
              </w:rPr>
              <w:t>API Keys</w:t>
            </w:r>
          </w:p>
        </w:tc>
        <w:tc>
          <w:tcPr>
            <w:tcW w:type="dxa" w:w="5198"/>
          </w:tcPr>
          <w:p>
            <w:r>
              <w:rPr>
                <w:sz w:val="15"/>
              </w:rPr>
              <w:t>Create/revoke key, one-time secret, permissions</w:t>
            </w:r>
          </w:p>
        </w:tc>
      </w:tr>
      <w:tr>
        <w:trPr>
          <w:cantSplit/>
        </w:trPr>
        <w:tc>
          <w:tcPr>
            <w:tcW w:type="dxa" w:w="5198"/>
          </w:tcPr>
          <w:p>
            <w:r>
              <w:rPr>
                <w:sz w:val="15"/>
              </w:rPr>
              <w:t>LLM</w:t>
            </w:r>
          </w:p>
        </w:tc>
        <w:tc>
          <w:tcPr>
            <w:tcW w:type="dxa" w:w="5198"/>
          </w:tcPr>
          <w:p>
            <w:r>
              <w:rPr>
                <w:sz w:val="15"/>
              </w:rPr>
              <w:t>Providers → Targets → Models → Aliases → capabilities/pricing/certification</w:t>
            </w:r>
          </w:p>
        </w:tc>
      </w:tr>
      <w:tr>
        <w:trPr>
          <w:cantSplit/>
        </w:trPr>
        <w:tc>
          <w:tcPr>
            <w:tcW w:type="dxa" w:w="5198"/>
          </w:tcPr>
          <w:p>
            <w:r>
              <w:rPr>
                <w:sz w:val="15"/>
              </w:rPr>
              <w:t>Credentials</w:t>
            </w:r>
          </w:p>
        </w:tc>
        <w:tc>
          <w:tcPr>
            <w:tcW w:type="dxa" w:w="5198"/>
          </w:tcPr>
          <w:p>
            <w:r>
              <w:rPr>
                <w:sz w:val="15"/>
              </w:rPr>
              <w:t>Rotate provider target credential through mandatory idempotent endpoint</w:t>
            </w:r>
          </w:p>
        </w:tc>
      </w:tr>
      <w:tr>
        <w:trPr>
          <w:cantSplit/>
        </w:trPr>
        <w:tc>
          <w:tcPr>
            <w:tcW w:type="dxa" w:w="5198"/>
          </w:tcPr>
          <w:p>
            <w:r>
              <w:rPr>
                <w:sz w:val="15"/>
              </w:rPr>
              <w:t>Audit</w:t>
            </w:r>
          </w:p>
        </w:tc>
        <w:tc>
          <w:tcPr>
            <w:tcW w:type="dxa" w:w="5198"/>
          </w:tcPr>
          <w:p>
            <w:r>
              <w:rPr>
                <w:sz w:val="15"/>
              </w:rPr>
              <w:t>Stable paginated mutation/recovery history</w:t>
            </w:r>
          </w:p>
        </w:tc>
      </w:tr>
      <w:tr>
        <w:trPr>
          <w:cantSplit/>
        </w:trPr>
        <w:tc>
          <w:tcPr>
            <w:tcW w:type="dxa" w:w="5198"/>
          </w:tcPr>
          <w:p>
            <w:r>
              <w:rPr>
                <w:sz w:val="15"/>
              </w:rPr>
              <w:t>Operations</w:t>
            </w:r>
          </w:p>
        </w:tc>
        <w:tc>
          <w:tcPr>
            <w:tcW w:type="dxa" w:w="5198"/>
          </w:tcPr>
          <w:p>
            <w:r>
              <w:rPr>
                <w:sz w:val="15"/>
              </w:rPr>
              <w:t>Dependency readiness, traffic admission, Redis mode, config reconciliation, retention status</w:t>
            </w:r>
          </w:p>
        </w:tc>
      </w:tr>
    </w:tbl>
    <w:p>
      <w:pPr>
        <w:pStyle w:val="Heading1"/>
      </w:pPr>
      <w:r>
        <w:t>7. Overview Dashboard</w:t>
      </w:r>
    </w:p>
    <w:p>
      <w:pPr>
        <w:pStyle w:val="ListBullet"/>
      </w:pPr>
      <w:r>
        <w:t>Consume M7 V1.2 exactly: show `/health/traffic`, `/health/ready` and runtime mode as distinct concepts; M8 does not define or reinterpret traffic-admission semantics.</w:t>
      </w:r>
    </w:p>
    <w:p>
      <w:pPr>
        <w:pStyle w:val="ListBullet"/>
      </w:pPr>
      <w:r>
        <w:t>Example: Redis outage may show Traffic=Accepting, Dependency Readiness=Degraded/Not Ready, Runtime=DEGRADED_REDIS.</w:t>
      </w:r>
    </w:p>
    <w:p>
      <w:pPr>
        <w:pStyle w:val="ListBullet"/>
      </w:pPr>
      <w:r>
        <w:t>Show bounded summaries: recent request counts/errors, LLM TTFT/fallback, Normal upstream errors, retention/reconciliation state.</w:t>
      </w:r>
    </w:p>
    <w:p>
      <w:pPr>
        <w:pStyle w:val="ListBullet"/>
      </w:pPr>
      <w:r>
        <w:t>Do not expose raw Prometheus label sets, provider URLs, credentials or internal DB/Redis topology.</w:t>
      </w:r>
    </w:p>
    <w:p>
      <w:pPr>
        <w:pStyle w:val="Heading1"/>
      </w:pPr>
      <w:r>
        <w:t>8. Normal API Management</w:t>
      </w:r>
    </w:p>
    <w:p>
      <w:pPr>
        <w:pStyle w:val="ListBullet"/>
      </w:pPr>
      <w:r>
        <w:t>List/create/update Services using tenant-scoped stable slug rules from M4.</w:t>
      </w:r>
    </w:p>
    <w:p>
      <w:pPr>
        <w:pStyle w:val="ListBullet"/>
      </w:pPr>
      <w:r>
        <w:t>List/create/update Routes with deterministic method/path configuration and overlap validation feedback.</w:t>
      </w:r>
    </w:p>
    <w:p>
      <w:pPr>
        <w:pStyle w:val="ListBullet"/>
      </w:pPr>
      <w:r>
        <w:t>Normal PATCH does not mutate service slug.</w:t>
      </w:r>
    </w:p>
    <w:p>
      <w:pPr>
        <w:pStyle w:val="ListBullet"/>
      </w:pPr>
      <w:r>
        <w:t>Controlled slug correction remains local-only CLI; UI may display guidance but MUST NOT expose a hidden rename endpoint.</w:t>
      </w:r>
    </w:p>
    <w:p>
      <w:pPr>
        <w:pStyle w:val="ListBullet"/>
      </w:pPr>
      <w:r>
        <w:t>Show upstream auth mode metadata without secret value.</w:t>
      </w:r>
    </w:p>
    <w:p>
      <w:pPr>
        <w:pStyle w:val="ListBullet"/>
      </w:pPr>
      <w:r>
        <w:t>Display configuration validation failures inline using normalized Control Plane errors.</w:t>
      </w:r>
    </w:p>
    <w:p>
      <w:pPr>
        <w:pStyle w:val="Heading1"/>
      </w:pPr>
      <w:r>
        <w:t>9. Gateway API Key Workflow</w:t>
      </w:r>
    </w:p>
    <w:p>
      <w:pPr>
        <w:ind w:left="259"/>
      </w:pPr>
      <w:r>
        <w:t>Admin clicks Create API Key</w:t>
        <w:br/>
        <w:t xml:space="preserve">  -&gt; UI generates Idempotency-Key UUID</w:t>
        <w:br/>
        <w:t xml:space="preserve">  -&gt; POST /api/v1/admin/api-keys</w:t>
        <w:br/>
        <w:t xml:space="preserve">  -&gt; success:</w:t>
        <w:br/>
        <w:t xml:space="preserve">       show raw gw_ exactly once</w:t>
        <w:br/>
        <w:t xml:space="preserve">       allow explicit Copy</w:t>
        <w:br/>
        <w:t xml:space="preserve">       require acknowledgement</w:t>
        <w:br/>
        <w:t xml:space="preserve">       discard plaintext on modal close/navigation</w:t>
        <w:br/>
        <w:t xml:space="preserve">  -&gt; retry same mutation:</w:t>
        <w:br/>
        <w:t xml:space="preserve">       same idempotency key while operation context remains active</w:t>
        <w:br/>
      </w:r>
    </w:p>
    <w:p>
      <w:pPr>
        <w:pStyle w:val="ListBullet"/>
      </w:pPr>
      <w:r>
        <w:t>UI never stores raw `gw_` after one-time reveal.</w:t>
      </w:r>
    </w:p>
    <w:p>
      <w:pPr>
        <w:pStyle w:val="ListBullet"/>
      </w:pPr>
      <w:r>
        <w:t>Permission editor supports SERVICE, ROUTE, LLM_ALIAS and LLM_MODEL INVOKE grants using same-tenant resources only.</w:t>
      </w:r>
    </w:p>
    <w:p>
      <w:pPr>
        <w:pStyle w:val="ListBullet"/>
      </w:pPr>
      <w:r>
        <w:t>Cross-tenant IDs are never offered by UI and backend remains authoritative.</w:t>
      </w:r>
    </w:p>
    <w:p>
      <w:pPr>
        <w:pStyle w:val="ListBullet"/>
      </w:pPr>
      <w:r>
        <w:t>Revoke action requires confirmation and updates visible state after committed Control Plane response.</w:t>
      </w:r>
    </w:p>
    <w:p>
      <w:pPr>
        <w:pStyle w:val="Heading1"/>
      </w:pPr>
      <w:r>
        <w:t>10. Idempotency UX</w:t>
      </w:r>
    </w:p>
    <w:p>
      <w:pPr>
        <w:pStyle w:val="ListBullet"/>
      </w:pPr>
      <w:r>
        <w:t>Mandatory idempotent mutations generate one client-side operation ID before first submit.</w:t>
      </w:r>
    </w:p>
    <w:p>
      <w:pPr>
        <w:pStyle w:val="ListBullet"/>
      </w:pPr>
      <w:r>
        <w:t>Disable duplicate submit while request is in flight.</w:t>
      </w:r>
    </w:p>
    <w:p>
      <w:pPr>
        <w:pStyle w:val="ListBullet"/>
      </w:pPr>
      <w:r>
        <w:t>`409 idempotency_in_progress` shows a safe retry message and honors `Retry-After: 1`; UI retries only with the SAME Idempotency-Key and same canonical payload.</w:t>
      </w:r>
    </w:p>
    <w:p>
      <w:pPr>
        <w:pStyle w:val="ListBullet"/>
      </w:pPr>
      <w:r>
        <w:t>`409 idempotency_conflict` is terminal for that operation; UI does not silently generate a new key and repeat a potentially different mutation.</w:t>
      </w:r>
    </w:p>
    <w:p>
      <w:pPr>
        <w:pStyle w:val="ListBullet"/>
      </w:pPr>
      <w:r>
        <w:t>After definitive success/failure, discard operation context according to UX flow.</w:t>
      </w:r>
    </w:p>
    <w:p>
      <w:pPr>
        <w:pStyle w:val="Heading1"/>
      </w:pPr>
      <w:r>
        <w:t>11. LLM Registry Management</w:t>
      </w:r>
    </w:p>
    <w:p>
      <w:pPr>
        <w:pStyle w:val="ListBullet"/>
      </w:pPr>
      <w:r>
        <w:t>Providers: list/create and allowed metadata/status edits.</w:t>
      </w:r>
    </w:p>
    <w:p>
      <w:pPr>
        <w:pStyle w:val="ListBullet"/>
      </w:pPr>
      <w:r>
        <w:t>Targets: endpoint/config/status/credential metadata; never display plaintext credential after initial rotation response.</w:t>
      </w:r>
    </w:p>
    <w:p>
      <w:pPr>
        <w:pStyle w:val="ListBullet"/>
      </w:pPr>
      <w:r>
        <w:t>Models: immutable provider_target_id/provider_model_name identity after creation; mutable display_name/status only as frozen in M2.</w:t>
      </w:r>
    </w:p>
    <w:p>
      <w:pPr>
        <w:pStyle w:val="ListBullet"/>
      </w:pPr>
      <w:r>
        <w:t>Aliases: deterministic target priority configuration and capability-aware presentation.</w:t>
      </w:r>
    </w:p>
    <w:p>
      <w:pPr>
        <w:pStyle w:val="ListBullet"/>
      </w:pPr>
      <w:r>
        <w:t>Capabilities: CHAT, STREAMING, TOOLS and EMBEDDINGS foundation; UI must not imply embeddings endpoint exists in V1.</w:t>
      </w:r>
    </w:p>
    <w:p>
      <w:pPr>
        <w:pStyle w:val="ListBullet"/>
      </w:pPr>
      <w:r>
        <w:t>Pricing UI validates non-overlapping effective windows before submission; backend remains authoritative.</w:t>
      </w:r>
    </w:p>
    <w:p>
      <w:pPr>
        <w:pStyle w:val="Heading1"/>
      </w:pPr>
      <w:r>
        <w:t>12. Certification &amp; Experimental Override</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State</w:t>
            </w:r>
          </w:p>
        </w:tc>
        <w:tc>
          <w:tcPr>
            <w:tcW w:type="dxa" w:w="5198"/>
          </w:tcPr>
          <w:p>
            <w:r>
              <w:rPr>
                <w:b/>
                <w:sz w:val="16"/>
              </w:rPr>
              <w:t>UI behavior</w:t>
            </w:r>
          </w:p>
        </w:tc>
      </w:tr>
      <w:tr>
        <w:trPr>
          <w:cantSplit/>
        </w:trPr>
        <w:tc>
          <w:tcPr>
            <w:tcW w:type="dxa" w:w="5198"/>
          </w:tcPr>
          <w:p>
            <w:r>
              <w:rPr>
                <w:sz w:val="15"/>
              </w:rPr>
              <w:t>CERTIFIED</w:t>
            </w:r>
          </w:p>
        </w:tc>
        <w:tc>
          <w:tcPr>
            <w:tcW w:type="dxa" w:w="5198"/>
          </w:tcPr>
          <w:p>
            <w:r>
              <w:rPr>
                <w:sz w:val="15"/>
              </w:rPr>
              <w:t>Normal positive status + certified_at/safe certification metadata</w:t>
            </w:r>
          </w:p>
        </w:tc>
      </w:tr>
      <w:tr>
        <w:trPr>
          <w:cantSplit/>
        </w:trPr>
        <w:tc>
          <w:tcPr>
            <w:tcW w:type="dxa" w:w="5198"/>
          </w:tcPr>
          <w:p>
            <w:r>
              <w:rPr>
                <w:sz w:val="15"/>
              </w:rPr>
              <w:t>UNVERIFIED</w:t>
            </w:r>
          </w:p>
        </w:tc>
        <w:tc>
          <w:tcPr>
            <w:tcW w:type="dxa" w:w="5198"/>
          </w:tcPr>
          <w:p>
            <w:r>
              <w:rPr>
                <w:sz w:val="15"/>
              </w:rPr>
              <w:t>Warning; target runtime-ineligible by default</w:t>
            </w:r>
          </w:p>
        </w:tc>
      </w:tr>
      <w:tr>
        <w:trPr>
          <w:cantSplit/>
        </w:trPr>
        <w:tc>
          <w:tcPr>
            <w:tcW w:type="dxa" w:w="5198"/>
          </w:tcPr>
          <w:p>
            <w:r>
              <w:rPr>
                <w:sz w:val="15"/>
              </w:rPr>
              <w:t>FAILED</w:t>
            </w:r>
          </w:p>
        </w:tc>
        <w:tc>
          <w:tcPr>
            <w:tcW w:type="dxa" w:w="5198"/>
          </w:tcPr>
          <w:p>
            <w:r>
              <w:rPr>
                <w:sz w:val="15"/>
              </w:rPr>
              <w:t>High-visibility warning with safe failure metadata/reference</w:t>
            </w:r>
          </w:p>
        </w:tc>
      </w:tr>
      <w:tr>
        <w:trPr>
          <w:cantSplit/>
        </w:trPr>
        <w:tc>
          <w:tcPr>
            <w:tcW w:type="dxa" w:w="5198"/>
          </w:tcPr>
          <w:p>
            <w:r>
              <w:rPr>
                <w:sz w:val="15"/>
              </w:rPr>
              <w:t>Experimental override ON</w:t>
            </w:r>
          </w:p>
        </w:tc>
        <w:tc>
          <w:tcPr>
            <w:tcW w:type="dxa" w:w="5198"/>
          </w:tcPr>
          <w:p>
            <w:r>
              <w:rPr>
                <w:sz w:val="15"/>
              </w:rPr>
              <w:t>Persistent warning badge: runtime traffic may use uncertified target</w:t>
            </w:r>
          </w:p>
        </w:tc>
      </w:tr>
    </w:tbl>
    <w:p>
      <w:pPr>
        <w:pStyle w:val="ListBullet"/>
      </w:pPr>
      <w:r>
        <w:t>`allow_uncertified_runtime` defaults false.</w:t>
      </w:r>
    </w:p>
    <w:p>
      <w:pPr>
        <w:pStyle w:val="ListBullet"/>
      </w:pPr>
      <w:r>
        <w:t>Turning override ON requires confirmation naming target and explaining that uncertified production traffic becomes eligible.</w:t>
      </w:r>
    </w:p>
    <w:p>
      <w:pPr>
        <w:pStyle w:val="ListBullet"/>
      </w:pPr>
      <w:r>
        <w:t>Mutation is audited and config-versioned; UI does not locally pretend success before committed response.</w:t>
      </w:r>
    </w:p>
    <w:p>
      <w:pPr>
        <w:pStyle w:val="ListBullet"/>
      </w:pPr>
      <w:r>
        <w:t>`/v1/models` visibility remains runtime-eligibility based; UI may explain why a model is absent without leaking details to Data Plane clients.</w:t>
      </w:r>
    </w:p>
    <w:p>
      <w:pPr>
        <w:pStyle w:val="Heading1"/>
      </w:pPr>
      <w:r>
        <w:t>13. Provider Credential Rotation</w:t>
      </w:r>
    </w:p>
    <w:p>
      <w:pPr>
        <w:pStyle w:val="ListBullet"/>
      </w:pPr>
      <w:r>
        <w:t>Use mandatory-idempotent `PUT /api/v1/admin/llm/targets/{id}/credential`.</w:t>
      </w:r>
    </w:p>
    <w:p>
      <w:pPr>
        <w:pStyle w:val="ListBullet"/>
      </w:pPr>
      <w:r>
        <w:t>UI generates Idempotency-Key before submit and preserves it across retry of the same operation.</w:t>
      </w:r>
    </w:p>
    <w:p>
      <w:pPr>
        <w:pStyle w:val="ListBullet"/>
      </w:pPr>
      <w:r>
        <w:t>New plaintext credential is accepted only in the mutation form; after submit it is cleared from component state as soon as practical.</w:t>
      </w:r>
    </w:p>
    <w:p>
      <w:pPr>
        <w:pStyle w:val="ListBullet"/>
      </w:pPr>
      <w:r>
        <w:t>If API contract returns any one-time secret/recovery material, show once with no-store behavior; otherwise show only rotation metadata.</w:t>
      </w:r>
    </w:p>
    <w:p>
      <w:pPr>
        <w:pStyle w:val="ListBullet"/>
      </w:pPr>
      <w:r>
        <w:t>Never prefill credential forms with existing secret.</w:t>
      </w:r>
    </w:p>
    <w:p>
      <w:pPr>
        <w:pStyle w:val="Heading1"/>
      </w:pPr>
      <w:r>
        <w:t>14. Audit UI</w:t>
      </w:r>
    </w:p>
    <w:p>
      <w:pPr>
        <w:pStyle w:val="ListBullet"/>
      </w:pPr>
      <w:r>
        <w:t>Use stable backend pagination ordered `created_at DESC, id DESC`.</w:t>
      </w:r>
    </w:p>
    <w:p>
      <w:pPr>
        <w:pStyle w:val="ListBullet"/>
      </w:pPr>
      <w:r>
        <w:t>Display actor Admin User, action, resource type/id, timestamp, request_id/change reference and safe before/after metadata where available.</w:t>
      </w:r>
    </w:p>
    <w:p>
      <w:pPr>
        <w:pStyle w:val="ListBullet"/>
      </w:pPr>
      <w:r>
        <w:t>Never render secret fields even if malformed backend data accidentally contains suspicious secret-like keys; frontend applies a defense-in-depth denylist/redaction layer.</w:t>
      </w:r>
    </w:p>
    <w:p>
      <w:pPr>
        <w:pStyle w:val="ListBullet"/>
      </w:pPr>
      <w:r>
        <w:t>Break-glass recovery events and experimental override changes are visibly distinguishable.</w:t>
      </w:r>
    </w:p>
    <w:p>
      <w:pPr>
        <w:pStyle w:val="Heading1"/>
      </w:pPr>
      <w:r>
        <w:t>15. Operations UI</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Signal</w:t>
            </w:r>
          </w:p>
        </w:tc>
        <w:tc>
          <w:tcPr>
            <w:tcW w:type="dxa" w:w="5198"/>
          </w:tcPr>
          <w:p>
            <w:r>
              <w:rPr>
                <w:b/>
                <w:sz w:val="16"/>
              </w:rPr>
              <w:t>Presentation</w:t>
            </w:r>
          </w:p>
        </w:tc>
      </w:tr>
      <w:tr>
        <w:trPr>
          <w:cantSplit/>
        </w:trPr>
        <w:tc>
          <w:tcPr>
            <w:tcW w:type="dxa" w:w="5198"/>
          </w:tcPr>
          <w:p>
            <w:r>
              <w:rPr>
                <w:sz w:val="15"/>
              </w:rPr>
              <w:t>Traffic admission</w:t>
            </w:r>
          </w:p>
        </w:tc>
        <w:tc>
          <w:tcPr>
            <w:tcW w:type="dxa" w:w="5198"/>
          </w:tcPr>
          <w:p>
            <w:r>
              <w:rPr>
                <w:sz w:val="15"/>
              </w:rPr>
              <w:t>Accepting / Draining from `/health/traffic`</w:t>
            </w:r>
          </w:p>
        </w:tc>
      </w:tr>
      <w:tr>
        <w:trPr>
          <w:cantSplit/>
        </w:trPr>
        <w:tc>
          <w:tcPr>
            <w:tcW w:type="dxa" w:w="5198"/>
          </w:tcPr>
          <w:p>
            <w:r>
              <w:rPr>
                <w:sz w:val="15"/>
              </w:rPr>
              <w:t>Dependency readiness</w:t>
            </w:r>
          </w:p>
        </w:tc>
        <w:tc>
          <w:tcPr>
            <w:tcW w:type="dxa" w:w="5198"/>
          </w:tcPr>
          <w:p>
            <w:r>
              <w:rPr>
                <w:sz w:val="15"/>
              </w:rPr>
              <w:t>Ready / Not Ready with safe PG/Redis component status</w:t>
            </w:r>
          </w:p>
        </w:tc>
      </w:tr>
      <w:tr>
        <w:trPr>
          <w:cantSplit/>
        </w:trPr>
        <w:tc>
          <w:tcPr>
            <w:tcW w:type="dxa" w:w="5198"/>
          </w:tcPr>
          <w:p>
            <w:r>
              <w:rPr>
                <w:sz w:val="15"/>
              </w:rPr>
              <w:t>Runtime mode</w:t>
            </w:r>
          </w:p>
        </w:tc>
        <w:tc>
          <w:tcPr>
            <w:tcW w:type="dxa" w:w="5198"/>
          </w:tcPr>
          <w:p>
            <w:r>
              <w:rPr>
                <w:sz w:val="15"/>
              </w:rPr>
              <w:t>NORMAL / DEGRADED_REDIS / RECOVERING_REDIS / unsafe state</w:t>
            </w:r>
          </w:p>
        </w:tc>
      </w:tr>
      <w:tr>
        <w:trPr>
          <w:cantSplit/>
        </w:trPr>
        <w:tc>
          <w:tcPr>
            <w:tcW w:type="dxa" w:w="5198"/>
          </w:tcPr>
          <w:p>
            <w:r>
              <w:rPr>
                <w:sz w:val="15"/>
              </w:rPr>
              <w:t>Config reconciliation</w:t>
            </w:r>
          </w:p>
        </w:tc>
        <w:tc>
          <w:tcPr>
            <w:tcW w:type="dxa" w:w="5198"/>
          </w:tcPr>
          <w:p>
            <w:r>
              <w:rPr>
                <w:sz w:val="15"/>
              </w:rPr>
              <w:t>Last success, lag/status</w:t>
            </w:r>
          </w:p>
        </w:tc>
      </w:tr>
      <w:tr>
        <w:trPr>
          <w:cantSplit/>
        </w:trPr>
        <w:tc>
          <w:tcPr>
            <w:tcW w:type="dxa" w:w="5198"/>
          </w:tcPr>
          <w:p>
            <w:r>
              <w:rPr>
                <w:sz w:val="15"/>
              </w:rPr>
              <w:t>Retention</w:t>
            </w:r>
          </w:p>
        </w:tc>
        <w:tc>
          <w:tcPr>
            <w:tcW w:type="dxa" w:w="5198"/>
          </w:tcPr>
          <w:p>
            <w:r>
              <w:rPr>
                <w:sz w:val="15"/>
              </w:rPr>
              <w:t>Last rollup/verify/purge state and oldest backlog age</w:t>
            </w:r>
          </w:p>
        </w:tc>
      </w:tr>
      <w:tr>
        <w:trPr>
          <w:cantSplit/>
        </w:trPr>
        <w:tc>
          <w:tcPr>
            <w:tcW w:type="dxa" w:w="5198"/>
          </w:tcPr>
          <w:p>
            <w:r>
              <w:rPr>
                <w:sz w:val="15"/>
              </w:rPr>
              <w:t>Cost completeness</w:t>
            </w:r>
          </w:p>
        </w:tc>
        <w:tc>
          <w:tcPr>
            <w:tcW w:type="dxa" w:w="5198"/>
          </w:tcPr>
          <w:p>
            <w:r>
              <w:rPr>
                <w:sz w:val="15"/>
              </w:rPr>
              <w:t>Known cost plus explicit Partial badge when `cost_complete=false`</w:t>
            </w:r>
          </w:p>
        </w:tc>
      </w:tr>
      <w:tr>
        <w:trPr>
          <w:cantSplit/>
        </w:trPr>
        <w:tc>
          <w:tcPr>
            <w:tcW w:type="dxa" w:w="5198"/>
          </w:tcPr>
          <w:p>
            <w:r>
              <w:rPr>
                <w:sz w:val="15"/>
              </w:rPr>
              <w:t>LLM certification</w:t>
            </w:r>
          </w:p>
        </w:tc>
        <w:tc>
          <w:tcPr>
            <w:tcW w:type="dxa" w:w="5198"/>
          </w:tcPr>
          <w:p>
            <w:r>
              <w:rPr>
                <w:sz w:val="15"/>
              </w:rPr>
              <w:t>Certified/Unverified/Failed + Experimental override</w:t>
            </w:r>
          </w:p>
        </w:tc>
      </w:tr>
    </w:tbl>
    <w:p>
      <w:pPr>
        <w:pStyle w:val="ListBullet"/>
      </w:pPr>
      <w:r>
        <w:t>Operations UI is diagnostic; it does not create undocumented mutation endpoints to 'fix' Redis/DB/checkpoints directly.</w:t>
      </w:r>
    </w:p>
    <w:p>
      <w:pPr>
        <w:pStyle w:val="Heading1"/>
      </w:pPr>
      <w:r>
        <w:t>16. Error UX</w:t>
      </w:r>
    </w:p>
    <w:p>
      <w:pPr>
        <w:pStyle w:val="ListBullet"/>
      </w:pPr>
      <w:r>
        <w:t>Map normalized Gateway error code to concise operator message; preserve canonical request_id for support correlation.</w:t>
      </w:r>
    </w:p>
    <w:p>
      <w:pPr>
        <w:pStyle w:val="ListBullet"/>
      </w:pPr>
      <w:r>
        <w:t>403 current-tenant forbidden and 404 not-found/cross-tenant remain distinct only as backend contract allows; UI never attempts cross-tenant inference.</w:t>
      </w:r>
    </w:p>
    <w:p>
      <w:pPr>
        <w:pStyle w:val="ListBullet"/>
      </w:pPr>
      <w:r>
        <w:t>401/expired session sends user to sign-in after clearing in-memory session/CSRF state.</w:t>
      </w:r>
    </w:p>
    <w:p>
      <w:pPr>
        <w:pStyle w:val="ListBullet"/>
      </w:pPr>
      <w:r>
        <w:t>Redis session-store failure is shown as Admin session unavailable; UI does not bypass authentication.</w:t>
      </w:r>
    </w:p>
    <w:p>
      <w:pPr>
        <w:pStyle w:val="ListBullet"/>
      </w:pPr>
      <w:r>
        <w:t>Do not display raw provider/upstream exception bodies.</w:t>
      </w:r>
    </w:p>
    <w:p>
      <w:pPr>
        <w:pStyle w:val="Heading1"/>
      </w:pPr>
      <w:r>
        <w:t>17. Session Expiry UX</w:t>
      </w:r>
    </w:p>
    <w:p>
      <w:pPr>
        <w:pStyle w:val="ListBullet"/>
      </w:pPr>
      <w:r>
        <w:t>Server is authoritative for idle/absolute expiry.</w:t>
      </w:r>
    </w:p>
    <w:p>
      <w:pPr>
        <w:pStyle w:val="ListBullet"/>
      </w:pPr>
      <w:r>
        <w:t>UI may show expiry warning based on safe session metadata, but must handle server expiry at any time.</w:t>
      </w:r>
    </w:p>
    <w:p>
      <w:pPr>
        <w:pStyle w:val="ListBullet"/>
      </w:pPr>
      <w:r>
        <w:t>Activity that refreshes idle expiry is a successful authenticated request; passive client-side mouse movement alone does not extend server session.</w:t>
      </w:r>
    </w:p>
    <w:p>
      <w:pPr>
        <w:pStyle w:val="ListBullet"/>
      </w:pPr>
      <w:r>
        <w:t>At 8-hour absolute expiry, reauthentication is required even if active.</w:t>
      </w:r>
    </w:p>
    <w:p>
      <w:pPr>
        <w:pStyle w:val="ListBullet"/>
      </w:pPr>
      <w:r>
        <w:t>Logout/expiry clears in-memory CSRF/session metadata and expires cookie server-side/client-side response.</w:t>
      </w:r>
    </w:p>
    <w:p>
      <w:pPr>
        <w:pStyle w:val="Heading1"/>
      </w:pPr>
      <w:r>
        <w:t>18. Frontend API Client</w:t>
      </w:r>
    </w:p>
    <w:p>
      <w:pPr>
        <w:pStyle w:val="ListBullet"/>
      </w:pPr>
      <w:r>
        <w:t>Centralized typed API client for `/api/v1/admin`; no direct fetch scattered across components for security-sensitive headers.</w:t>
      </w:r>
    </w:p>
    <w:p>
      <w:pPr>
        <w:pStyle w:val="ListBullet"/>
      </w:pPr>
      <w:r>
        <w:t>Always send credentials/cookie according to same-origin policy.</w:t>
      </w:r>
    </w:p>
    <w:p>
      <w:pPr>
        <w:pStyle w:val="ListBullet"/>
      </w:pPr>
      <w:r>
        <w:t>Unsafe requests add current session-bound `X-CSRF-Token`.</w:t>
      </w:r>
    </w:p>
    <w:p>
      <w:pPr>
        <w:pStyle w:val="ListBullet"/>
      </w:pPr>
      <w:r>
        <w:t>Generate/preserve Idempotency-Key only for endpoints that require it.</w:t>
      </w:r>
    </w:p>
    <w:p>
      <w:pPr>
        <w:pStyle w:val="ListBullet"/>
      </w:pPr>
      <w:r>
        <w:t>Normalize API errors into typed frontend error model without logging response bodies containing secret material.</w:t>
      </w:r>
    </w:p>
    <w:p>
      <w:pPr>
        <w:pStyle w:val="Heading1"/>
      </w:pPr>
      <w:r>
        <w:t>19. Demo Seed / Environment</w:t>
      </w:r>
    </w:p>
    <w:p>
      <w:pPr>
        <w:pStyle w:val="ListBullet"/>
      </w:pPr>
      <w:r>
        <w:t>Demo uses non-production sample tenant/default tenant configuration and sanitized endpoints/credentials.</w:t>
      </w:r>
    </w:p>
    <w:p>
      <w:pPr>
        <w:pStyle w:val="ListBullet"/>
      </w:pPr>
      <w:r>
        <w:t>At least one Normal API service/route is reachable.</w:t>
      </w:r>
    </w:p>
    <w:p>
      <w:pPr>
        <w:pStyle w:val="ListBullet"/>
      </w:pPr>
      <w:r>
        <w:t>At least two live eligible LLM targets are available for management demo; they need not be different vendors.</w:t>
      </w:r>
    </w:p>
    <w:p>
      <w:pPr>
        <w:pStyle w:val="ListBullet"/>
      </w:pPr>
      <w:r>
        <w:t>Advertised LLM targets must satisfy M5 certification/experimental policy. Prefer CERTIFIED for management demo; Experimental must be visibly labeled.</w:t>
      </w:r>
    </w:p>
    <w:p>
      <w:pPr>
        <w:pStyle w:val="ListBullet"/>
      </w:pPr>
      <w:r>
        <w:t>Demo reset script may recreate demo configuration but must never embed production secrets in repository.</w:t>
      </w:r>
    </w:p>
    <w:p>
      <w:pPr>
        <w:pStyle w:val="Heading1"/>
      </w:pPr>
      <w:r>
        <w:t>20. Management Demo Flow</w:t>
      </w:r>
    </w:p>
    <w:p>
      <w:pPr>
        <w:ind w:left="259"/>
      </w:pPr>
      <w:r>
        <w:t>1. Sign in with Admin Identity + adm_ -&gt; server session.</w:t>
        <w:br/>
        <w:t>2. Overview: show one Control Plane, health/traffic/runtime.</w:t>
        <w:br/>
        <w:t>3. Create Normal Service + Route.</w:t>
        <w:br/>
        <w:t>4. Create gw_ API Key -&gt; one-time reveal.</w:t>
        <w:br/>
        <w:t>5. Grant SERVICE/ROUTE permission.</w:t>
        <w:br/>
        <w:t>6. Invoke Normal API through Gateway successfully.</w:t>
        <w:br/>
        <w:t>7. Show LLM Provider/Target/Model/Alias and certification state.</w:t>
        <w:br/>
        <w:t>8. Grant LLM_ALIAS permission to same/new gw_ key.</w:t>
        <w:br/>
        <w:t>9. Invoke /v1/chat/completions non-streaming.</w:t>
        <w:br/>
        <w:t>10. Invoke stream=true and show real SSE/TTFT.</w:t>
        <w:br/>
        <w:t>11. Demonstrate deterministic fallback using safe demo target failure if configured.</w:t>
        <w:br/>
        <w:t>12. Show request/LLM operational metrics and Audit.</w:t>
        <w:br/>
        <w:t>13. Optionally demonstrate Redis DEGRADED_REDIS:</w:t>
        <w:br/>
        <w:t xml:space="preserve">      /health/ready=503</w:t>
        <w:br/>
        <w:t xml:space="preserve">      /health/traffic=200</w:t>
        <w:br/>
        <w:t xml:space="preserve">      traffic continues conservatively.</w:t>
        <w:br/>
      </w:r>
    </w:p>
    <w:p>
      <w:pPr>
        <w:pStyle w:val="ListBullet"/>
      </w:pPr>
      <w:r>
        <w:t>The demo must not require editing DB rows, Redis keys or source code between steps.</w:t>
      </w:r>
    </w:p>
    <w:p>
      <w:pPr>
        <w:pStyle w:val="ListBullet"/>
      </w:pPr>
      <w:r>
        <w:t>Failure demonstrations must be deterministic and safe; never intentionally break production dependencies.</w:t>
      </w:r>
    </w:p>
    <w:p>
      <w:pPr>
        <w:pStyle w:val="Heading1"/>
      </w:pPr>
      <w:r>
        <w:t>21. Demo Acceptance Story</w:t>
      </w:r>
    </w:p>
    <w:p>
      <w:r>
        <w:t>A manager should be able to see, in one coherent session, that the product manages ordinary internal APIs and multiple LLM backends behind the same authentication, authorization, traffic protection, audit and operations foundation.</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Claim</w:t>
            </w:r>
          </w:p>
        </w:tc>
        <w:tc>
          <w:tcPr>
            <w:tcW w:type="dxa" w:w="5198"/>
          </w:tcPr>
          <w:p>
            <w:r>
              <w:rPr>
                <w:b/>
                <w:sz w:val="16"/>
              </w:rPr>
              <w:t>Visible proof</w:t>
            </w:r>
          </w:p>
        </w:tc>
      </w:tr>
      <w:tr>
        <w:trPr>
          <w:cantSplit/>
        </w:trPr>
        <w:tc>
          <w:tcPr>
            <w:tcW w:type="dxa" w:w="5198"/>
          </w:tcPr>
          <w:p>
            <w:r>
              <w:rPr>
                <w:sz w:val="15"/>
              </w:rPr>
              <w:t>One Gateway</w:t>
            </w:r>
          </w:p>
        </w:tc>
        <w:tc>
          <w:tcPr>
            <w:tcW w:type="dxa" w:w="5198"/>
          </w:tcPr>
          <w:p>
            <w:r>
              <w:rPr>
                <w:sz w:val="15"/>
              </w:rPr>
              <w:t>Normal API and `/v1/chat/completions` both invoked through Gateway</w:t>
            </w:r>
          </w:p>
        </w:tc>
      </w:tr>
      <w:tr>
        <w:trPr>
          <w:cantSplit/>
        </w:trPr>
        <w:tc>
          <w:tcPr>
            <w:tcW w:type="dxa" w:w="5198"/>
          </w:tcPr>
          <w:p>
            <w:r>
              <w:rPr>
                <w:sz w:val="15"/>
              </w:rPr>
              <w:t>One Control Plane</w:t>
            </w:r>
          </w:p>
        </w:tc>
        <w:tc>
          <w:tcPr>
            <w:tcW w:type="dxa" w:w="5198"/>
          </w:tcPr>
          <w:p>
            <w:r>
              <w:rPr>
                <w:sz w:val="15"/>
              </w:rPr>
              <w:t>Services/routes and LLM registry configured in same Admin UI</w:t>
            </w:r>
          </w:p>
        </w:tc>
      </w:tr>
      <w:tr>
        <w:trPr>
          <w:cantSplit/>
        </w:trPr>
        <w:tc>
          <w:tcPr>
            <w:tcW w:type="dxa" w:w="5198"/>
          </w:tcPr>
          <w:p>
            <w:r>
              <w:rPr>
                <w:sz w:val="15"/>
              </w:rPr>
              <w:t>Secure access</w:t>
            </w:r>
          </w:p>
        </w:tc>
        <w:tc>
          <w:tcPr>
            <w:tcW w:type="dxa" w:w="5198"/>
          </w:tcPr>
          <w:p>
            <w:r>
              <w:rPr>
                <w:sz w:val="15"/>
              </w:rPr>
              <w:t>gw_ permissions + adm_ browser session separation</w:t>
            </w:r>
          </w:p>
        </w:tc>
      </w:tr>
      <w:tr>
        <w:trPr>
          <w:cantSplit/>
        </w:trPr>
        <w:tc>
          <w:tcPr>
            <w:tcW w:type="dxa" w:w="5198"/>
          </w:tcPr>
          <w:p>
            <w:r>
              <w:rPr>
                <w:sz w:val="15"/>
              </w:rPr>
              <w:t>Resilience</w:t>
            </w:r>
          </w:p>
        </w:tc>
        <w:tc>
          <w:tcPr>
            <w:tcW w:type="dxa" w:w="5198"/>
          </w:tcPr>
          <w:p>
            <w:r>
              <w:rPr>
                <w:sz w:val="15"/>
              </w:rPr>
              <w:t>LLM fallback and optional Redis degraded traffic continuation</w:t>
            </w:r>
          </w:p>
        </w:tc>
      </w:tr>
      <w:tr>
        <w:trPr>
          <w:cantSplit/>
        </w:trPr>
        <w:tc>
          <w:tcPr>
            <w:tcW w:type="dxa" w:w="5198"/>
          </w:tcPr>
          <w:p>
            <w:r>
              <w:rPr>
                <w:sz w:val="15"/>
              </w:rPr>
              <w:t>Governance</w:t>
            </w:r>
          </w:p>
        </w:tc>
        <w:tc>
          <w:tcPr>
            <w:tcW w:type="dxa" w:w="5198"/>
          </w:tcPr>
          <w:p>
            <w:r>
              <w:rPr>
                <w:sz w:val="15"/>
              </w:rPr>
              <w:t>Audit events, certification/experimental state, one-time secrets</w:t>
            </w:r>
          </w:p>
        </w:tc>
      </w:tr>
      <w:tr>
        <w:trPr>
          <w:cantSplit/>
        </w:trPr>
        <w:tc>
          <w:tcPr>
            <w:tcW w:type="dxa" w:w="5198"/>
          </w:tcPr>
          <w:p>
            <w:r>
              <w:rPr>
                <w:sz w:val="15"/>
              </w:rPr>
              <w:t>Operations</w:t>
            </w:r>
          </w:p>
        </w:tc>
        <w:tc>
          <w:tcPr>
            <w:tcW w:type="dxa" w:w="5198"/>
          </w:tcPr>
          <w:p>
            <w:r>
              <w:rPr>
                <w:sz w:val="15"/>
              </w:rPr>
              <w:t>Traffic vs readiness distinction, metrics, retention/config status</w:t>
            </w:r>
          </w:p>
        </w:tc>
      </w:tr>
    </w:tbl>
    <w:p>
      <w:pPr>
        <w:pStyle w:val="Heading1"/>
      </w:pPr>
      <w:r>
        <w:t>22. Accessibility &amp; Usability Minimum</w:t>
      </w:r>
    </w:p>
    <w:p>
      <w:pPr>
        <w:pStyle w:val="ListBullet"/>
      </w:pPr>
      <w:r>
        <w:t>Keyboard-accessible primary navigation/forms/modals.</w:t>
      </w:r>
    </w:p>
    <w:p>
      <w:pPr>
        <w:pStyle w:val="ListBullet"/>
      </w:pPr>
      <w:r>
        <w:t>Visible focus state and semantic labels for form controls.</w:t>
      </w:r>
    </w:p>
    <w:p>
      <w:pPr>
        <w:pStyle w:val="ListBullet"/>
      </w:pPr>
      <w:r>
        <w:t>Do not rely on color alone for status; include text/icon labels.</w:t>
      </w:r>
    </w:p>
    <w:p>
      <w:pPr>
        <w:pStyle w:val="ListBullet"/>
      </w:pPr>
      <w:r>
        <w:t>Confirmation dialogs name the exact resource/action.</w:t>
      </w:r>
    </w:p>
    <w:p>
      <w:pPr>
        <w:pStyle w:val="ListBullet"/>
      </w:pPr>
      <w:r>
        <w:t>Tables support loading/empty/error states and deterministic pagination.</w:t>
      </w:r>
    </w:p>
    <w:p>
      <w:pPr>
        <w:pStyle w:val="ListBullet"/>
      </w:pPr>
      <w:r>
        <w:t>Responsive enough for standard desktop/laptop admin use; mobile-first design is not required for V1.</w:t>
      </w:r>
    </w:p>
    <w:p>
      <w:pPr>
        <w:pStyle w:val="Heading1"/>
      </w:pPr>
      <w:r>
        <w:t>23. M8 Work Breakdown</w:t>
      </w:r>
    </w:p>
    <w:tbl>
      <w:tblPr>
        <w:tblStyle w:val="TableGrid"/>
        <w:tblW w:type="auto" w:w="0"/>
        <w:jc w:val="center"/>
        <w:tblLook w:firstColumn="1" w:firstRow="1" w:lastColumn="0" w:lastRow="0" w:noHBand="0" w:noVBand="1" w:val="04A0"/>
      </w:tblPr>
      <w:tblGrid>
        <w:gridCol w:w="3465"/>
        <w:gridCol w:w="3465"/>
        <w:gridCol w:w="3465"/>
      </w:tblGrid>
      <w:tr>
        <w:trPr>
          <w:cantSplit/>
          <w:tblHeader/>
        </w:trPr>
        <w:tc>
          <w:tcPr>
            <w:tcW w:type="dxa" w:w="3465"/>
          </w:tcPr>
          <w:p>
            <w:r>
              <w:rPr>
                <w:b/>
                <w:sz w:val="16"/>
              </w:rPr>
              <w:t>ID</w:t>
            </w:r>
          </w:p>
        </w:tc>
        <w:tc>
          <w:tcPr>
            <w:tcW w:type="dxa" w:w="3465"/>
          </w:tcPr>
          <w:p>
            <w:r>
              <w:rPr>
                <w:b/>
                <w:sz w:val="16"/>
              </w:rPr>
              <w:t>Work package</w:t>
            </w:r>
          </w:p>
        </w:tc>
        <w:tc>
          <w:tcPr>
            <w:tcW w:type="dxa" w:w="3465"/>
          </w:tcPr>
          <w:p>
            <w:r>
              <w:rPr>
                <w:b/>
                <w:sz w:val="16"/>
              </w:rPr>
              <w:t>Exit signal</w:t>
            </w:r>
          </w:p>
        </w:tc>
      </w:tr>
      <w:tr>
        <w:trPr>
          <w:cantSplit/>
        </w:trPr>
        <w:tc>
          <w:tcPr>
            <w:tcW w:type="dxa" w:w="3465"/>
          </w:tcPr>
          <w:p>
            <w:r>
              <w:rPr>
                <w:sz w:val="15"/>
              </w:rPr>
              <w:t>M8.1</w:t>
            </w:r>
          </w:p>
        </w:tc>
        <w:tc>
          <w:tcPr>
            <w:tcW w:type="dxa" w:w="3465"/>
          </w:tcPr>
          <w:p>
            <w:r>
              <w:rPr>
                <w:sz w:val="15"/>
              </w:rPr>
              <w:t>Admin session backend transport</w:t>
            </w:r>
          </w:p>
        </w:tc>
        <w:tc>
          <w:tcPr>
            <w:tcW w:type="dxa" w:w="3465"/>
          </w:tcPr>
          <w:p>
            <w:r>
              <w:rPr>
                <w:sz w:val="15"/>
              </w:rPr>
              <w:t>Login/session/logout + Redis fail-closed tests PASS</w:t>
            </w:r>
          </w:p>
        </w:tc>
      </w:tr>
      <w:tr>
        <w:trPr>
          <w:cantSplit/>
        </w:trPr>
        <w:tc>
          <w:tcPr>
            <w:tcW w:type="dxa" w:w="3465"/>
          </w:tcPr>
          <w:p>
            <w:r>
              <w:rPr>
                <w:sz w:val="15"/>
              </w:rPr>
              <w:t>M8.2</w:t>
            </w:r>
          </w:p>
        </w:tc>
        <w:tc>
          <w:tcPr>
            <w:tcW w:type="dxa" w:w="3465"/>
          </w:tcPr>
          <w:p>
            <w:r>
              <w:rPr>
                <w:sz w:val="15"/>
              </w:rPr>
              <w:t>Frontend shell + typed API client</w:t>
            </w:r>
          </w:p>
        </w:tc>
        <w:tc>
          <w:tcPr>
            <w:tcW w:type="dxa" w:w="3465"/>
          </w:tcPr>
          <w:p>
            <w:r>
              <w:rPr>
                <w:sz w:val="15"/>
              </w:rPr>
              <w:t>Session/CSRF/error tests PASS</w:t>
            </w:r>
          </w:p>
        </w:tc>
      </w:tr>
      <w:tr>
        <w:trPr>
          <w:cantSplit/>
        </w:trPr>
        <w:tc>
          <w:tcPr>
            <w:tcW w:type="dxa" w:w="3465"/>
          </w:tcPr>
          <w:p>
            <w:r>
              <w:rPr>
                <w:sz w:val="15"/>
              </w:rPr>
              <w:t>M8.3</w:t>
            </w:r>
          </w:p>
        </w:tc>
        <w:tc>
          <w:tcPr>
            <w:tcW w:type="dxa" w:w="3465"/>
          </w:tcPr>
          <w:p>
            <w:r>
              <w:rPr>
                <w:sz w:val="15"/>
              </w:rPr>
              <w:t>Overview + operations</w:t>
            </w:r>
          </w:p>
        </w:tc>
        <w:tc>
          <w:tcPr>
            <w:tcW w:type="dxa" w:w="3465"/>
          </w:tcPr>
          <w:p>
            <w:r>
              <w:rPr>
                <w:sz w:val="15"/>
              </w:rPr>
              <w:t>M7 health/runtime rendering PASS</w:t>
            </w:r>
          </w:p>
        </w:tc>
      </w:tr>
      <w:tr>
        <w:trPr>
          <w:cantSplit/>
        </w:trPr>
        <w:tc>
          <w:tcPr>
            <w:tcW w:type="dxa" w:w="3465"/>
          </w:tcPr>
          <w:p>
            <w:r>
              <w:rPr>
                <w:sz w:val="15"/>
              </w:rPr>
              <w:t>M8.4</w:t>
            </w:r>
          </w:p>
        </w:tc>
        <w:tc>
          <w:tcPr>
            <w:tcW w:type="dxa" w:w="3465"/>
          </w:tcPr>
          <w:p>
            <w:r>
              <w:rPr>
                <w:sz w:val="15"/>
              </w:rPr>
              <w:t>Normal API management</w:t>
            </w:r>
          </w:p>
        </w:tc>
        <w:tc>
          <w:tcPr>
            <w:tcW w:type="dxa" w:w="3465"/>
          </w:tcPr>
          <w:p>
            <w:r>
              <w:rPr>
                <w:sz w:val="15"/>
              </w:rPr>
              <w:t>Service/route CRUD/validation PASS</w:t>
            </w:r>
          </w:p>
        </w:tc>
      </w:tr>
      <w:tr>
        <w:trPr>
          <w:cantSplit/>
        </w:trPr>
        <w:tc>
          <w:tcPr>
            <w:tcW w:type="dxa" w:w="3465"/>
          </w:tcPr>
          <w:p>
            <w:r>
              <w:rPr>
                <w:sz w:val="15"/>
              </w:rPr>
              <w:t>M8.5</w:t>
            </w:r>
          </w:p>
        </w:tc>
        <w:tc>
          <w:tcPr>
            <w:tcW w:type="dxa" w:w="3465"/>
          </w:tcPr>
          <w:p>
            <w:r>
              <w:rPr>
                <w:sz w:val="15"/>
              </w:rPr>
              <w:t>API keys + permissions</w:t>
            </w:r>
          </w:p>
        </w:tc>
        <w:tc>
          <w:tcPr>
            <w:tcW w:type="dxa" w:w="3465"/>
          </w:tcPr>
          <w:p>
            <w:r>
              <w:rPr>
                <w:sz w:val="15"/>
              </w:rPr>
              <w:t>One-time secret/idempotency/revoke PASS</w:t>
            </w:r>
          </w:p>
        </w:tc>
      </w:tr>
      <w:tr>
        <w:trPr>
          <w:cantSplit/>
        </w:trPr>
        <w:tc>
          <w:tcPr>
            <w:tcW w:type="dxa" w:w="3465"/>
          </w:tcPr>
          <w:p>
            <w:r>
              <w:rPr>
                <w:sz w:val="15"/>
              </w:rPr>
              <w:t>M8.6</w:t>
            </w:r>
          </w:p>
        </w:tc>
        <w:tc>
          <w:tcPr>
            <w:tcW w:type="dxa" w:w="3465"/>
          </w:tcPr>
          <w:p>
            <w:r>
              <w:rPr>
                <w:sz w:val="15"/>
              </w:rPr>
              <w:t>LLM registry</w:t>
            </w:r>
          </w:p>
        </w:tc>
        <w:tc>
          <w:tcPr>
            <w:tcW w:type="dxa" w:w="3465"/>
          </w:tcPr>
          <w:p>
            <w:r>
              <w:rPr>
                <w:sz w:val="15"/>
              </w:rPr>
              <w:t>Provider/target/model/alias/capability/pricing PASS</w:t>
            </w:r>
          </w:p>
        </w:tc>
      </w:tr>
      <w:tr>
        <w:trPr>
          <w:cantSplit/>
        </w:trPr>
        <w:tc>
          <w:tcPr>
            <w:tcW w:type="dxa" w:w="3465"/>
          </w:tcPr>
          <w:p>
            <w:r>
              <w:rPr>
                <w:sz w:val="15"/>
              </w:rPr>
              <w:t>M8.7</w:t>
            </w:r>
          </w:p>
        </w:tc>
        <w:tc>
          <w:tcPr>
            <w:tcW w:type="dxa" w:w="3465"/>
          </w:tcPr>
          <w:p>
            <w:r>
              <w:rPr>
                <w:sz w:val="15"/>
              </w:rPr>
              <w:t>Certification + credential rotation</w:t>
            </w:r>
          </w:p>
        </w:tc>
        <w:tc>
          <w:tcPr>
            <w:tcW w:type="dxa" w:w="3465"/>
          </w:tcPr>
          <w:p>
            <w:r>
              <w:rPr>
                <w:sz w:val="15"/>
              </w:rPr>
              <w:t>Override/rotation security tests PASS</w:t>
            </w:r>
          </w:p>
        </w:tc>
      </w:tr>
      <w:tr>
        <w:trPr>
          <w:cantSplit/>
        </w:trPr>
        <w:tc>
          <w:tcPr>
            <w:tcW w:type="dxa" w:w="3465"/>
          </w:tcPr>
          <w:p>
            <w:r>
              <w:rPr>
                <w:sz w:val="15"/>
              </w:rPr>
              <w:t>M8.8</w:t>
            </w:r>
          </w:p>
        </w:tc>
        <w:tc>
          <w:tcPr>
            <w:tcW w:type="dxa" w:w="3465"/>
          </w:tcPr>
          <w:p>
            <w:r>
              <w:rPr>
                <w:sz w:val="15"/>
              </w:rPr>
              <w:t>Audit UI</w:t>
            </w:r>
          </w:p>
        </w:tc>
        <w:tc>
          <w:tcPr>
            <w:tcW w:type="dxa" w:w="3465"/>
          </w:tcPr>
          <w:p>
            <w:r>
              <w:rPr>
                <w:sz w:val="15"/>
              </w:rPr>
              <w:t>Stable pagination/redaction PASS</w:t>
            </w:r>
          </w:p>
        </w:tc>
      </w:tr>
      <w:tr>
        <w:trPr>
          <w:cantSplit/>
        </w:trPr>
        <w:tc>
          <w:tcPr>
            <w:tcW w:type="dxa" w:w="3465"/>
          </w:tcPr>
          <w:p>
            <w:r>
              <w:rPr>
                <w:sz w:val="15"/>
              </w:rPr>
              <w:t>M8.9</w:t>
            </w:r>
          </w:p>
        </w:tc>
        <w:tc>
          <w:tcPr>
            <w:tcW w:type="dxa" w:w="3465"/>
          </w:tcPr>
          <w:p>
            <w:r>
              <w:rPr>
                <w:sz w:val="15"/>
              </w:rPr>
              <w:t>Demo seed/reset</w:t>
            </w:r>
          </w:p>
        </w:tc>
        <w:tc>
          <w:tcPr>
            <w:tcW w:type="dxa" w:w="3465"/>
          </w:tcPr>
          <w:p>
            <w:r>
              <w:rPr>
                <w:sz w:val="15"/>
              </w:rPr>
              <w:t>Repeatable safe demo PASS</w:t>
            </w:r>
          </w:p>
        </w:tc>
      </w:tr>
      <w:tr>
        <w:trPr>
          <w:cantSplit/>
        </w:trPr>
        <w:tc>
          <w:tcPr>
            <w:tcW w:type="dxa" w:w="3465"/>
          </w:tcPr>
          <w:p>
            <w:r>
              <w:rPr>
                <w:sz w:val="15"/>
              </w:rPr>
              <w:t>M8.10</w:t>
            </w:r>
          </w:p>
        </w:tc>
        <w:tc>
          <w:tcPr>
            <w:tcW w:type="dxa" w:w="3465"/>
          </w:tcPr>
          <w:p>
            <w:r>
              <w:rPr>
                <w:sz w:val="15"/>
              </w:rPr>
              <w:t>Management demo E2E</w:t>
            </w:r>
          </w:p>
        </w:tc>
        <w:tc>
          <w:tcPr>
            <w:tcW w:type="dxa" w:w="3465"/>
          </w:tcPr>
          <w:p>
            <w:r>
              <w:rPr>
                <w:sz w:val="15"/>
              </w:rPr>
              <w:t>Normal + LLM + streaming/fallback + ops PASS</w:t>
            </w:r>
          </w:p>
        </w:tc>
      </w:tr>
      <w:tr>
        <w:trPr>
          <w:cantSplit/>
        </w:trPr>
        <w:tc>
          <w:tcPr>
            <w:tcW w:type="dxa" w:w="3465"/>
          </w:tcPr>
          <w:p>
            <w:r>
              <w:rPr>
                <w:sz w:val="15"/>
              </w:rPr>
              <w:t>M8.11</w:t>
            </w:r>
          </w:p>
        </w:tc>
        <w:tc>
          <w:tcPr>
            <w:tcW w:type="dxa" w:w="3465"/>
          </w:tcPr>
          <w:p>
            <w:r>
              <w:rPr>
                <w:sz w:val="15"/>
              </w:rPr>
              <w:t>Accessibility/security baseline</w:t>
            </w:r>
          </w:p>
        </w:tc>
        <w:tc>
          <w:tcPr>
            <w:tcW w:type="dxa" w:w="3465"/>
          </w:tcPr>
          <w:p>
            <w:r>
              <w:rPr>
                <w:sz w:val="15"/>
              </w:rPr>
              <w:t>Keyboard/XSS/storage/no-secret tests PASS</w:t>
            </w:r>
          </w:p>
        </w:tc>
      </w:tr>
    </w:tbl>
    <w:p>
      <w:pPr>
        <w:pStyle w:val="Heading1"/>
      </w:pPr>
      <w:r>
        <w:t>24. Mandatory Tests</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Test</w:t>
            </w:r>
          </w:p>
        </w:tc>
        <w:tc>
          <w:tcPr>
            <w:tcW w:type="dxa" w:w="5198"/>
          </w:tcPr>
          <w:p>
            <w:r>
              <w:rPr>
                <w:b/>
                <w:sz w:val="16"/>
              </w:rPr>
              <w:t>Expected</w:t>
            </w:r>
          </w:p>
        </w:tc>
      </w:tr>
      <w:tr>
        <w:trPr>
          <w:cantSplit/>
        </w:trPr>
        <w:tc>
          <w:tcPr>
            <w:tcW w:type="dxa" w:w="5198"/>
          </w:tcPr>
          <w:p>
            <w:r>
              <w:rPr>
                <w:sz w:val="15"/>
              </w:rPr>
              <w:t>Session login</w:t>
            </w:r>
          </w:p>
        </w:tc>
        <w:tc>
          <w:tcPr>
            <w:tcW w:type="dxa" w:w="5198"/>
          </w:tcPr>
          <w:p>
            <w:r>
              <w:rPr>
                <w:sz w:val="15"/>
              </w:rPr>
              <w:t>Valid adm_ creates fresh opaque Redis session cookie; raw token not echoed/stored.</w:t>
            </w:r>
          </w:p>
        </w:tc>
      </w:tr>
      <w:tr>
        <w:trPr>
          <w:cantSplit/>
        </w:trPr>
        <w:tc>
          <w:tcPr>
            <w:tcW w:type="dxa" w:w="5198"/>
          </w:tcPr>
          <w:p>
            <w:r>
              <w:rPr>
                <w:sz w:val="15"/>
              </w:rPr>
              <w:t>Invalid login</w:t>
            </w:r>
          </w:p>
        </w:tc>
        <w:tc>
          <w:tcPr>
            <w:tcW w:type="dxa" w:w="5198"/>
          </w:tcPr>
          <w:p>
            <w:r>
              <w:rPr>
                <w:sz w:val="15"/>
              </w:rPr>
              <w:t>M3 pre-auth guard applies; no session.</w:t>
            </w:r>
          </w:p>
        </w:tc>
      </w:tr>
      <w:tr>
        <w:trPr>
          <w:cantSplit/>
        </w:trPr>
        <w:tc>
          <w:tcPr>
            <w:tcW w:type="dxa" w:w="5198"/>
          </w:tcPr>
          <w:p>
            <w:r>
              <w:rPr>
                <w:sz w:val="15"/>
              </w:rPr>
              <w:t>Session fixation</w:t>
            </w:r>
          </w:p>
        </w:tc>
        <w:tc>
          <w:tcPr>
            <w:tcW w:type="dxa" w:w="5198"/>
          </w:tcPr>
          <w:p>
            <w:r>
              <w:rPr>
                <w:sz w:val="15"/>
              </w:rPr>
              <w:t>Existing cookie replaced by fresh session ID.</w:t>
            </w:r>
          </w:p>
        </w:tc>
      </w:tr>
      <w:tr>
        <w:trPr>
          <w:cantSplit/>
        </w:trPr>
        <w:tc>
          <w:tcPr>
            <w:tcW w:type="dxa" w:w="5198"/>
          </w:tcPr>
          <w:p>
            <w:r>
              <w:rPr>
                <w:sz w:val="15"/>
              </w:rPr>
              <w:t>Cookie flags</w:t>
            </w:r>
          </w:p>
        </w:tc>
        <w:tc>
          <w:tcPr>
            <w:tcW w:type="dxa" w:w="5198"/>
          </w:tcPr>
          <w:p>
            <w:r>
              <w:rPr>
                <w:sz w:val="15"/>
              </w:rPr>
              <w:t>HttpOnly/Secure/SameSite=Strict/Path correct in production config.</w:t>
            </w:r>
          </w:p>
        </w:tc>
      </w:tr>
      <w:tr>
        <w:trPr>
          <w:cantSplit/>
        </w:trPr>
        <w:tc>
          <w:tcPr>
            <w:tcW w:type="dxa" w:w="5198"/>
          </w:tcPr>
          <w:p>
            <w:r>
              <w:rPr>
                <w:sz w:val="15"/>
              </w:rPr>
              <w:t>Idle expiry</w:t>
            </w:r>
          </w:p>
        </w:tc>
        <w:tc>
          <w:tcPr>
            <w:tcW w:type="dxa" w:w="5198"/>
          </w:tcPr>
          <w:p>
            <w:r>
              <w:rPr>
                <w:sz w:val="15"/>
              </w:rPr>
              <w:t>30m idle enforced server-side.</w:t>
            </w:r>
          </w:p>
        </w:tc>
      </w:tr>
      <w:tr>
        <w:trPr>
          <w:cantSplit/>
        </w:trPr>
        <w:tc>
          <w:tcPr>
            <w:tcW w:type="dxa" w:w="5198"/>
          </w:tcPr>
          <w:p>
            <w:r>
              <w:rPr>
                <w:sz w:val="15"/>
              </w:rPr>
              <w:t>Absolute expiry</w:t>
            </w:r>
          </w:p>
        </w:tc>
        <w:tc>
          <w:tcPr>
            <w:tcW w:type="dxa" w:w="5198"/>
          </w:tcPr>
          <w:p>
            <w:r>
              <w:rPr>
                <w:sz w:val="15"/>
              </w:rPr>
              <w:t>8h absolute cannot be extended.</w:t>
            </w:r>
          </w:p>
        </w:tc>
      </w:tr>
      <w:tr>
        <w:trPr>
          <w:cantSplit/>
        </w:trPr>
        <w:tc>
          <w:tcPr>
            <w:tcW w:type="dxa" w:w="5198"/>
          </w:tcPr>
          <w:p>
            <w:r>
              <w:rPr>
                <w:sz w:val="15"/>
              </w:rPr>
              <w:t>Revoked admin token</w:t>
            </w:r>
          </w:p>
        </w:tc>
        <w:tc>
          <w:tcPr>
            <w:tcW w:type="dxa" w:w="5198"/>
          </w:tcPr>
          <w:p>
            <w:r>
              <w:t>Existing browser authorization rejected within &lt;=5s; targeted session invalidation exercised.</w:t>
            </w:r>
          </w:p>
        </w:tc>
      </w:tr>
      <w:tr>
        <w:trPr>
          <w:cantSplit/>
        </w:trPr>
        <w:tc>
          <w:tcPr>
            <w:tcW w:type="dxa" w:w="5198"/>
          </w:tcPr>
          <w:p>
            <w:r>
              <w:rPr>
                <w:sz w:val="15"/>
              </w:rPr>
              <w:t>Disabled admin user</w:t>
            </w:r>
          </w:p>
        </w:tc>
        <w:tc>
          <w:tcPr>
            <w:tcW w:type="dxa" w:w="5198"/>
          </w:tcPr>
          <w:p>
            <w:r>
              <w:t>Existing browser authorization rejected within &lt;=5s.</w:t>
            </w:r>
          </w:p>
        </w:tc>
      </w:tr>
      <w:tr>
        <w:trPr>
          <w:cantSplit/>
        </w:trPr>
        <w:tc>
          <w:tcPr>
            <w:tcW w:type="dxa" w:w="5198"/>
          </w:tcPr>
          <w:p>
            <w:r>
              <w:rPr>
                <w:sz w:val="15"/>
              </w:rPr>
              <w:t>Redis session outage</w:t>
            </w:r>
          </w:p>
        </w:tc>
        <w:tc>
          <w:tcPr>
            <w:tcW w:type="dxa" w:w="5198"/>
          </w:tcPr>
          <w:p>
            <w:r>
              <w:rPr>
                <w:sz w:val="15"/>
              </w:rPr>
              <w:t>Admin session auth fails closed; no local fallback.</w:t>
            </w:r>
          </w:p>
        </w:tc>
      </w:tr>
      <w:tr>
        <w:trPr>
          <w:cantSplit/>
        </w:trPr>
        <w:tc>
          <w:tcPr>
            <w:tcW w:type="dxa" w:w="5198"/>
          </w:tcPr>
          <w:p>
            <w:r>
              <w:rPr>
                <w:sz w:val="15"/>
              </w:rPr>
              <w:t>CSRF missing</w:t>
            </w:r>
          </w:p>
        </w:tc>
        <w:tc>
          <w:tcPr>
            <w:tcW w:type="dxa" w:w="5198"/>
          </w:tcPr>
          <w:p>
            <w:r>
              <w:rPr>
                <w:sz w:val="15"/>
              </w:rPr>
              <w:t>Unsafe browser request rejected.</w:t>
            </w:r>
          </w:p>
        </w:tc>
      </w:tr>
      <w:tr>
        <w:trPr>
          <w:cantSplit/>
        </w:trPr>
        <w:tc>
          <w:tcPr>
            <w:tcW w:type="dxa" w:w="5198"/>
          </w:tcPr>
          <w:p>
            <w:r>
              <w:rPr>
                <w:sz w:val="15"/>
              </w:rPr>
              <w:t>CSRF mismatch</w:t>
            </w:r>
          </w:p>
        </w:tc>
        <w:tc>
          <w:tcPr>
            <w:tcW w:type="dxa" w:w="5198"/>
          </w:tcPr>
          <w:p>
            <w:r>
              <w:rPr>
                <w:sz w:val="15"/>
              </w:rPr>
              <w:t>Unsafe browser request rejected.</w:t>
            </w:r>
          </w:p>
        </w:tc>
      </w:tr>
      <w:tr>
        <w:trPr>
          <w:cantSplit/>
        </w:trPr>
        <w:tc>
          <w:tcPr>
            <w:tcW w:type="dxa" w:w="5198"/>
          </w:tcPr>
          <w:p>
            <w:r>
              <w:rPr>
                <w:sz w:val="15"/>
              </w:rPr>
              <w:t>Safe GET</w:t>
            </w:r>
          </w:p>
        </w:tc>
        <w:tc>
          <w:tcPr>
            <w:tcW w:type="dxa" w:w="5198"/>
          </w:tcPr>
          <w:p>
            <w:r>
              <w:rPr>
                <w:sz w:val="15"/>
              </w:rPr>
              <w:t>No CSRF required beyond session auth.</w:t>
            </w:r>
          </w:p>
        </w:tc>
      </w:tr>
      <w:tr>
        <w:trPr>
          <w:cantSplit/>
        </w:trPr>
        <w:tc>
          <w:tcPr>
            <w:tcW w:type="dxa" w:w="5198"/>
          </w:tcPr>
          <w:p>
            <w:r>
              <w:rPr>
                <w:sz w:val="15"/>
              </w:rPr>
              <w:t>No persistent adm_</w:t>
            </w:r>
          </w:p>
        </w:tc>
        <w:tc>
          <w:tcPr>
            <w:tcW w:type="dxa" w:w="5198"/>
          </w:tcPr>
          <w:p>
            <w:r>
              <w:rPr>
                <w:sz w:val="15"/>
              </w:rPr>
              <w:t>LocalStorage/SessionStorage/IndexedDB/history contain no raw admin token.</w:t>
            </w:r>
          </w:p>
        </w:tc>
      </w:tr>
      <w:tr>
        <w:trPr>
          <w:cantSplit/>
        </w:trPr>
        <w:tc>
          <w:tcPr>
            <w:tcW w:type="dxa" w:w="5198"/>
          </w:tcPr>
          <w:p>
            <w:r>
              <w:rPr>
                <w:sz w:val="15"/>
              </w:rPr>
              <w:t>No secret analytics</w:t>
            </w:r>
          </w:p>
        </w:tc>
        <w:tc>
          <w:tcPr>
            <w:tcW w:type="dxa" w:w="5198"/>
          </w:tcPr>
          <w:p>
            <w:r>
              <w:rPr>
                <w:sz w:val="15"/>
              </w:rPr>
              <w:t>No third-party session replay/analytics receives admin data.</w:t>
            </w:r>
          </w:p>
        </w:tc>
      </w:tr>
      <w:tr>
        <w:trPr>
          <w:cantSplit/>
        </w:trPr>
        <w:tc>
          <w:tcPr>
            <w:tcW w:type="dxa" w:w="5198"/>
          </w:tcPr>
          <w:p>
            <w:r>
              <w:rPr>
                <w:sz w:val="15"/>
              </w:rPr>
              <w:t>API key create</w:t>
            </w:r>
          </w:p>
        </w:tc>
        <w:tc>
          <w:tcPr>
            <w:tcW w:type="dxa" w:w="5198"/>
          </w:tcPr>
          <w:p>
            <w:r>
              <w:rPr>
                <w:sz w:val="15"/>
              </w:rPr>
              <w:t>One-time gw_ shown then discarded; idempotency key generated.</w:t>
            </w:r>
          </w:p>
        </w:tc>
      </w:tr>
      <w:tr>
        <w:trPr>
          <w:cantSplit/>
        </w:trPr>
        <w:tc>
          <w:tcPr>
            <w:tcW w:type="dxa" w:w="5198"/>
          </w:tcPr>
          <w:p>
            <w:r>
              <w:rPr>
                <w:sz w:val="15"/>
              </w:rPr>
              <w:t>Idempotency in progress</w:t>
            </w:r>
          </w:p>
        </w:tc>
        <w:tc>
          <w:tcPr>
            <w:tcW w:type="dxa" w:w="5198"/>
          </w:tcPr>
          <w:p>
            <w:r>
              <w:rPr>
                <w:sz w:val="15"/>
              </w:rPr>
              <w:t>Same key/payload retry after Retry-After; no duplicate mutation.</w:t>
            </w:r>
          </w:p>
        </w:tc>
      </w:tr>
      <w:tr>
        <w:trPr>
          <w:cantSplit/>
        </w:trPr>
        <w:tc>
          <w:tcPr>
            <w:tcW w:type="dxa" w:w="5198"/>
          </w:tcPr>
          <w:p>
            <w:r>
              <w:rPr>
                <w:sz w:val="15"/>
              </w:rPr>
              <w:t>Idempotency conflict</w:t>
            </w:r>
          </w:p>
        </w:tc>
        <w:tc>
          <w:tcPr>
            <w:tcW w:type="dxa" w:w="5198"/>
          </w:tcPr>
          <w:p>
            <w:r>
              <w:rPr>
                <w:sz w:val="15"/>
              </w:rPr>
              <w:t>No silent new key/resubmit.</w:t>
            </w:r>
          </w:p>
        </w:tc>
      </w:tr>
      <w:tr>
        <w:trPr>
          <w:cantSplit/>
        </w:trPr>
        <w:tc>
          <w:tcPr>
            <w:tcW w:type="dxa" w:w="5198"/>
          </w:tcPr>
          <w:p>
            <w:r>
              <w:rPr>
                <w:sz w:val="15"/>
              </w:rPr>
              <w:t>Permission UI</w:t>
            </w:r>
          </w:p>
        </w:tc>
        <w:tc>
          <w:tcPr>
            <w:tcW w:type="dxa" w:w="5198"/>
          </w:tcPr>
          <w:p>
            <w:r>
              <w:rPr>
                <w:sz w:val="15"/>
              </w:rPr>
              <w:t>Only same-tenant resource choices; backend remains authoritative.</w:t>
            </w:r>
          </w:p>
        </w:tc>
      </w:tr>
      <w:tr>
        <w:trPr>
          <w:cantSplit/>
        </w:trPr>
        <w:tc>
          <w:tcPr>
            <w:tcW w:type="dxa" w:w="5198"/>
          </w:tcPr>
          <w:p>
            <w:r>
              <w:rPr>
                <w:sz w:val="15"/>
              </w:rPr>
              <w:t>Slug correction</w:t>
            </w:r>
          </w:p>
        </w:tc>
        <w:tc>
          <w:tcPr>
            <w:tcW w:type="dxa" w:w="5198"/>
          </w:tcPr>
          <w:p>
            <w:r>
              <w:rPr>
                <w:sz w:val="15"/>
              </w:rPr>
              <w:t>No UI rename endpoint; CLI guidance only.</w:t>
            </w:r>
          </w:p>
        </w:tc>
      </w:tr>
      <w:tr>
        <w:trPr>
          <w:cantSplit/>
        </w:trPr>
        <w:tc>
          <w:tcPr>
            <w:tcW w:type="dxa" w:w="5198"/>
          </w:tcPr>
          <w:p>
            <w:r>
              <w:rPr>
                <w:sz w:val="15"/>
              </w:rPr>
              <w:t>Credential rotate</w:t>
            </w:r>
          </w:p>
        </w:tc>
        <w:tc>
          <w:tcPr>
            <w:tcW w:type="dxa" w:w="5198"/>
          </w:tcPr>
          <w:p>
            <w:r>
              <w:rPr>
                <w:sz w:val="15"/>
              </w:rPr>
              <w:t>No prefill; plaintext cleared; same idempotency key on retry.</w:t>
            </w:r>
          </w:p>
        </w:tc>
      </w:tr>
      <w:tr>
        <w:trPr>
          <w:cantSplit/>
        </w:trPr>
        <w:tc>
          <w:tcPr>
            <w:tcW w:type="dxa" w:w="5198"/>
          </w:tcPr>
          <w:p>
            <w:r>
              <w:rPr>
                <w:sz w:val="15"/>
              </w:rPr>
              <w:t>Certification override</w:t>
            </w:r>
          </w:p>
        </w:tc>
        <w:tc>
          <w:tcPr>
            <w:tcW w:type="dxa" w:w="5198"/>
          </w:tcPr>
          <w:p>
            <w:r>
              <w:rPr>
                <w:sz w:val="15"/>
              </w:rPr>
              <w:t>Explicit confirmation; audited committed state shown.</w:t>
            </w:r>
          </w:p>
        </w:tc>
      </w:tr>
      <w:tr>
        <w:trPr>
          <w:cantSplit/>
        </w:trPr>
        <w:tc>
          <w:tcPr>
            <w:tcW w:type="dxa" w:w="5198"/>
          </w:tcPr>
          <w:p>
            <w:r>
              <w:rPr>
                <w:sz w:val="15"/>
              </w:rPr>
              <w:t>Uncertified model</w:t>
            </w:r>
          </w:p>
        </w:tc>
        <w:tc>
          <w:tcPr>
            <w:tcW w:type="dxa" w:w="5198"/>
          </w:tcPr>
          <w:p>
            <w:r>
              <w:rPr>
                <w:sz w:val="15"/>
              </w:rPr>
              <w:t>UI explains runtime ineligibility; Data Plane models list remains contract-compliant.</w:t>
            </w:r>
          </w:p>
        </w:tc>
      </w:tr>
      <w:tr>
        <w:trPr>
          <w:cantSplit/>
        </w:trPr>
        <w:tc>
          <w:tcPr>
            <w:tcW w:type="dxa" w:w="5198"/>
          </w:tcPr>
          <w:p>
            <w:r>
              <w:rPr>
                <w:sz w:val="15"/>
              </w:rPr>
              <w:t>Audit pagination</w:t>
            </w:r>
          </w:p>
        </w:tc>
        <w:tc>
          <w:tcPr>
            <w:tcW w:type="dxa" w:w="5198"/>
          </w:tcPr>
          <w:p>
            <w:r>
              <w:rPr>
                <w:sz w:val="15"/>
              </w:rPr>
              <w:t>created_at DESC + id DESC stable across pages.</w:t>
            </w:r>
          </w:p>
        </w:tc>
      </w:tr>
      <w:tr>
        <w:trPr>
          <w:cantSplit/>
        </w:trPr>
        <w:tc>
          <w:tcPr>
            <w:tcW w:type="dxa" w:w="5198"/>
          </w:tcPr>
          <w:p>
            <w:r>
              <w:rPr>
                <w:sz w:val="15"/>
              </w:rPr>
              <w:t>Audit redaction</w:t>
            </w:r>
          </w:p>
        </w:tc>
        <w:tc>
          <w:tcPr>
            <w:tcW w:type="dxa" w:w="5198"/>
          </w:tcPr>
          <w:p>
            <w:r>
              <w:rPr>
                <w:sz w:val="15"/>
              </w:rPr>
              <w:t>Secret-like fields not rendered.</w:t>
            </w:r>
          </w:p>
        </w:tc>
      </w:tr>
      <w:tr>
        <w:trPr>
          <w:cantSplit/>
        </w:trPr>
        <w:tc>
          <w:tcPr>
            <w:tcW w:type="dxa" w:w="5198"/>
          </w:tcPr>
          <w:p>
            <w:r>
              <w:rPr>
                <w:sz w:val="15"/>
              </w:rPr>
              <w:t>Traffic/readiness UI</w:t>
            </w:r>
          </w:p>
        </w:tc>
        <w:tc>
          <w:tcPr>
            <w:tcW w:type="dxa" w:w="5198"/>
          </w:tcPr>
          <w:p>
            <w:r>
              <w:rPr>
                <w:sz w:val="15"/>
              </w:rPr>
              <w:t>Redis down shows traffic accepting + readiness not-ready + DEGRADED_REDIS.</w:t>
            </w:r>
          </w:p>
        </w:tc>
      </w:tr>
      <w:tr>
        <w:trPr>
          <w:cantSplit/>
        </w:trPr>
        <w:tc>
          <w:tcPr>
            <w:tcW w:type="dxa" w:w="5198"/>
          </w:tcPr>
          <w:p>
            <w:r>
              <w:rPr>
                <w:sz w:val="15"/>
              </w:rPr>
              <w:t>Session expiry UX</w:t>
            </w:r>
          </w:p>
        </w:tc>
        <w:tc>
          <w:tcPr>
            <w:tcW w:type="dxa" w:w="5198"/>
          </w:tcPr>
          <w:p>
            <w:r>
              <w:rPr>
                <w:sz w:val="15"/>
              </w:rPr>
              <w:t>401 clears in-memory session state and returns to login.</w:t>
            </w:r>
          </w:p>
        </w:tc>
      </w:tr>
      <w:tr>
        <w:trPr>
          <w:cantSplit/>
        </w:trPr>
        <w:tc>
          <w:tcPr>
            <w:tcW w:type="dxa" w:w="5198"/>
          </w:tcPr>
          <w:p>
            <w:r>
              <w:rPr>
                <w:sz w:val="15"/>
              </w:rPr>
              <w:t>XSS fields</w:t>
            </w:r>
          </w:p>
        </w:tc>
        <w:tc>
          <w:tcPr>
            <w:tcW w:type="dxa" w:w="5198"/>
          </w:tcPr>
          <w:p>
            <w:r>
              <w:rPr>
                <w:sz w:val="15"/>
              </w:rPr>
              <w:t>Service/model/audit/provider strings rendered safely.</w:t>
            </w:r>
          </w:p>
        </w:tc>
      </w:tr>
      <w:tr>
        <w:trPr>
          <w:cantSplit/>
        </w:trPr>
        <w:tc>
          <w:tcPr>
            <w:tcW w:type="dxa" w:w="5198"/>
          </w:tcPr>
          <w:p>
            <w:r>
              <w:rPr>
                <w:sz w:val="15"/>
              </w:rPr>
              <w:t>Error body</w:t>
            </w:r>
          </w:p>
        </w:tc>
        <w:tc>
          <w:tcPr>
            <w:tcW w:type="dxa" w:w="5198"/>
          </w:tcPr>
          <w:p>
            <w:r>
              <w:rPr>
                <w:sz w:val="15"/>
              </w:rPr>
              <w:t>Raw provider/upstream error never displayed.</w:t>
            </w:r>
          </w:p>
        </w:tc>
      </w:tr>
      <w:tr>
        <w:trPr>
          <w:cantSplit/>
        </w:trPr>
        <w:tc>
          <w:tcPr>
            <w:tcW w:type="dxa" w:w="5198"/>
          </w:tcPr>
          <w:p>
            <w:r>
              <w:rPr>
                <w:sz w:val="15"/>
              </w:rPr>
              <w:t>Demo Normal</w:t>
            </w:r>
          </w:p>
        </w:tc>
        <w:tc>
          <w:tcPr>
            <w:tcW w:type="dxa" w:w="5198"/>
          </w:tcPr>
          <w:p>
            <w:r>
              <w:rPr>
                <w:sz w:val="15"/>
              </w:rPr>
              <w:t>Configured route invoked through gw_ key.</w:t>
            </w:r>
          </w:p>
        </w:tc>
      </w:tr>
      <w:tr>
        <w:trPr>
          <w:cantSplit/>
        </w:trPr>
        <w:tc>
          <w:tcPr>
            <w:tcW w:type="dxa" w:w="5198"/>
          </w:tcPr>
          <w:p>
            <w:r>
              <w:rPr>
                <w:sz w:val="15"/>
              </w:rPr>
              <w:t>Demo LLM</w:t>
            </w:r>
          </w:p>
        </w:tc>
        <w:tc>
          <w:tcPr>
            <w:tcW w:type="dxa" w:w="5198"/>
          </w:tcPr>
          <w:p>
            <w:r>
              <w:rPr>
                <w:sz w:val="15"/>
              </w:rPr>
              <w:t>Alias invoked non-stream and stream.</w:t>
            </w:r>
          </w:p>
        </w:tc>
      </w:tr>
      <w:tr>
        <w:trPr>
          <w:cantSplit/>
        </w:trPr>
        <w:tc>
          <w:tcPr>
            <w:tcW w:type="dxa" w:w="5198"/>
          </w:tcPr>
          <w:p>
            <w:r>
              <w:rPr>
                <w:sz w:val="15"/>
              </w:rPr>
              <w:t>Demo fallback</w:t>
            </w:r>
          </w:p>
        </w:tc>
        <w:tc>
          <w:tcPr>
            <w:tcW w:type="dxa" w:w="5198"/>
          </w:tcPr>
          <w:p>
            <w:r>
              <w:rPr>
                <w:sz w:val="15"/>
              </w:rPr>
              <w:t>Deterministic pre-output fallback visible in safe telemetry.</w:t>
            </w:r>
          </w:p>
        </w:tc>
      </w:tr>
      <w:tr>
        <w:trPr>
          <w:cantSplit/>
        </w:trPr>
        <w:tc>
          <w:tcPr>
            <w:tcW w:type="dxa" w:w="5198"/>
          </w:tcPr>
          <w:p>
            <w:r>
              <w:rPr>
                <w:sz w:val="15"/>
              </w:rPr>
              <w:t>Accessibility</w:t>
            </w:r>
          </w:p>
        </w:tc>
        <w:tc>
          <w:tcPr>
            <w:tcW w:type="dxa" w:w="5198"/>
          </w:tcPr>
          <w:p>
            <w:r>
              <w:rPr>
                <w:sz w:val="15"/>
              </w:rPr>
              <w:t>Keyboard/focus/labels/status-not-color-only baseline PASS.</w:t>
            </w:r>
          </w:p>
        </w:tc>
      </w:tr>
      <w:tr>
        <w:trPr>
          <w:cantSplit/>
        </w:trPr>
        <w:tc>
          <w:tcPr>
            <w:tcW w:type="dxa" w:w="5198"/>
          </w:tcPr>
          <w:p>
            <w:r>
              <w:t>Security cache isolation</w:t>
            </w:r>
          </w:p>
        </w:tc>
        <w:tc>
          <w:tcPr>
            <w:tcW w:type="dxa" w:w="5198"/>
          </w:tcPr>
          <w:p>
            <w:r>
              <w:t>Admin status cache TTL &lt;=5s and never inherits 60s general config TTL.</w:t>
            </w:r>
          </w:p>
        </w:tc>
      </w:tr>
      <w:tr>
        <w:trPr>
          <w:cantSplit/>
        </w:trPr>
        <w:tc>
          <w:tcPr>
            <w:tcW w:type="dxa" w:w="5198"/>
          </w:tcPr>
          <w:p>
            <w:r>
              <w:t>Missed revoke invalidation</w:t>
            </w:r>
          </w:p>
        </w:tc>
        <w:tc>
          <w:tcPr>
            <w:tcW w:type="dxa" w:w="5198"/>
          </w:tcPr>
          <w:p>
            <w:r>
              <w:t>Even if targeted session invalidation is missed, next requests are blocked within &lt;=5s.</w:t>
            </w:r>
          </w:p>
        </w:tc>
      </w:tr>
      <w:tr>
        <w:trPr>
          <w:cantSplit/>
        </w:trPr>
        <w:tc>
          <w:tcPr>
            <w:tcW w:type="dxa" w:w="5198"/>
          </w:tcPr>
          <w:p>
            <w:r>
              <w:t>Strict revoke mode</w:t>
            </w:r>
          </w:p>
        </w:tc>
        <w:tc>
          <w:tcPr>
            <w:tcW w:type="dxa" w:w="5198"/>
          </w:tcPr>
          <w:p>
            <w:r>
              <w:t>TTL=0 validates authoritative Admin User/Token status per request.</w:t>
            </w:r>
          </w:p>
        </w:tc>
      </w:tr>
      <w:tr>
        <w:trPr>
          <w:cantSplit/>
        </w:trPr>
        <w:tc>
          <w:tcPr>
            <w:tcW w:type="dxa" w:w="5198"/>
          </w:tcPr>
          <w:p>
            <w:r>
              <w:t>M7 traffic contract</w:t>
            </w:r>
          </w:p>
        </w:tc>
        <w:tc>
          <w:tcPr>
            <w:tcW w:type="dxa" w:w="5198"/>
          </w:tcPr>
          <w:p>
            <w:r>
              <w:t>Overview/operations consume M7 V1.2 `/health/traffic`; no M8-local endpoint semantics.</w:t>
            </w:r>
          </w:p>
        </w:tc>
      </w:tr>
    </w:tbl>
    <w:p>
      <w:pPr>
        <w:pStyle w:val="Heading1"/>
      </w:pPr>
      <w:r>
        <w:t>25. Acceptance Checklist</w:t>
      </w:r>
    </w:p>
    <w:p>
      <w:pPr>
        <w:pStyle w:val="ListBullet"/>
      </w:pPr>
      <w:r>
        <w:t>☐ Raw adm_ is used only for sign-in exchange and never persisted in browser storage.</w:t>
      </w:r>
    </w:p>
    <w:p>
      <w:pPr>
        <w:pStyle w:val="ListBullet"/>
      </w:pPr>
      <w:r>
        <w:t>☐ Opaque Admin session is Redis-backed, 30m idle / 8h absolute and fails closed on Redis loss.</w:t>
      </w:r>
    </w:p>
    <w:p>
      <w:pPr>
        <w:pStyle w:val="ListBullet"/>
      </w:pPr>
      <w:r>
        <w:t>☐ Cookie and session fixation controls match frozen contract.</w:t>
      </w:r>
    </w:p>
    <w:p>
      <w:pPr>
        <w:pStyle w:val="ListBullet"/>
      </w:pPr>
      <w:r>
        <w:t>☐ Unsafe browser mutations require session-bound CSRF token.</w:t>
      </w:r>
    </w:p>
    <w:p>
      <w:pPr>
        <w:pStyle w:val="ListBullet"/>
      </w:pPr>
      <w:r>
        <w:t>☐ Admin Token revoke/Admin User disable authorization staleness is hard-bounded to &lt;=5s; strict TTL=0 mode is supported.</w:t>
      </w:r>
    </w:p>
    <w:p>
      <w:pPr>
        <w:pStyle w:val="ListBullet"/>
      </w:pPr>
      <w:r>
        <w:t>☐ Admin security-status cache is separate from the general 60s config cache.</w:t>
      </w:r>
    </w:p>
    <w:p>
      <w:pPr>
        <w:pStyle w:val="ListBullet"/>
      </w:pPr>
      <w:r>
        <w:t>☐ UI is a Control Plane client only; no direct DB/Redis mutation.</w:t>
      </w:r>
    </w:p>
    <w:p>
      <w:pPr>
        <w:pStyle w:val="ListBullet"/>
      </w:pPr>
      <w:r>
        <w:t>☐ Normal API Service/Route management works without exposing slug rename HTTP path.</w:t>
      </w:r>
    </w:p>
    <w:p>
      <w:pPr>
        <w:pStyle w:val="ListBullet"/>
      </w:pPr>
      <w:r>
        <w:t>☐ gw_ creation uses mandatory idempotency and one-time reveal.</w:t>
      </w:r>
    </w:p>
    <w:p>
      <w:pPr>
        <w:pStyle w:val="ListBullet"/>
      </w:pPr>
      <w:r>
        <w:t>☐ Permission management covers SERVICE/ROUTE/LLM_ALIAS/LLM_MODEL.</w:t>
      </w:r>
    </w:p>
    <w:p>
      <w:pPr>
        <w:pStyle w:val="ListBullet"/>
      </w:pPr>
      <w:r>
        <w:t>☐ LLM Registry honors immutable model routing identity.</w:t>
      </w:r>
    </w:p>
    <w:p>
      <w:pPr>
        <w:pStyle w:val="ListBullet"/>
      </w:pPr>
      <w:r>
        <w:t>☐ Certification status + explicit Experimental override are visible and safe.</w:t>
      </w:r>
    </w:p>
    <w:p>
      <w:pPr>
        <w:pStyle w:val="ListBullet"/>
      </w:pPr>
      <w:r>
        <w:t>☐ Provider credential rotation is idempotent and never prefilled.</w:t>
      </w:r>
    </w:p>
    <w:p>
      <w:pPr>
        <w:pStyle w:val="ListBullet"/>
      </w:pPr>
      <w:r>
        <w:t>☐ Audit pagination/redaction is deterministic.</w:t>
      </w:r>
    </w:p>
    <w:p>
      <w:pPr>
        <w:pStyle w:val="ListBullet"/>
      </w:pPr>
      <w:r>
        <w:t>☐ Overview consumes formal M7 V1.2 `/health/traffic` and distinguishes traffic admission, dependency readiness and runtime mode.</w:t>
      </w:r>
    </w:p>
    <w:p>
      <w:pPr>
        <w:pStyle w:val="ListBullet"/>
      </w:pPr>
      <w:r>
        <w:t>☐ Demo proves Normal API + LLM non-stream + SSE + fallback under one Gateway.</w:t>
      </w:r>
    </w:p>
    <w:p>
      <w:pPr>
        <w:pStyle w:val="ListBullet"/>
      </w:pPr>
      <w:r>
        <w:t>☐ No secrets/prompts/content are sent to analytics or persistent browser storage.</w:t>
      </w:r>
    </w:p>
    <w:p>
      <w:pPr>
        <w:pStyle w:val="ListBullet"/>
      </w:pPr>
      <w:r>
        <w:t>☐ Basic accessibility and XSS-safe rendering tests PASS.</w:t>
      </w:r>
    </w:p>
    <w:p>
      <w:pPr>
        <w:pStyle w:val="ListBullet"/>
      </w:pPr>
      <w:r>
        <w:t>☐ Frontend/backend tests, Ruff, typecheck/build, OpenAPI, Gitleaks and container gates PASS.</w:t>
      </w:r>
    </w:p>
    <w:p>
      <w:pPr>
        <w:pStyle w:val="Heading1"/>
      </w:pPr>
      <w:r>
        <w:t>26. Definition of Done</w:t>
      </w:r>
    </w:p>
    <w:p>
      <w:r>
        <w:t>M8 is DONE when an administrator can securely sign in, configure and inspect both Normal API and LLM workloads through the frozen Control Plane, create scoped application credentials with one-time secret handling, manage certification/credentials, inspect audit/operations, and run a repeatable management demo proving non-streaming and streaming LLM plus Normal API behavior. The UI must not introduce a second auth/config truth or weaken M0–M7 security semantics. Admin revoke/disable authorization staleness is verified at &lt;=5 seconds, and all traffic-admission behavior is consumed from M7 V1.2.</w:t>
      </w:r>
    </w:p>
    <w:p>
      <w:pPr>
        <w:pStyle w:val="Heading1"/>
      </w:pPr>
      <w:r>
        <w:t>27. Codex Master Prompt — M8 Implementation</w:t>
      </w:r>
    </w:p>
    <w:p>
      <w:pPr>
        <w:ind w:left="259"/>
      </w:pPr>
      <w:r>
        <w:rPr>
          <w:rFonts w:ascii="Consolas" w:hAnsi="Consolas"/>
          <w:sz w:val="14"/>
        </w:rPr>
        <w:t>You are implementing M8 — Admin UI &amp; Demo Flow.</w:t>
        <w:br/>
        <w:br/>
        <w:t>SOURCE OF TRUTH</w:t>
        <w:br/>
        <w:t>PRD V1.4</w:t>
        <w:br/>
        <w:t>HLD V1.1 + frozen corrections</w:t>
        <w:br/>
        <w:t>API Specification/OpenAPI + M2-M7 correction candidates</w:t>
        <w:br/>
        <w:t>Implementation Plan V1.1</w:t>
        <w:br/>
        <w:t>M0 V1.1 through M7 V1.1</w:t>
        <w:br/>
        <w:t>This M8 Execution Pack V1.1</w:t>
        <w:br/>
        <w:br/>
        <w:t>LOCKED SECURITY</w:t>
        <w:br/>
        <w:t>1. Browser sign-in exchanges existing Admin Identity + raw adm_ for server-managed session.</w:t>
        <w:br/>
        <w:t>2. Session transport endpoints: /api/v1/admin/session/login, /session, /session/logout.</w:t>
        <w:br/>
        <w:t>3. Raw adm_ is never LocalStorage, SessionStorage, IndexedDB, URL/history, analytics or persistent app state.</w:t>
        <w:br/>
        <w:t>4. Session cookie: gw_admin_session, HttpOnly, Secure(prod), SameSite=Strict,</w:t>
        <w:br/>
        <w:t xml:space="preserve">   Path=/api/v1/admin, host-only by default.</w:t>
        <w:br/>
        <w:t>5. Session Redis-backed, 30m idle, 8h absolute, fresh ID on login.</w:t>
        <w:br/>
        <w:t>6. Redis session outage =&gt; Admin UI session auth FAIL CLOSED. No local fallback.</w:t>
        <w:br/>
        <w:t>7. Unsafe browser requests require server-session-bound X-CSRF-Token.</w:t>
        <w:br/>
        <w:t>8. Admin token revoke/admin user disable invalidates associated sessions.</w:t>
        <w:br/>
        <w:t>9. Same-origin production default; split-origin only explicit CORS allowlist.</w:t>
        <w:br/>
        <w:t>10. No third-party analytics/session replay in V1 Admin UI.</w:t>
        <w:br/>
        <w:t>11. One-time gw_ secret is never retrievable later.</w:t>
        <w:br/>
        <w:t>12. Mandatory idempotency semantics must be preserved by UI.</w:t>
        <w:br/>
        <w:t>13. UI never writes PostgreSQL/Redis directly.</w:t>
        <w:br/>
        <w:br/>
        <w:t>IMPLEMENT</w:t>
        <w:br/>
        <w:t>- session login/bootstrap/logout backend transport</w:t>
        <w:br/>
        <w:t>- React/TypeScript admin shell + centralized typed API client</w:t>
        <w:br/>
        <w:t>- CSRF/session handling</w:t>
        <w:br/>
        <w:t>- overview/operations</w:t>
        <w:br/>
        <w:t>- Services/Routes</w:t>
        <w:br/>
        <w:t>- API Keys/Permissions</w:t>
        <w:br/>
        <w:t>- LLM Providers/Targets/Models/Aliases/Capabilities/Pricing</w:t>
        <w:br/>
        <w:t>- certification/experimental override</w:t>
        <w:br/>
        <w:t>- credential rotation</w:t>
        <w:br/>
        <w:t>- Audit</w:t>
        <w:br/>
        <w:t>- demo seed/reset and E2E flow</w:t>
        <w:br/>
        <w:br/>
        <w:t>DEMO MUST PROVE</w:t>
        <w:br/>
        <w:t>Normal API invocation</w:t>
        <w:br/>
        <w:t>LLM non-stream invocation</w:t>
        <w:br/>
        <w:t>LLM real SSE</w:t>
        <w:br/>
        <w:t>deterministic pre-output fallback</w:t>
        <w:br/>
        <w:t>one-time gw_ creation</w:t>
        <w:br/>
        <w:t>permission enforcement</w:t>
        <w:br/>
        <w:t>audit visibility</w:t>
        <w:br/>
        <w:t>traffic/readiness/runtime distinction</w:t>
        <w:br/>
        <w:br/>
        <w:t>DO NOT</w:t>
        <w:br/>
        <w:t>- create Tenant CRUD</w:t>
        <w:br/>
        <w:t>- create undocumented Admin Token lifecycle APIs</w:t>
        <w:br/>
        <w:t>- expose Service slug correction over HTTP</w:t>
        <w:br/>
        <w:t>- store raw secrets in browser persistence</w:t>
        <w:br/>
        <w:t>- add direct DB/Redis admin controls</w:t>
        <w:br/>
        <w:t>- weaken certification/runtime gates</w:t>
        <w:br/>
        <w:t>- fake streaming/fallback</w:t>
        <w:br/>
        <w:br/>
        <w:t>TEST GATES</w:t>
        <w:br/>
        <w:t>backend pytest/ruff/format/compileall</w:t>
        <w:br/>
        <w:t>frontend unit/component/E2E tests</w:t>
        <w:br/>
        <w:t>TypeScript typecheck + production build</w:t>
        <w:br/>
        <w:t>session/CSRF/fixation/revocation/Redis-outage tests</w:t>
        <w:br/>
        <w:t>XSS/browser-storage/no-secret tests</w:t>
        <w:br/>
        <w:t>idempotency one-time-secret tests</w:t>
        <w:br/>
        <w:t>management demo E2E</w:t>
        <w:br/>
        <w:t>OpenAPI contract validation</w:t>
        <w:br/>
        <w:t>gitleaks full reachable history</w:t>
        <w:br/>
        <w:br/>
        <w:t>AT COMPLETION REPORT</w:t>
        <w:br/>
        <w:t>changed files, session/cookie/CSRF evidence, browser-storage scan,</w:t>
        <w:br/>
        <w:t>Control Plane screens completed, idempotency/secret evidence,</w:t>
        <w:br/>
        <w:t>certification/audit/operations evidence, demo E2E results,</w:t>
        <w:br/>
        <w:t>security findings, contract deltas and M8 PASS/FAIL.</w:t>
        <w:br/>
        <w:br/>
        <w:t>M8 V1.1 CORRECTIONS</w:t>
        <w:br/>
        <w:t>- Consume formal M7 V1.2 /health/traffic; M8 must not define its own traffic-admission semantics.</w:t>
        <w:br/>
        <w:t>- Admin User disable/Admin Token revoke max authorization staleness = 5 seconds.</w:t>
        <w:br/>
        <w:t>- Dedicated admin security-status cache TTL &lt;=5s; never use general 60s config cache.</w:t>
        <w:br/>
        <w:t>- Committed revoke/disable triggers targeted session invalidation immediately.</w:t>
        <w:br/>
        <w:t>- Missed targeted invalidation is bounded by request-time revalidation &lt;=5s.</w:t>
        <w:br/>
        <w:t>- TTL=0 strict mode may validate authoritative status every Admin request.</w:t>
        <w:br/>
      </w:r>
    </w:p>
    <w:p>
      <w:pPr>
        <w:pStyle w:val="Heading1"/>
      </w:pPr>
      <w:r>
        <w:t>28. Recommended Commit Sequence</w:t>
      </w:r>
    </w:p>
    <w:tbl>
      <w:tblPr>
        <w:tblStyle w:val="TableGrid"/>
        <w:tblW w:type="auto" w:w="0"/>
        <w:jc w:val="center"/>
        <w:tblLook w:firstColumn="1" w:firstRow="1" w:lastColumn="0" w:lastRow="0" w:noHBand="0" w:noVBand="1" w:val="04A0"/>
      </w:tblPr>
      <w:tblGrid>
        <w:gridCol w:w="5198"/>
        <w:gridCol w:w="5198"/>
      </w:tblGrid>
      <w:tr>
        <w:trPr>
          <w:cantSplit/>
          <w:tblHeader/>
        </w:trPr>
        <w:tc>
          <w:tcPr>
            <w:tcW w:type="dxa" w:w="5198"/>
          </w:tcPr>
          <w:p>
            <w:r>
              <w:rPr>
                <w:b/>
                <w:sz w:val="16"/>
              </w:rPr>
              <w:t>Commit</w:t>
            </w:r>
          </w:p>
        </w:tc>
        <w:tc>
          <w:tcPr>
            <w:tcW w:type="dxa" w:w="5198"/>
          </w:tcPr>
          <w:p>
            <w:r>
              <w:rPr>
                <w:b/>
                <w:sz w:val="16"/>
              </w:rPr>
              <w:t>Scope</w:t>
            </w:r>
          </w:p>
        </w:tc>
      </w:tr>
      <w:tr>
        <w:trPr>
          <w:cantSplit/>
        </w:trPr>
        <w:tc>
          <w:tcPr>
            <w:tcW w:type="dxa" w:w="5198"/>
          </w:tcPr>
          <w:p>
            <w:r>
              <w:rPr>
                <w:sz w:val="15"/>
              </w:rPr>
              <w:t>1</w:t>
            </w:r>
          </w:p>
        </w:tc>
        <w:tc>
          <w:tcPr>
            <w:tcW w:type="dxa" w:w="5198"/>
          </w:tcPr>
          <w:p>
            <w:r>
              <w:rPr>
                <w:sz w:val="15"/>
              </w:rPr>
              <w:t>feat(admin): Redis-backed browser session login/bootstrap/logout</w:t>
            </w:r>
          </w:p>
        </w:tc>
      </w:tr>
      <w:tr>
        <w:trPr>
          <w:cantSplit/>
        </w:trPr>
        <w:tc>
          <w:tcPr>
            <w:tcW w:type="dxa" w:w="5198"/>
          </w:tcPr>
          <w:p>
            <w:r>
              <w:rPr>
                <w:sz w:val="15"/>
              </w:rPr>
              <w:t>2</w:t>
            </w:r>
          </w:p>
        </w:tc>
        <w:tc>
          <w:tcPr>
            <w:tcW w:type="dxa" w:w="5198"/>
          </w:tcPr>
          <w:p>
            <w:r>
              <w:rPr>
                <w:sz w:val="15"/>
              </w:rPr>
              <w:t>feat(admin): CSRF + session invalidation + cookie security</w:t>
            </w:r>
          </w:p>
        </w:tc>
      </w:tr>
      <w:tr>
        <w:trPr>
          <w:cantSplit/>
        </w:trPr>
        <w:tc>
          <w:tcPr>
            <w:tcW w:type="dxa" w:w="5198"/>
          </w:tcPr>
          <w:p>
            <w:r>
              <w:rPr>
                <w:sz w:val="15"/>
              </w:rPr>
              <w:t>3</w:t>
            </w:r>
          </w:p>
        </w:tc>
        <w:tc>
          <w:tcPr>
            <w:tcW w:type="dxa" w:w="5198"/>
          </w:tcPr>
          <w:p>
            <w:r>
              <w:rPr>
                <w:sz w:val="15"/>
              </w:rPr>
              <w:t>feat(ui): React/TypeScript shell + typed Control Plane client</w:t>
            </w:r>
          </w:p>
        </w:tc>
      </w:tr>
      <w:tr>
        <w:trPr>
          <w:cantSplit/>
        </w:trPr>
        <w:tc>
          <w:tcPr>
            <w:tcW w:type="dxa" w:w="5198"/>
          </w:tcPr>
          <w:p>
            <w:r>
              <w:rPr>
                <w:sz w:val="15"/>
              </w:rPr>
              <w:t>4</w:t>
            </w:r>
          </w:p>
        </w:tc>
        <w:tc>
          <w:tcPr>
            <w:tcW w:type="dxa" w:w="5198"/>
          </w:tcPr>
          <w:p>
            <w:r>
              <w:rPr>
                <w:sz w:val="15"/>
              </w:rPr>
              <w:t>feat(ui): overview + M7 operations diagnostics</w:t>
            </w:r>
          </w:p>
        </w:tc>
      </w:tr>
      <w:tr>
        <w:trPr>
          <w:cantSplit/>
        </w:trPr>
        <w:tc>
          <w:tcPr>
            <w:tcW w:type="dxa" w:w="5198"/>
          </w:tcPr>
          <w:p>
            <w:r>
              <w:rPr>
                <w:sz w:val="15"/>
              </w:rPr>
              <w:t>5</w:t>
            </w:r>
          </w:p>
        </w:tc>
        <w:tc>
          <w:tcPr>
            <w:tcW w:type="dxa" w:w="5198"/>
          </w:tcPr>
          <w:p>
            <w:r>
              <w:rPr>
                <w:sz w:val="15"/>
              </w:rPr>
              <w:t>feat(ui): Normal Service/Route management</w:t>
            </w:r>
          </w:p>
        </w:tc>
      </w:tr>
      <w:tr>
        <w:trPr>
          <w:cantSplit/>
        </w:trPr>
        <w:tc>
          <w:tcPr>
            <w:tcW w:type="dxa" w:w="5198"/>
          </w:tcPr>
          <w:p>
            <w:r>
              <w:rPr>
                <w:sz w:val="15"/>
              </w:rPr>
              <w:t>6</w:t>
            </w:r>
          </w:p>
        </w:tc>
        <w:tc>
          <w:tcPr>
            <w:tcW w:type="dxa" w:w="5198"/>
          </w:tcPr>
          <w:p>
            <w:r>
              <w:rPr>
                <w:sz w:val="15"/>
              </w:rPr>
              <w:t>feat(ui): Gateway API Key one-time reveal + permissions</w:t>
            </w:r>
          </w:p>
        </w:tc>
      </w:tr>
      <w:tr>
        <w:trPr>
          <w:cantSplit/>
        </w:trPr>
        <w:tc>
          <w:tcPr>
            <w:tcW w:type="dxa" w:w="5198"/>
          </w:tcPr>
          <w:p>
            <w:r>
              <w:rPr>
                <w:sz w:val="15"/>
              </w:rPr>
              <w:t>7</w:t>
            </w:r>
          </w:p>
        </w:tc>
        <w:tc>
          <w:tcPr>
            <w:tcW w:type="dxa" w:w="5198"/>
          </w:tcPr>
          <w:p>
            <w:r>
              <w:rPr>
                <w:sz w:val="15"/>
              </w:rPr>
              <w:t>feat(ui): LLM provider/target/model/alias/capability/pricing</w:t>
            </w:r>
          </w:p>
        </w:tc>
      </w:tr>
      <w:tr>
        <w:trPr>
          <w:cantSplit/>
        </w:trPr>
        <w:tc>
          <w:tcPr>
            <w:tcW w:type="dxa" w:w="5198"/>
          </w:tcPr>
          <w:p>
            <w:r>
              <w:rPr>
                <w:sz w:val="15"/>
              </w:rPr>
              <w:t>8</w:t>
            </w:r>
          </w:p>
        </w:tc>
        <w:tc>
          <w:tcPr>
            <w:tcW w:type="dxa" w:w="5198"/>
          </w:tcPr>
          <w:p>
            <w:r>
              <w:rPr>
                <w:sz w:val="15"/>
              </w:rPr>
              <w:t>feat(ui): certification/experimental override + credential rotation</w:t>
            </w:r>
          </w:p>
        </w:tc>
      </w:tr>
      <w:tr>
        <w:trPr>
          <w:cantSplit/>
        </w:trPr>
        <w:tc>
          <w:tcPr>
            <w:tcW w:type="dxa" w:w="5198"/>
          </w:tcPr>
          <w:p>
            <w:r>
              <w:rPr>
                <w:sz w:val="15"/>
              </w:rPr>
              <w:t>9</w:t>
            </w:r>
          </w:p>
        </w:tc>
        <w:tc>
          <w:tcPr>
            <w:tcW w:type="dxa" w:w="5198"/>
          </w:tcPr>
          <w:p>
            <w:r>
              <w:rPr>
                <w:sz w:val="15"/>
              </w:rPr>
              <w:t>feat(ui): Audit pagination + redaction</w:t>
            </w:r>
          </w:p>
        </w:tc>
      </w:tr>
      <w:tr>
        <w:trPr>
          <w:cantSplit/>
        </w:trPr>
        <w:tc>
          <w:tcPr>
            <w:tcW w:type="dxa" w:w="5198"/>
          </w:tcPr>
          <w:p>
            <w:r>
              <w:rPr>
                <w:sz w:val="15"/>
              </w:rPr>
              <w:t>10</w:t>
            </w:r>
          </w:p>
        </w:tc>
        <w:tc>
          <w:tcPr>
            <w:tcW w:type="dxa" w:w="5198"/>
          </w:tcPr>
          <w:p>
            <w:r>
              <w:rPr>
                <w:sz w:val="15"/>
              </w:rPr>
              <w:t>feat(demo): safe demo seed/reset</w:t>
            </w:r>
          </w:p>
        </w:tc>
      </w:tr>
      <w:tr>
        <w:trPr>
          <w:cantSplit/>
        </w:trPr>
        <w:tc>
          <w:tcPr>
            <w:tcW w:type="dxa" w:w="5198"/>
          </w:tcPr>
          <w:p>
            <w:r>
              <w:rPr>
                <w:sz w:val="15"/>
              </w:rPr>
              <w:t>11</w:t>
            </w:r>
          </w:p>
        </w:tc>
        <w:tc>
          <w:tcPr>
            <w:tcW w:type="dxa" w:w="5198"/>
          </w:tcPr>
          <w:p>
            <w:r>
              <w:rPr>
                <w:sz w:val="15"/>
              </w:rPr>
              <w:t>test(ui): security/accessibility/browser-storage matrix</w:t>
            </w:r>
          </w:p>
        </w:tc>
      </w:tr>
      <w:tr>
        <w:trPr>
          <w:cantSplit/>
        </w:trPr>
        <w:tc>
          <w:tcPr>
            <w:tcW w:type="dxa" w:w="5198"/>
          </w:tcPr>
          <w:p>
            <w:r>
              <w:rPr>
                <w:sz w:val="15"/>
              </w:rPr>
              <w:t>12</w:t>
            </w:r>
          </w:p>
        </w:tc>
        <w:tc>
          <w:tcPr>
            <w:tcW w:type="dxa" w:w="5198"/>
          </w:tcPr>
          <w:p>
            <w:r>
              <w:rPr>
                <w:sz w:val="15"/>
              </w:rPr>
              <w:t>test(e2e): management Normal+LLM+stream+fallback demo</w:t>
            </w:r>
          </w:p>
        </w:tc>
      </w:tr>
      <w:tr>
        <w:trPr>
          <w:cantSplit/>
        </w:trPr>
        <w:tc>
          <w:tcPr>
            <w:tcW w:type="dxa" w:w="5198"/>
          </w:tcPr>
          <w:p>
            <w:r>
              <w:rPr>
                <w:sz w:val="15"/>
              </w:rPr>
              <w:t>13</w:t>
            </w:r>
          </w:p>
        </w:tc>
        <w:tc>
          <w:tcPr>
            <w:tcW w:type="dxa" w:w="5198"/>
          </w:tcPr>
          <w:p>
            <w:r>
              <w:rPr>
                <w:sz w:val="15"/>
              </w:rPr>
              <w:t>docs: M8 evidence + API/OpenAPI session transport deltas</w:t>
            </w:r>
          </w:p>
        </w:tc>
      </w:tr>
      <w:tr>
        <w:trPr>
          <w:cantSplit/>
        </w:trPr>
        <w:tc>
          <w:tcPr>
            <w:tcW w:type="dxa" w:w="5198"/>
          </w:tcPr>
          <w:p>
            <w:r>
              <w:t>14</w:t>
            </w:r>
          </w:p>
        </w:tc>
        <w:tc>
          <w:tcPr>
            <w:tcW w:type="dxa" w:w="5198"/>
          </w:tcPr>
          <w:p>
            <w:r>
              <w:t>fix(admin): enforce &lt;=5s revoke/disable authorization-staleness bound</w:t>
            </w:r>
          </w:p>
        </w:tc>
      </w:tr>
      <w:tr>
        <w:trPr>
          <w:cantSplit/>
        </w:trPr>
        <w:tc>
          <w:tcPr>
            <w:tcW w:type="dxa" w:w="5198"/>
          </w:tcPr>
          <w:p>
            <w:r>
              <w:t>15</w:t>
            </w:r>
          </w:p>
        </w:tc>
        <w:tc>
          <w:tcPr>
            <w:tcW w:type="dxa" w:w="5198"/>
          </w:tcPr>
          <w:p>
            <w:r>
              <w:t>fix(admin): isolate security-status cache from 60s config cache</w:t>
            </w:r>
          </w:p>
        </w:tc>
      </w:tr>
      <w:tr>
        <w:trPr>
          <w:cantSplit/>
        </w:trPr>
        <w:tc>
          <w:tcPr>
            <w:tcW w:type="dxa" w:w="5198"/>
          </w:tcPr>
          <w:p>
            <w:r>
              <w:t>16</w:t>
            </w:r>
          </w:p>
        </w:tc>
        <w:tc>
          <w:tcPr>
            <w:tcW w:type="dxa" w:w="5198"/>
          </w:tcPr>
          <w:p>
            <w:r>
              <w:t>docs(ui): consume formal M7 V1.2 traffic-admission contract</w:t>
            </w:r>
          </w:p>
        </w:tc>
      </w:tr>
    </w:tbl>
    <w:p>
      <w:pPr>
        <w:pStyle w:val="Heading1"/>
      </w:pPr>
      <w:r>
        <w:t>29. Handoff to M9</w:t>
      </w:r>
    </w:p>
    <w:p>
      <w:r>
        <w:t>After M8 PASS, M9 performs Hardening &amp; Release Candidate: complete CORS/CSRF/CSP/security-header tests, session fixation/cross-origin rejection, SSRF/DNS rebinding/egress hardening, dependency/container scanning, load/soak/failure tests, migration/rollback and upgrade rehearsal, secret scan/SBOM/release evidence, deployment documentation and final cross-document contract reconciliation.</w:t>
      </w:r>
    </w:p>
    <w:sectPr w:rsidR="00FC693F" w:rsidRPr="0006063C" w:rsidSect="00034616">
      <w:headerReference w:type="default" r:id="rId9"/>
      <w:footerReference w:type="default" r:id="rId10"/>
      <w:pgSz w:w="12240" w:h="15840"/>
      <w:pgMar w:top="835" w:right="922" w:bottom="835"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M8 — Admin UI &amp; Demo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AI &amp; API Gateway | M8 Admin UI &amp; Demo Flow | Execution Pack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