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C11" w:rsidRPr="00410C11" w:rsidRDefault="00410C11" w:rsidP="00410C11">
      <w:pPr>
        <w:spacing w:line="276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软件学院逐梦·筑</w:t>
      </w:r>
      <w:proofErr w:type="gramStart"/>
      <w:r>
        <w:rPr>
          <w:rFonts w:ascii="黑体" w:eastAsia="黑体" w:hAnsi="黑体" w:hint="eastAsia"/>
          <w:b/>
          <w:sz w:val="32"/>
          <w:szCs w:val="32"/>
        </w:rPr>
        <w:t>梦</w:t>
      </w:r>
      <w:r w:rsidRPr="00181FFA">
        <w:rPr>
          <w:rFonts w:ascii="黑体" w:eastAsia="黑体" w:hAnsi="黑体"/>
          <w:b/>
          <w:sz w:val="32"/>
          <w:szCs w:val="32"/>
        </w:rPr>
        <w:t>学生</w:t>
      </w:r>
      <w:proofErr w:type="gramEnd"/>
      <w:r w:rsidR="009511A7">
        <w:rPr>
          <w:rFonts w:ascii="黑体" w:eastAsia="黑体" w:hAnsi="黑体" w:hint="eastAsia"/>
          <w:b/>
          <w:sz w:val="32"/>
          <w:szCs w:val="32"/>
        </w:rPr>
        <w:t>社区服务中心</w:t>
      </w:r>
      <w:r w:rsidRPr="00181FFA">
        <w:rPr>
          <w:rFonts w:ascii="黑体" w:eastAsia="黑体" w:hAnsi="黑体"/>
          <w:b/>
          <w:sz w:val="32"/>
          <w:szCs w:val="32"/>
        </w:rPr>
        <w:t>简介</w:t>
      </w:r>
    </w:p>
    <w:p w:rsidR="00410C11" w:rsidRDefault="00410C11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bookmarkStart w:id="0" w:name="OLE_LINK3"/>
      <w:bookmarkStart w:id="1" w:name="OLE_LINK4"/>
      <w:r>
        <w:rPr>
          <w:rFonts w:asciiTheme="minorEastAsia" w:hAnsiTheme="minorEastAsia" w:hint="eastAsia"/>
          <w:szCs w:val="21"/>
        </w:rPr>
        <w:t>软件学院</w:t>
      </w:r>
      <w:bookmarkStart w:id="2" w:name="OLE_LINK13"/>
      <w:bookmarkStart w:id="3" w:name="OLE_LINK14"/>
      <w:r>
        <w:rPr>
          <w:rFonts w:asciiTheme="minorEastAsia" w:hAnsiTheme="minorEastAsia" w:hint="eastAsia"/>
          <w:szCs w:val="21"/>
        </w:rPr>
        <w:t>逐梦筑</w:t>
      </w:r>
      <w:proofErr w:type="gramStart"/>
      <w:r>
        <w:rPr>
          <w:rFonts w:asciiTheme="minorEastAsia" w:hAnsiTheme="minorEastAsia" w:hint="eastAsia"/>
          <w:szCs w:val="21"/>
        </w:rPr>
        <w:t>梦</w:t>
      </w:r>
      <w:bookmarkStart w:id="4" w:name="OLE_LINK7"/>
      <w:bookmarkStart w:id="5" w:name="OLE_LINK8"/>
      <w:r>
        <w:rPr>
          <w:rFonts w:asciiTheme="minorEastAsia" w:hAnsiTheme="minorEastAsia" w:hint="eastAsia"/>
          <w:szCs w:val="21"/>
        </w:rPr>
        <w:t>学生</w:t>
      </w:r>
      <w:bookmarkEnd w:id="2"/>
      <w:bookmarkEnd w:id="3"/>
      <w:bookmarkEnd w:id="4"/>
      <w:bookmarkEnd w:id="5"/>
      <w:proofErr w:type="gramEnd"/>
      <w:r w:rsidR="009511A7">
        <w:rPr>
          <w:rFonts w:asciiTheme="minorEastAsia" w:hAnsiTheme="minorEastAsia" w:hint="eastAsia"/>
          <w:szCs w:val="21"/>
        </w:rPr>
        <w:t>社区服务中心</w:t>
      </w:r>
      <w:r>
        <w:rPr>
          <w:rFonts w:asciiTheme="minorEastAsia" w:hAnsiTheme="minorEastAsia"/>
          <w:szCs w:val="21"/>
        </w:rPr>
        <w:t>是由学院党委领导，学院</w:t>
      </w:r>
      <w:r>
        <w:rPr>
          <w:rFonts w:asciiTheme="minorEastAsia" w:hAnsiTheme="minorEastAsia" w:hint="eastAsia"/>
          <w:szCs w:val="21"/>
        </w:rPr>
        <w:t>专职辅导员</w:t>
      </w:r>
      <w:r>
        <w:rPr>
          <w:rFonts w:asciiTheme="minorEastAsia" w:hAnsiTheme="minorEastAsia"/>
          <w:szCs w:val="21"/>
        </w:rPr>
        <w:t>指导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学生</w:t>
      </w:r>
      <w:r w:rsidR="009511A7">
        <w:rPr>
          <w:rFonts w:asciiTheme="minorEastAsia" w:hAnsiTheme="minorEastAsia" w:hint="eastAsia"/>
          <w:szCs w:val="21"/>
        </w:rPr>
        <w:t>党员服务组织。学生社区服务中心成立的宗旨是让党员更好地为学生群众服务。我们的职责是发展，培养，管理软件学院</w:t>
      </w:r>
      <w:r>
        <w:rPr>
          <w:rFonts w:asciiTheme="minorEastAsia" w:hAnsiTheme="minorEastAsia"/>
          <w:szCs w:val="21"/>
        </w:rPr>
        <w:t>学生党员</w:t>
      </w:r>
      <w:r w:rsidR="009511A7">
        <w:rPr>
          <w:rFonts w:asciiTheme="minorEastAsia" w:hAnsiTheme="minorEastAsia" w:hint="eastAsia"/>
          <w:szCs w:val="21"/>
        </w:rPr>
        <w:t>，包括定期</w:t>
      </w:r>
      <w:r>
        <w:rPr>
          <w:rFonts w:asciiTheme="minorEastAsia" w:hAnsiTheme="minorEastAsia"/>
          <w:szCs w:val="21"/>
        </w:rPr>
        <w:t>考核</w:t>
      </w:r>
      <w:r w:rsidR="009511A7">
        <w:rPr>
          <w:rFonts w:asciiTheme="minorEastAsia" w:hAnsiTheme="minorEastAsia" w:hint="eastAsia"/>
          <w:szCs w:val="21"/>
        </w:rPr>
        <w:t>，以及为学生党员们提供一个服务群众的平台。</w:t>
      </w:r>
      <w:r>
        <w:rPr>
          <w:rFonts w:asciiTheme="minorEastAsia" w:hAnsiTheme="minorEastAsia"/>
          <w:szCs w:val="21"/>
        </w:rPr>
        <w:t>凡</w:t>
      </w:r>
      <w:r>
        <w:rPr>
          <w:rFonts w:asciiTheme="minorEastAsia" w:hAnsiTheme="minorEastAsia" w:hint="eastAsia"/>
          <w:szCs w:val="21"/>
        </w:rPr>
        <w:t>具有软件学院</w:t>
      </w:r>
      <w:r>
        <w:rPr>
          <w:rFonts w:asciiTheme="minorEastAsia" w:hAnsiTheme="minorEastAsia"/>
          <w:szCs w:val="21"/>
        </w:rPr>
        <w:t>正式学籍的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有意向成为党员</w:t>
      </w:r>
      <w:r>
        <w:rPr>
          <w:rFonts w:asciiTheme="minorEastAsia" w:hAnsiTheme="minorEastAsia" w:hint="eastAsia"/>
          <w:szCs w:val="21"/>
        </w:rPr>
        <w:t>并</w:t>
      </w:r>
      <w:r w:rsidRPr="00181FFA">
        <w:rPr>
          <w:rFonts w:asciiTheme="minorEastAsia" w:hAnsiTheme="minorEastAsia" w:hint="eastAsia"/>
          <w:szCs w:val="21"/>
        </w:rPr>
        <w:t>且提交了入党申请书</w:t>
      </w:r>
      <w:r>
        <w:rPr>
          <w:rFonts w:asciiTheme="minorEastAsia" w:hAnsiTheme="minorEastAsia"/>
          <w:szCs w:val="21"/>
        </w:rPr>
        <w:t>的全日制学生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均可申请加入学院的</w:t>
      </w:r>
      <w:r>
        <w:rPr>
          <w:rFonts w:asciiTheme="minorEastAsia" w:hAnsiTheme="minorEastAsia" w:hint="eastAsia"/>
          <w:szCs w:val="21"/>
        </w:rPr>
        <w:t>学生</w:t>
      </w:r>
      <w:r w:rsidR="009511A7">
        <w:rPr>
          <w:rFonts w:asciiTheme="minorEastAsia" w:hAnsiTheme="minorEastAsia" w:hint="eastAsia"/>
          <w:szCs w:val="21"/>
        </w:rPr>
        <w:t>社区服务中心，</w:t>
      </w:r>
      <w:r>
        <w:rPr>
          <w:rFonts w:asciiTheme="minorEastAsia" w:hAnsiTheme="minorEastAsia"/>
          <w:szCs w:val="21"/>
        </w:rPr>
        <w:t>为广大</w:t>
      </w:r>
      <w:r>
        <w:rPr>
          <w:rFonts w:asciiTheme="minorEastAsia" w:hAnsiTheme="minorEastAsia" w:hint="eastAsia"/>
          <w:szCs w:val="21"/>
        </w:rPr>
        <w:t>学生</w:t>
      </w:r>
      <w:r>
        <w:rPr>
          <w:rFonts w:asciiTheme="minorEastAsia" w:hAnsiTheme="minorEastAsia"/>
          <w:szCs w:val="21"/>
        </w:rPr>
        <w:t>服务，协助学院党委做好学生党建工作</w:t>
      </w:r>
      <w:r>
        <w:rPr>
          <w:rFonts w:asciiTheme="minorEastAsia" w:hAnsiTheme="minorEastAsia" w:hint="eastAsia"/>
          <w:szCs w:val="21"/>
        </w:rPr>
        <w:t>，打造属于软件学院的学生党建品牌</w:t>
      </w:r>
      <w:r>
        <w:rPr>
          <w:rFonts w:asciiTheme="minorEastAsia" w:hAnsiTheme="minorEastAsia"/>
          <w:szCs w:val="21"/>
        </w:rPr>
        <w:t>。</w:t>
      </w:r>
    </w:p>
    <w:p w:rsidR="00410C11" w:rsidRPr="00A85915" w:rsidRDefault="00410C11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b/>
          <w:szCs w:val="21"/>
        </w:rPr>
      </w:pPr>
      <w:r w:rsidRPr="00A85915">
        <w:rPr>
          <w:rFonts w:asciiTheme="minorEastAsia" w:hAnsiTheme="minorEastAsia" w:hint="eastAsia"/>
          <w:b/>
          <w:szCs w:val="21"/>
        </w:rPr>
        <w:t>一</w:t>
      </w:r>
      <w:r w:rsidRPr="00A85915">
        <w:rPr>
          <w:rFonts w:asciiTheme="minorEastAsia" w:hAnsiTheme="minorEastAsia"/>
          <w:b/>
          <w:szCs w:val="21"/>
        </w:rPr>
        <w:t>、</w:t>
      </w:r>
      <w:r w:rsidR="009511A7">
        <w:rPr>
          <w:rFonts w:asciiTheme="minorEastAsia" w:hAnsiTheme="minorEastAsia" w:hint="eastAsia"/>
          <w:b/>
          <w:szCs w:val="21"/>
        </w:rPr>
        <w:t>逐梦·筑</w:t>
      </w:r>
      <w:proofErr w:type="gramStart"/>
      <w:r w:rsidR="009511A7">
        <w:rPr>
          <w:rFonts w:asciiTheme="minorEastAsia" w:hAnsiTheme="minorEastAsia" w:hint="eastAsia"/>
          <w:b/>
          <w:szCs w:val="21"/>
        </w:rPr>
        <w:t>梦</w:t>
      </w:r>
      <w:r w:rsidRPr="00A85915">
        <w:rPr>
          <w:rFonts w:asciiTheme="minorEastAsia" w:hAnsiTheme="minorEastAsia"/>
          <w:b/>
          <w:szCs w:val="21"/>
        </w:rPr>
        <w:t>学生</w:t>
      </w:r>
      <w:proofErr w:type="gramEnd"/>
      <w:r w:rsidR="009511A7">
        <w:rPr>
          <w:rFonts w:asciiTheme="minorEastAsia" w:hAnsiTheme="minorEastAsia" w:hint="eastAsia"/>
          <w:b/>
          <w:szCs w:val="21"/>
        </w:rPr>
        <w:t>社区服务中心</w:t>
      </w:r>
      <w:r w:rsidRPr="00A85915">
        <w:rPr>
          <w:rFonts w:asciiTheme="minorEastAsia" w:hAnsiTheme="minorEastAsia"/>
          <w:b/>
          <w:szCs w:val="21"/>
        </w:rPr>
        <w:t>组织架构：</w:t>
      </w:r>
    </w:p>
    <w:p w:rsidR="00410C11" w:rsidRDefault="00410C11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学生</w:t>
      </w:r>
      <w:r w:rsidR="009511A7">
        <w:rPr>
          <w:rFonts w:asciiTheme="minorEastAsia" w:hAnsiTheme="minorEastAsia" w:hint="eastAsia"/>
          <w:szCs w:val="21"/>
        </w:rPr>
        <w:t>社区服务中心</w:t>
      </w:r>
      <w:r>
        <w:rPr>
          <w:rFonts w:asciiTheme="minorEastAsia" w:hAnsiTheme="minorEastAsia"/>
          <w:szCs w:val="21"/>
        </w:rPr>
        <w:t>下设</w:t>
      </w:r>
      <w:r>
        <w:rPr>
          <w:rFonts w:asciiTheme="minorEastAsia" w:hAnsiTheme="minorEastAsia" w:hint="eastAsia"/>
          <w:szCs w:val="21"/>
        </w:rPr>
        <w:t>主任，副主任</w:t>
      </w:r>
      <w:r>
        <w:rPr>
          <w:rFonts w:asciiTheme="minorEastAsia" w:hAnsiTheme="minorEastAsia"/>
          <w:szCs w:val="21"/>
        </w:rPr>
        <w:t>，以及秘书部、组织部、宣传部、实践部</w:t>
      </w:r>
      <w:r w:rsidR="009511A7">
        <w:rPr>
          <w:rFonts w:asciiTheme="minorEastAsia" w:hAnsiTheme="minorEastAsia" w:hint="eastAsia"/>
          <w:szCs w:val="21"/>
        </w:rPr>
        <w:t>和服务部</w:t>
      </w:r>
      <w:r>
        <w:rPr>
          <w:rFonts w:asciiTheme="minorEastAsia" w:hAnsiTheme="minorEastAsia"/>
          <w:szCs w:val="21"/>
        </w:rPr>
        <w:t>。</w:t>
      </w:r>
      <w:r w:rsidR="00E232BB">
        <w:rPr>
          <w:rFonts w:asciiTheme="minorEastAsia" w:hAnsiTheme="minorEastAsia" w:hint="eastAsia"/>
          <w:szCs w:val="21"/>
        </w:rPr>
        <w:t>学生社区服务中心组织架构图如下：</w:t>
      </w:r>
    </w:p>
    <w:p w:rsidR="00E232BB" w:rsidRDefault="00E232BB" w:rsidP="00410C11">
      <w:pPr>
        <w:spacing w:line="276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2F949F42" wp14:editId="328290AE">
            <wp:extent cx="5082980" cy="419898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11" w:rsidRDefault="00E232BB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学生社区服务中心</w:t>
      </w:r>
      <w:r w:rsidR="00410C11">
        <w:rPr>
          <w:rFonts w:asciiTheme="minorEastAsia" w:hAnsiTheme="minorEastAsia"/>
          <w:szCs w:val="21"/>
        </w:rPr>
        <w:t>设</w:t>
      </w:r>
      <w:r w:rsidR="00410C11">
        <w:rPr>
          <w:rFonts w:asciiTheme="minorEastAsia" w:hAnsiTheme="minorEastAsia" w:hint="eastAsia"/>
          <w:szCs w:val="21"/>
        </w:rPr>
        <w:t>有</w:t>
      </w:r>
      <w:r w:rsidR="00410C11">
        <w:rPr>
          <w:rFonts w:asciiTheme="minorEastAsia" w:hAnsiTheme="minorEastAsia"/>
          <w:szCs w:val="21"/>
        </w:rPr>
        <w:t>主任一名，</w:t>
      </w:r>
      <w:r w:rsidR="00410C11">
        <w:rPr>
          <w:rFonts w:asciiTheme="minorEastAsia" w:hAnsiTheme="minorEastAsia" w:hint="eastAsia"/>
          <w:szCs w:val="21"/>
        </w:rPr>
        <w:t>副主任两名</w:t>
      </w:r>
      <w:r w:rsidR="00410C11">
        <w:rPr>
          <w:rFonts w:asciiTheme="minorEastAsia" w:hAnsiTheme="minorEastAsia"/>
          <w:szCs w:val="21"/>
        </w:rPr>
        <w:t>。</w:t>
      </w:r>
      <w:r w:rsidR="00410C11">
        <w:rPr>
          <w:rFonts w:asciiTheme="minorEastAsia" w:hAnsiTheme="minorEastAsia" w:hint="eastAsia"/>
          <w:szCs w:val="21"/>
        </w:rPr>
        <w:t>分别负责</w:t>
      </w:r>
      <w:r w:rsidR="00410C11">
        <w:rPr>
          <w:rFonts w:asciiTheme="minorEastAsia" w:hAnsiTheme="minorEastAsia"/>
          <w:szCs w:val="21"/>
        </w:rPr>
        <w:t>管理整个</w:t>
      </w:r>
      <w:r w:rsidR="006A46D3">
        <w:rPr>
          <w:rFonts w:asciiTheme="minorEastAsia" w:hAnsiTheme="minorEastAsia" w:hint="eastAsia"/>
          <w:szCs w:val="21"/>
        </w:rPr>
        <w:t>服务中心</w:t>
      </w:r>
      <w:r w:rsidR="00410C11">
        <w:rPr>
          <w:rFonts w:asciiTheme="minorEastAsia" w:hAnsiTheme="minorEastAsia"/>
          <w:szCs w:val="21"/>
        </w:rPr>
        <w:t>的工作以及分配各部门的工作，并协调各部门</w:t>
      </w:r>
      <w:r w:rsidR="00410C11">
        <w:rPr>
          <w:rFonts w:asciiTheme="minorEastAsia" w:hAnsiTheme="minorEastAsia" w:hint="eastAsia"/>
          <w:szCs w:val="21"/>
        </w:rPr>
        <w:t>之间</w:t>
      </w:r>
      <w:r w:rsidR="00410C11">
        <w:rPr>
          <w:rFonts w:asciiTheme="minorEastAsia" w:hAnsiTheme="minorEastAsia"/>
          <w:szCs w:val="21"/>
        </w:rPr>
        <w:t>的关系</w:t>
      </w:r>
      <w:r w:rsidR="00410C11">
        <w:rPr>
          <w:rFonts w:asciiTheme="minorEastAsia" w:hAnsiTheme="minorEastAsia" w:hint="eastAsia"/>
          <w:szCs w:val="21"/>
        </w:rPr>
        <w:t>，</w:t>
      </w:r>
      <w:r w:rsidR="00410C11">
        <w:rPr>
          <w:rFonts w:asciiTheme="minorEastAsia" w:hAnsiTheme="minorEastAsia"/>
          <w:szCs w:val="21"/>
        </w:rPr>
        <w:t>对相应的部门进行监督和管理。</w:t>
      </w:r>
    </w:p>
    <w:p w:rsidR="00410C11" w:rsidRDefault="00410C11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F651B8">
        <w:rPr>
          <w:rFonts w:asciiTheme="minorEastAsia" w:hAnsiTheme="minorEastAsia" w:hint="eastAsia"/>
          <w:b/>
          <w:szCs w:val="21"/>
        </w:rPr>
        <w:t>主任</w:t>
      </w:r>
      <w:r w:rsidRPr="00F651B8">
        <w:rPr>
          <w:rFonts w:asciiTheme="minorEastAsia" w:hAnsiTheme="minorEastAsia"/>
          <w:b/>
          <w:szCs w:val="21"/>
        </w:rPr>
        <w:t>：</w:t>
      </w:r>
      <w:r w:rsidRPr="00F651B8">
        <w:rPr>
          <w:rFonts w:asciiTheme="minorEastAsia" w:hAnsiTheme="minorEastAsia" w:hint="eastAsia"/>
          <w:szCs w:val="21"/>
        </w:rPr>
        <w:t>协调学院</w:t>
      </w:r>
      <w:r>
        <w:rPr>
          <w:rFonts w:asciiTheme="minorEastAsia" w:hAnsiTheme="minorEastAsia" w:hint="eastAsia"/>
          <w:szCs w:val="21"/>
        </w:rPr>
        <w:t>党委分配</w:t>
      </w:r>
      <w:r w:rsidRPr="00F651B8">
        <w:rPr>
          <w:rFonts w:asciiTheme="minorEastAsia" w:hAnsiTheme="minorEastAsia" w:hint="eastAsia"/>
          <w:szCs w:val="21"/>
        </w:rPr>
        <w:t>的学生党建工作，协助学院</w:t>
      </w:r>
      <w:r w:rsidR="00AC5F98">
        <w:rPr>
          <w:rFonts w:asciiTheme="minorEastAsia" w:hAnsiTheme="minorEastAsia" w:hint="eastAsia"/>
          <w:szCs w:val="21"/>
        </w:rPr>
        <w:t>党员服务</w:t>
      </w:r>
      <w:r>
        <w:rPr>
          <w:rFonts w:asciiTheme="minorEastAsia" w:hAnsiTheme="minorEastAsia" w:hint="eastAsia"/>
          <w:szCs w:val="21"/>
        </w:rPr>
        <w:t>活动的</w:t>
      </w:r>
      <w:r w:rsidR="00E67727">
        <w:rPr>
          <w:rFonts w:asciiTheme="minorEastAsia" w:hAnsiTheme="minorEastAsia" w:hint="eastAsia"/>
          <w:szCs w:val="21"/>
        </w:rPr>
        <w:t>开展，</w:t>
      </w:r>
      <w:r w:rsidR="00E67727" w:rsidRPr="00F651B8">
        <w:rPr>
          <w:rFonts w:asciiTheme="minorEastAsia" w:hAnsiTheme="minorEastAsia" w:hint="eastAsia"/>
          <w:szCs w:val="21"/>
        </w:rPr>
        <w:t>统筹</w:t>
      </w:r>
      <w:r w:rsidR="00AC5F98">
        <w:rPr>
          <w:rFonts w:asciiTheme="minorEastAsia" w:hAnsiTheme="minorEastAsia" w:hint="eastAsia"/>
          <w:szCs w:val="21"/>
        </w:rPr>
        <w:t>社区中心</w:t>
      </w:r>
      <w:r w:rsidR="00E67727">
        <w:rPr>
          <w:rFonts w:asciiTheme="minorEastAsia" w:hAnsiTheme="minorEastAsia" w:hint="eastAsia"/>
          <w:szCs w:val="21"/>
        </w:rPr>
        <w:t>的整体布置与开展</w:t>
      </w:r>
      <w:r w:rsidRPr="00F651B8">
        <w:rPr>
          <w:rFonts w:asciiTheme="minorEastAsia" w:hAnsiTheme="minorEastAsia" w:hint="eastAsia"/>
          <w:szCs w:val="21"/>
        </w:rPr>
        <w:t>。负责与上级党组织的联系及各项工作任务的下达与落实。</w:t>
      </w:r>
    </w:p>
    <w:p w:rsidR="00410C11" w:rsidRDefault="00410C11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A25B60">
        <w:rPr>
          <w:rFonts w:asciiTheme="minorEastAsia" w:hAnsiTheme="minorEastAsia" w:hint="eastAsia"/>
          <w:b/>
          <w:szCs w:val="21"/>
        </w:rPr>
        <w:t>副主任</w:t>
      </w:r>
      <w:r w:rsidRPr="00A25B60">
        <w:rPr>
          <w:rFonts w:asciiTheme="minorEastAsia" w:hAnsiTheme="minorEastAsia"/>
          <w:b/>
          <w:szCs w:val="21"/>
        </w:rPr>
        <w:t>：</w:t>
      </w:r>
      <w:r w:rsidRPr="00A25B60">
        <w:rPr>
          <w:rFonts w:asciiTheme="minorEastAsia" w:hAnsiTheme="minorEastAsia" w:hint="eastAsia"/>
          <w:szCs w:val="21"/>
        </w:rPr>
        <w:t>全面协助主任开展工作。明确责任分工，起草各项管理文件，制定与执行分管部门工作计划，坚持参加主管部门工作和活动。</w:t>
      </w:r>
    </w:p>
    <w:p w:rsidR="00410C11" w:rsidRDefault="00410C11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E31F82">
        <w:rPr>
          <w:rFonts w:asciiTheme="minorEastAsia" w:hAnsiTheme="minorEastAsia" w:hint="eastAsia"/>
          <w:b/>
          <w:szCs w:val="21"/>
        </w:rPr>
        <w:t>学生党建工作</w:t>
      </w:r>
      <w:r>
        <w:rPr>
          <w:rFonts w:asciiTheme="minorEastAsia" w:hAnsiTheme="minorEastAsia" w:hint="eastAsia"/>
          <w:b/>
          <w:szCs w:val="21"/>
        </w:rPr>
        <w:t>室分别设置有</w:t>
      </w:r>
      <w:r w:rsidRPr="00E31F82">
        <w:rPr>
          <w:rFonts w:asciiTheme="minorEastAsia" w:hAnsiTheme="minorEastAsia" w:hint="eastAsia"/>
          <w:b/>
          <w:szCs w:val="21"/>
        </w:rPr>
        <w:t>组织部、</w:t>
      </w:r>
      <w:r w:rsidR="00AC5F98" w:rsidRPr="00E31F82">
        <w:rPr>
          <w:rFonts w:asciiTheme="minorEastAsia" w:hAnsiTheme="minorEastAsia" w:hint="eastAsia"/>
          <w:b/>
          <w:szCs w:val="21"/>
        </w:rPr>
        <w:t>实践部、</w:t>
      </w:r>
      <w:r w:rsidR="00AC5F98">
        <w:rPr>
          <w:rFonts w:asciiTheme="minorEastAsia" w:hAnsiTheme="minorEastAsia" w:hint="eastAsia"/>
          <w:b/>
          <w:szCs w:val="21"/>
        </w:rPr>
        <w:t>服务部</w:t>
      </w:r>
      <w:r w:rsidR="00AC5F98" w:rsidRPr="00E31F82">
        <w:rPr>
          <w:rFonts w:asciiTheme="minorEastAsia" w:hAnsiTheme="minorEastAsia" w:hint="eastAsia"/>
          <w:b/>
          <w:szCs w:val="21"/>
        </w:rPr>
        <w:t>、秘书部</w:t>
      </w:r>
      <w:r w:rsidRPr="00E31F82">
        <w:rPr>
          <w:rFonts w:asciiTheme="minorEastAsia" w:hAnsiTheme="minorEastAsia" w:hint="eastAsia"/>
          <w:b/>
          <w:szCs w:val="21"/>
        </w:rPr>
        <w:t>以及</w:t>
      </w:r>
      <w:r w:rsidR="00AC5F98" w:rsidRPr="00E31F82">
        <w:rPr>
          <w:rFonts w:asciiTheme="minorEastAsia" w:hAnsiTheme="minorEastAsia" w:hint="eastAsia"/>
          <w:b/>
          <w:szCs w:val="21"/>
        </w:rPr>
        <w:t>宣传部</w:t>
      </w:r>
      <w:r w:rsidRPr="00E31F82">
        <w:rPr>
          <w:rFonts w:asciiTheme="minorEastAsia" w:hAnsiTheme="minorEastAsia" w:hint="eastAsia"/>
          <w:b/>
          <w:szCs w:val="21"/>
        </w:rPr>
        <w:t>，对学院的</w:t>
      </w:r>
      <w:proofErr w:type="gramStart"/>
      <w:r w:rsidR="006B3EA3">
        <w:rPr>
          <w:rFonts w:asciiTheme="minorEastAsia" w:hAnsiTheme="minorEastAsia" w:hint="eastAsia"/>
          <w:b/>
          <w:szCs w:val="21"/>
        </w:rPr>
        <w:t>党员党建</w:t>
      </w:r>
      <w:proofErr w:type="gramEnd"/>
      <w:r w:rsidR="006B3EA3">
        <w:rPr>
          <w:rFonts w:asciiTheme="minorEastAsia" w:hAnsiTheme="minorEastAsia" w:hint="eastAsia"/>
          <w:b/>
          <w:szCs w:val="21"/>
        </w:rPr>
        <w:t>服务</w:t>
      </w:r>
      <w:r w:rsidRPr="00E31F82">
        <w:rPr>
          <w:rFonts w:asciiTheme="minorEastAsia" w:hAnsiTheme="minorEastAsia" w:hint="eastAsia"/>
          <w:b/>
          <w:szCs w:val="21"/>
        </w:rPr>
        <w:t>工作进行协调与管理。</w:t>
      </w:r>
      <w:r w:rsidRPr="005A654C">
        <w:rPr>
          <w:rFonts w:asciiTheme="minorEastAsia" w:hAnsiTheme="minorEastAsia" w:hint="eastAsia"/>
          <w:szCs w:val="21"/>
        </w:rPr>
        <w:t>各部门</w:t>
      </w:r>
      <w:r>
        <w:rPr>
          <w:rFonts w:asciiTheme="minorEastAsia" w:hAnsiTheme="minorEastAsia" w:hint="eastAsia"/>
          <w:szCs w:val="21"/>
        </w:rPr>
        <w:t>之</w:t>
      </w:r>
      <w:r w:rsidRPr="005A654C">
        <w:rPr>
          <w:rFonts w:asciiTheme="minorEastAsia" w:hAnsiTheme="minorEastAsia" w:hint="eastAsia"/>
          <w:szCs w:val="21"/>
        </w:rPr>
        <w:t>间相互平等，</w:t>
      </w:r>
      <w:r>
        <w:rPr>
          <w:rFonts w:asciiTheme="minorEastAsia" w:hAnsiTheme="minorEastAsia" w:hint="eastAsia"/>
          <w:szCs w:val="21"/>
        </w:rPr>
        <w:t>在</w:t>
      </w:r>
      <w:r w:rsidRPr="005A654C">
        <w:rPr>
          <w:rFonts w:asciiTheme="minorEastAsia" w:hAnsiTheme="minorEastAsia" w:hint="eastAsia"/>
          <w:szCs w:val="21"/>
        </w:rPr>
        <w:t>由各部门部长管理的基础上统一接受</w:t>
      </w:r>
      <w:r>
        <w:rPr>
          <w:rFonts w:asciiTheme="minorEastAsia" w:hAnsiTheme="minorEastAsia" w:hint="eastAsia"/>
          <w:szCs w:val="21"/>
        </w:rPr>
        <w:t>主任与副主任</w:t>
      </w:r>
      <w:r w:rsidRPr="005A654C">
        <w:rPr>
          <w:rFonts w:asciiTheme="minorEastAsia" w:hAnsiTheme="minorEastAsia" w:hint="eastAsia"/>
          <w:szCs w:val="21"/>
        </w:rPr>
        <w:t>的管理。各部门分别设</w:t>
      </w:r>
      <w:r>
        <w:rPr>
          <w:rFonts w:asciiTheme="minorEastAsia" w:hAnsiTheme="minorEastAsia" w:hint="eastAsia"/>
          <w:szCs w:val="21"/>
        </w:rPr>
        <w:t>置</w:t>
      </w:r>
      <w:r w:rsidRPr="005A654C">
        <w:rPr>
          <w:rFonts w:asciiTheme="minorEastAsia" w:hAnsiTheme="minorEastAsia" w:hint="eastAsia"/>
          <w:szCs w:val="21"/>
        </w:rPr>
        <w:t>部长一名，副部长</w:t>
      </w:r>
      <w:r>
        <w:rPr>
          <w:rFonts w:asciiTheme="minorEastAsia" w:hAnsiTheme="minorEastAsia" w:hint="eastAsia"/>
          <w:szCs w:val="21"/>
        </w:rPr>
        <w:t>一</w:t>
      </w:r>
      <w:r w:rsidRPr="005A654C">
        <w:rPr>
          <w:rFonts w:asciiTheme="minorEastAsia" w:hAnsiTheme="minorEastAsia" w:hint="eastAsia"/>
          <w:szCs w:val="21"/>
        </w:rPr>
        <w:t>名，</w:t>
      </w:r>
      <w:r>
        <w:rPr>
          <w:rFonts w:asciiTheme="minorEastAsia" w:hAnsiTheme="minorEastAsia" w:hint="eastAsia"/>
          <w:szCs w:val="21"/>
        </w:rPr>
        <w:t>干事成员</w:t>
      </w:r>
      <w:r w:rsidRPr="005A654C">
        <w:rPr>
          <w:rFonts w:asciiTheme="minorEastAsia" w:hAnsiTheme="minorEastAsia" w:hint="eastAsia"/>
          <w:szCs w:val="21"/>
        </w:rPr>
        <w:t>若干。</w:t>
      </w:r>
      <w:r w:rsidRPr="005A654C">
        <w:rPr>
          <w:rFonts w:asciiTheme="minorEastAsia" w:hAnsiTheme="minorEastAsia" w:hint="eastAsia"/>
          <w:szCs w:val="21"/>
        </w:rPr>
        <w:lastRenderedPageBreak/>
        <w:t>各部长对</w:t>
      </w:r>
      <w:r w:rsidR="006B3EA3">
        <w:rPr>
          <w:rFonts w:asciiTheme="minorEastAsia" w:hAnsiTheme="minorEastAsia" w:hint="eastAsia"/>
          <w:szCs w:val="21"/>
        </w:rPr>
        <w:t>服务中心</w:t>
      </w:r>
      <w:r>
        <w:rPr>
          <w:rFonts w:asciiTheme="minorEastAsia" w:hAnsiTheme="minorEastAsia" w:hint="eastAsia"/>
          <w:szCs w:val="21"/>
        </w:rPr>
        <w:t>主任和副主任</w:t>
      </w:r>
      <w:r w:rsidRPr="005A654C">
        <w:rPr>
          <w:rFonts w:asciiTheme="minorEastAsia" w:hAnsiTheme="minorEastAsia" w:hint="eastAsia"/>
          <w:szCs w:val="21"/>
        </w:rPr>
        <w:t>负责，认真执行布置的工作，协调部门内部关系，监督管理部门内部成员并有提交申请奖励或处罚部门成员的权利</w:t>
      </w:r>
      <w:r>
        <w:rPr>
          <w:rFonts w:asciiTheme="minorEastAsia" w:hAnsiTheme="minorEastAsia" w:hint="eastAsia"/>
          <w:szCs w:val="21"/>
        </w:rPr>
        <w:t>。</w:t>
      </w:r>
      <w:r w:rsidR="00E67727">
        <w:rPr>
          <w:rFonts w:asciiTheme="minorEastAsia" w:hAnsiTheme="minorEastAsia" w:hint="eastAsia"/>
          <w:szCs w:val="21"/>
        </w:rPr>
        <w:t>各部门具体职能如下：</w:t>
      </w:r>
    </w:p>
    <w:p w:rsidR="00E67727" w:rsidRDefault="00E67727" w:rsidP="00E67727">
      <w:pPr>
        <w:spacing w:line="276" w:lineRule="auto"/>
        <w:jc w:val="left"/>
        <w:rPr>
          <w:rFonts w:asciiTheme="minorEastAsia" w:hAnsiTheme="minorEastAsia"/>
          <w:b/>
          <w:szCs w:val="21"/>
        </w:rPr>
      </w:pPr>
    </w:p>
    <w:p w:rsidR="00E67727" w:rsidRDefault="00410C11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294F1D">
        <w:rPr>
          <w:rFonts w:asciiTheme="minorEastAsia" w:hAnsiTheme="minorEastAsia" w:hint="eastAsia"/>
          <w:b/>
          <w:szCs w:val="21"/>
        </w:rPr>
        <w:t>组织部：</w:t>
      </w:r>
    </w:p>
    <w:p w:rsidR="00E67727" w:rsidRPr="00E67727" w:rsidRDefault="00E67727" w:rsidP="00E677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贯彻执行党的路线、方针、政策，组织实施上级党组织的决议，在院党委的领导下指导学生党支部建设、党员发展、党的工作制度、党内生活制度等方面工作，提出意见和建议；</w:t>
      </w:r>
    </w:p>
    <w:p w:rsidR="00E67727" w:rsidRPr="00E67727" w:rsidRDefault="00E67727" w:rsidP="00E677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指导、监督各支部开展常规性理论学习，做好入党积极分子、学生党员日常管理教育工作计划，安排各支部学习党的理论、文件精神、方针政策等；</w:t>
      </w:r>
    </w:p>
    <w:p w:rsidR="00E67727" w:rsidRPr="00E67727" w:rsidRDefault="00E67727" w:rsidP="00E677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开展学生党员年度统计、党员信息更新、党员信息库管理等工作，妥善管理并及时向上级党组织报送相关档案材料；</w:t>
      </w:r>
    </w:p>
    <w:p w:rsidR="00E67727" w:rsidRPr="00E67727" w:rsidRDefault="00E67727" w:rsidP="00E677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协助指导、监督各支部完成年度学生党员发展相关工作；</w:t>
      </w:r>
    </w:p>
    <w:p w:rsidR="00E67727" w:rsidRPr="00E67727" w:rsidRDefault="00E67727" w:rsidP="00E677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协助指导、监督各支部完成学生党员组织关系接转工作；</w:t>
      </w:r>
    </w:p>
    <w:p w:rsidR="00E67727" w:rsidRPr="00E67727" w:rsidRDefault="00E67727" w:rsidP="00E677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坚持党建，扎实推进各级党校“推优”工作；</w:t>
      </w:r>
    </w:p>
    <w:p w:rsidR="00410C11" w:rsidRDefault="00E67727" w:rsidP="00E677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组织学院积极分子</w:t>
      </w:r>
      <w:proofErr w:type="gramStart"/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转发展</w:t>
      </w:r>
      <w:proofErr w:type="gramEnd"/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对象的审核工作，协助完成发展对象培养工作；</w:t>
      </w:r>
    </w:p>
    <w:p w:rsidR="00E67727" w:rsidRPr="00E67727" w:rsidRDefault="00E67727" w:rsidP="00E67727">
      <w:pPr>
        <w:pStyle w:val="a3"/>
        <w:shd w:val="clear" w:color="auto" w:fill="FFFFFF"/>
        <w:spacing w:before="0" w:beforeAutospacing="0" w:after="0" w:afterAutospacing="0" w:line="332" w:lineRule="atLeast"/>
        <w:ind w:left="420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E67727" w:rsidRDefault="00410C11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D53F35">
        <w:rPr>
          <w:rFonts w:asciiTheme="minorEastAsia" w:hAnsiTheme="minorEastAsia" w:hint="eastAsia"/>
          <w:b/>
          <w:szCs w:val="21"/>
        </w:rPr>
        <w:t>实践部</w:t>
      </w:r>
      <w:r w:rsidRPr="00D53F35">
        <w:rPr>
          <w:rFonts w:asciiTheme="minorEastAsia" w:hAnsiTheme="minorEastAsia"/>
          <w:b/>
          <w:szCs w:val="21"/>
        </w:rPr>
        <w:t>：</w:t>
      </w:r>
    </w:p>
    <w:p w:rsidR="00E67727" w:rsidRPr="00E67727" w:rsidRDefault="00E67727" w:rsidP="00E6772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监督、检查软件学院逐梦·筑</w:t>
      </w:r>
      <w:proofErr w:type="gramStart"/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梦</w:t>
      </w:r>
      <w:r w:rsidR="00731FD9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学生</w:t>
      </w:r>
      <w:proofErr w:type="gramEnd"/>
      <w:r w:rsidR="00731FD9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服务中心</w:t>
      </w: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各部门的日常工作情况，定期汇总检查结果，及时向领导人员汇报;</w:t>
      </w:r>
    </w:p>
    <w:p w:rsidR="00E67727" w:rsidRPr="00E67727" w:rsidRDefault="00E67727" w:rsidP="00E6772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协调支部之间、支部与团学（或专业、班级学生）之间各项交流实践活动的开展；</w:t>
      </w:r>
    </w:p>
    <w:p w:rsidR="00E67727" w:rsidRPr="00E67727" w:rsidRDefault="00E67727" w:rsidP="00E6772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持续开展各项党员实践、专题讲座、知识竞赛等活动，丰富活动载体，完善工作机制；</w:t>
      </w:r>
    </w:p>
    <w:p w:rsidR="00E67727" w:rsidRPr="00E67727" w:rsidRDefault="00E67727" w:rsidP="00E6772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负责党建工作室办公室管理与会务（包括会议记录、考勤等）工作；</w:t>
      </w:r>
    </w:p>
    <w:p w:rsidR="00E67727" w:rsidRDefault="00E67727" w:rsidP="00E6772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负责组织开展干事招新与部长、主任换届面试，筹备换届大会；</w:t>
      </w:r>
    </w:p>
    <w:p w:rsidR="00F415CD" w:rsidRPr="00E67727" w:rsidRDefault="00F415CD" w:rsidP="00E6772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负责党员先锋迎新活动的筹备和策划。</w:t>
      </w:r>
    </w:p>
    <w:p w:rsidR="00E67727" w:rsidRDefault="00E67727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b/>
          <w:szCs w:val="21"/>
        </w:rPr>
      </w:pPr>
    </w:p>
    <w:p w:rsidR="009F23F3" w:rsidRDefault="009F23F3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服务部</w:t>
      </w:r>
    </w:p>
    <w:p w:rsidR="00F415CD" w:rsidRPr="00AF2BA2" w:rsidRDefault="003D4644" w:rsidP="00AF2BA2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管理，联系软件学院各支部全体党员，发展对象和积极分子</w:t>
      </w:r>
      <w:r w:rsidR="00AF2BA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；</w:t>
      </w:r>
    </w:p>
    <w:p w:rsidR="00945AD2" w:rsidRDefault="003D4644" w:rsidP="003C4B9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贯彻执行软件学院党员联系宿舍管理</w:t>
      </w:r>
      <w:r w:rsidR="00F415CD" w:rsidRP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办法，</w:t>
      </w:r>
      <w:r w:rsidRP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组织开展党员先锋“一对一”联系宿舍</w:t>
      </w:r>
      <w:r w:rsid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；</w:t>
      </w:r>
    </w:p>
    <w:p w:rsidR="00F415CD" w:rsidRPr="00945AD2" w:rsidRDefault="00F415CD" w:rsidP="003C4B9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负责组织</w:t>
      </w:r>
      <w:r w:rsidR="00945AD2" w:rsidRP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党员先锋</w:t>
      </w:r>
      <w:r w:rsidRP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开展</w:t>
      </w:r>
      <w:r w:rsidR="00AF2BA2" w:rsidRP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迎接新生</w:t>
      </w:r>
      <w:r w:rsidRP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活动，</w:t>
      </w:r>
      <w:r w:rsidR="00AF2BA2" w:rsidRP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帮助新生加快融入大学生活；</w:t>
      </w:r>
    </w:p>
    <w:p w:rsidR="00AF2BA2" w:rsidRDefault="00AF2BA2" w:rsidP="00731FD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负责组织</w:t>
      </w:r>
      <w:r w:rsid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党员先锋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开展宿舍卫生检查，宿舍学风检查活动；</w:t>
      </w:r>
      <w:r>
        <w:rPr>
          <w:rFonts w:asciiTheme="minorEastAsia" w:eastAsiaTheme="minorEastAsia" w:hAnsiTheme="minorEastAsia" w:cstheme="minorBidi"/>
          <w:kern w:val="2"/>
          <w:sz w:val="21"/>
          <w:szCs w:val="21"/>
        </w:rPr>
        <w:t xml:space="preserve"> </w:t>
      </w:r>
    </w:p>
    <w:p w:rsidR="00AF2BA2" w:rsidRDefault="00AF2BA2" w:rsidP="00731FD9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负责</w:t>
      </w:r>
      <w:r w:rsid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组织党员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开展软件学院新生杯“篮球赛”和“羽毛球赛”</w:t>
      </w:r>
      <w:r w:rsid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，提高党员先锋带头作用；</w:t>
      </w:r>
    </w:p>
    <w:p w:rsidR="00945AD2" w:rsidRPr="00945AD2" w:rsidRDefault="00945AD2" w:rsidP="00945AD2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负责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监管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党员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在服务活动中参与度从而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进行绩效审核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。</w:t>
      </w:r>
    </w:p>
    <w:p w:rsidR="009F23F3" w:rsidRPr="00945AD2" w:rsidRDefault="009F23F3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b/>
          <w:szCs w:val="21"/>
        </w:rPr>
      </w:pPr>
    </w:p>
    <w:p w:rsidR="009F23F3" w:rsidRDefault="009F23F3" w:rsidP="00410C11">
      <w:pPr>
        <w:spacing w:line="276" w:lineRule="auto"/>
        <w:ind w:firstLineChars="200" w:firstLine="420"/>
        <w:jc w:val="left"/>
        <w:rPr>
          <w:rFonts w:asciiTheme="minorEastAsia" w:hAnsiTheme="minorEastAsia" w:hint="eastAsia"/>
          <w:b/>
          <w:szCs w:val="21"/>
        </w:rPr>
      </w:pPr>
    </w:p>
    <w:p w:rsidR="009F23F3" w:rsidRDefault="009F23F3" w:rsidP="009F23F3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350C5">
        <w:rPr>
          <w:rFonts w:asciiTheme="minorEastAsia" w:hAnsiTheme="minorEastAsia" w:hint="eastAsia"/>
          <w:b/>
          <w:szCs w:val="21"/>
        </w:rPr>
        <w:t>秘书部：</w:t>
      </w:r>
    </w:p>
    <w:p w:rsidR="009F23F3" w:rsidRPr="00E67727" w:rsidRDefault="009F23F3" w:rsidP="009F23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起草、颁布、修订逐梦·筑</w:t>
      </w:r>
      <w:proofErr w:type="gramStart"/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梦</w:t>
      </w:r>
      <w:r w:rsidR="00731FD9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学生</w:t>
      </w:r>
      <w:proofErr w:type="gramEnd"/>
      <w:r w:rsidR="00731FD9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社区服务中心</w:t>
      </w: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各项文件、规章、制度；协助主任撰写、汇总学生党建整体工作计划、总结及其他汇报性材料；</w:t>
      </w:r>
    </w:p>
    <w:p w:rsidR="009F23F3" w:rsidRPr="00E67727" w:rsidRDefault="009F23F3" w:rsidP="009F23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定期收集整理</w:t>
      </w:r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服务中心</w:t>
      </w: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各部门工作总结，对各部门工作进行考核、评比、表彰；</w:t>
      </w:r>
    </w:p>
    <w:p w:rsidR="009F23F3" w:rsidRPr="00E67727" w:rsidRDefault="009F23F3" w:rsidP="009F23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协调</w:t>
      </w:r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学生社区服务中心</w:t>
      </w: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各党支部活动、会议的物资、会议室借用审批、调度和管理；</w:t>
      </w:r>
    </w:p>
    <w:p w:rsidR="009F23F3" w:rsidRPr="00E67727" w:rsidRDefault="009F23F3" w:rsidP="009F23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进行成员资料管理与</w:t>
      </w:r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学生社区服务中心</w:t>
      </w: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活动资料整理；</w:t>
      </w:r>
    </w:p>
    <w:p w:rsidR="009F23F3" w:rsidRPr="00E67727" w:rsidRDefault="00A0065C" w:rsidP="009F23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负责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学生社区服务中心</w:t>
      </w:r>
      <w:r w:rsidR="009F23F3"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部长团会议安排、通知和记录；</w:t>
      </w:r>
    </w:p>
    <w:p w:rsidR="009F23F3" w:rsidRPr="00E67727" w:rsidRDefault="009F23F3" w:rsidP="009F23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lastRenderedPageBreak/>
        <w:t>协助主任进行</w:t>
      </w:r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中心</w:t>
      </w: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财务管理，核查活动预算，经费报销，协助学院进行支部经费报销；</w:t>
      </w:r>
    </w:p>
    <w:p w:rsidR="009F23F3" w:rsidRPr="00E67727" w:rsidRDefault="009F23F3" w:rsidP="009F23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受理学生党建相关投诉和举报，及时上报院党委并协助处理；</w:t>
      </w:r>
    </w:p>
    <w:p w:rsidR="009F23F3" w:rsidRPr="009F23F3" w:rsidRDefault="009F23F3" w:rsidP="00410C11">
      <w:pPr>
        <w:spacing w:line="276" w:lineRule="auto"/>
        <w:ind w:firstLineChars="200" w:firstLine="420"/>
        <w:jc w:val="left"/>
        <w:rPr>
          <w:rFonts w:asciiTheme="minorEastAsia" w:hAnsiTheme="minorEastAsia" w:hint="eastAsia"/>
          <w:b/>
          <w:szCs w:val="21"/>
        </w:rPr>
      </w:pPr>
    </w:p>
    <w:p w:rsidR="009F23F3" w:rsidRPr="00E67727" w:rsidRDefault="009F23F3" w:rsidP="00410C11">
      <w:pPr>
        <w:spacing w:line="276" w:lineRule="auto"/>
        <w:ind w:firstLineChars="200" w:firstLine="420"/>
        <w:jc w:val="left"/>
        <w:rPr>
          <w:rFonts w:asciiTheme="minorEastAsia" w:hAnsiTheme="minorEastAsia" w:hint="eastAsia"/>
          <w:b/>
          <w:szCs w:val="21"/>
        </w:rPr>
      </w:pPr>
    </w:p>
    <w:p w:rsidR="00E67727" w:rsidRDefault="00410C11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A66524">
        <w:rPr>
          <w:rFonts w:asciiTheme="minorEastAsia" w:hAnsiTheme="minorEastAsia" w:hint="eastAsia"/>
          <w:b/>
          <w:szCs w:val="21"/>
        </w:rPr>
        <w:t>宣传部：</w:t>
      </w:r>
    </w:p>
    <w:p w:rsidR="00E67727" w:rsidRPr="00E67727" w:rsidRDefault="00E67727" w:rsidP="00E677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对党</w:t>
      </w:r>
      <w:r w:rsidR="00945AD2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的</w:t>
      </w: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各类理论知识进行充分研究、学习和宣传，创新党建宣传新思路，打造党建宣传工作品牌；</w:t>
      </w:r>
    </w:p>
    <w:p w:rsidR="00E67727" w:rsidRPr="00E67727" w:rsidRDefault="00E67727" w:rsidP="00E677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灵活运用各种资源和形式进行媒体建设，对软件学院</w:t>
      </w:r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逐梦·筑</w:t>
      </w:r>
      <w:proofErr w:type="gramStart"/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梦学生</w:t>
      </w:r>
      <w:proofErr w:type="gramEnd"/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社区服务中心</w:t>
      </w: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进行内外部宣传，建立并运营</w:t>
      </w:r>
      <w:r w:rsidR="00A0065C"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软件学院</w:t>
      </w:r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逐梦·筑</w:t>
      </w:r>
      <w:proofErr w:type="gramStart"/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梦学生</w:t>
      </w:r>
      <w:proofErr w:type="gramEnd"/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社区服务中心</w:t>
      </w: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公众号；</w:t>
      </w:r>
    </w:p>
    <w:p w:rsidR="00E67727" w:rsidRPr="00E67727" w:rsidRDefault="00E67727" w:rsidP="00E677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开展学生党建和党员教育管理服务等专题调研，并撰写学期调研报告，为</w:t>
      </w:r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中心的</w:t>
      </w: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决策提供依据；</w:t>
      </w:r>
    </w:p>
    <w:p w:rsidR="00E67727" w:rsidRPr="00E67727" w:rsidRDefault="00E67727" w:rsidP="00E677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开展</w:t>
      </w:r>
      <w:r w:rsidR="00A0065C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中心</w:t>
      </w:r>
      <w:r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及学院各级党支部党建工作、实践活动新闻报道、收集工作；</w:t>
      </w:r>
    </w:p>
    <w:p w:rsidR="00E67727" w:rsidRPr="00E67727" w:rsidRDefault="00A0065C" w:rsidP="00E677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32" w:lineRule="atLeast"/>
        <w:jc w:val="both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逐梦·筑</w:t>
      </w:r>
      <w:proofErr w:type="gramStart"/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梦学生</w:t>
      </w:r>
      <w:proofErr w:type="gramEnd"/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社区服务中心</w:t>
      </w:r>
      <w:r w:rsidR="00E67727" w:rsidRPr="00E67727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委派的其他相关职责。</w:t>
      </w:r>
    </w:p>
    <w:p w:rsidR="00E67727" w:rsidRDefault="00E67727" w:rsidP="009F23F3">
      <w:pPr>
        <w:spacing w:line="276" w:lineRule="auto"/>
        <w:jc w:val="left"/>
        <w:rPr>
          <w:rFonts w:asciiTheme="minorEastAsia" w:hAnsiTheme="minorEastAsia" w:hint="eastAsia"/>
          <w:szCs w:val="21"/>
        </w:rPr>
      </w:pPr>
    </w:p>
    <w:p w:rsidR="00E67727" w:rsidRDefault="00E67727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</w:p>
    <w:bookmarkEnd w:id="0"/>
    <w:bookmarkEnd w:id="1"/>
    <w:p w:rsidR="00410C11" w:rsidRPr="00DD70BF" w:rsidRDefault="00410C11" w:rsidP="00410C11">
      <w:pPr>
        <w:spacing w:line="276" w:lineRule="auto"/>
        <w:ind w:firstLineChars="200" w:firstLine="420"/>
        <w:jc w:val="left"/>
        <w:rPr>
          <w:rFonts w:asciiTheme="minorEastAsia" w:hAnsiTheme="minorEastAsia"/>
          <w:b/>
          <w:szCs w:val="21"/>
        </w:rPr>
      </w:pPr>
      <w:r w:rsidRPr="00DD70BF">
        <w:rPr>
          <w:rFonts w:asciiTheme="minorEastAsia" w:hAnsiTheme="minorEastAsia" w:hint="eastAsia"/>
          <w:b/>
          <w:szCs w:val="21"/>
        </w:rPr>
        <w:t>二</w:t>
      </w:r>
      <w:r w:rsidRPr="00DD70BF">
        <w:rPr>
          <w:rFonts w:asciiTheme="minorEastAsia" w:hAnsiTheme="minorEastAsia"/>
          <w:b/>
          <w:szCs w:val="21"/>
        </w:rPr>
        <w:t>、</w:t>
      </w:r>
      <w:r w:rsidR="00E67727" w:rsidRPr="00E67727">
        <w:rPr>
          <w:rFonts w:asciiTheme="minorEastAsia" w:hAnsiTheme="minorEastAsia" w:hint="eastAsia"/>
          <w:b/>
          <w:szCs w:val="21"/>
        </w:rPr>
        <w:t>逐梦</w:t>
      </w:r>
      <w:r w:rsidR="00606EFF">
        <w:rPr>
          <w:rFonts w:asciiTheme="minorEastAsia" w:hAnsiTheme="minorEastAsia" w:hint="eastAsia"/>
          <w:b/>
          <w:szCs w:val="21"/>
        </w:rPr>
        <w:t>·</w:t>
      </w:r>
      <w:r w:rsidR="00E67727" w:rsidRPr="00E67727">
        <w:rPr>
          <w:rFonts w:asciiTheme="minorEastAsia" w:hAnsiTheme="minorEastAsia" w:hint="eastAsia"/>
          <w:b/>
          <w:szCs w:val="21"/>
        </w:rPr>
        <w:t>筑</w:t>
      </w:r>
      <w:proofErr w:type="gramStart"/>
      <w:r w:rsidR="00E67727" w:rsidRPr="00E67727">
        <w:rPr>
          <w:rFonts w:asciiTheme="minorEastAsia" w:hAnsiTheme="minorEastAsia" w:hint="eastAsia"/>
          <w:b/>
          <w:szCs w:val="21"/>
        </w:rPr>
        <w:t>梦</w:t>
      </w:r>
      <w:bookmarkStart w:id="6" w:name="OLE_LINK15"/>
      <w:bookmarkStart w:id="7" w:name="OLE_LINK16"/>
      <w:bookmarkStart w:id="8" w:name="OLE_LINK17"/>
      <w:r w:rsidR="00E67727" w:rsidRPr="00E67727">
        <w:rPr>
          <w:rFonts w:asciiTheme="minorEastAsia" w:hAnsiTheme="minorEastAsia" w:hint="eastAsia"/>
          <w:b/>
          <w:szCs w:val="21"/>
        </w:rPr>
        <w:t>学生</w:t>
      </w:r>
      <w:proofErr w:type="gramEnd"/>
      <w:r w:rsidR="00606EFF">
        <w:rPr>
          <w:rFonts w:asciiTheme="minorEastAsia" w:hAnsiTheme="minorEastAsia" w:hint="eastAsia"/>
          <w:b/>
          <w:szCs w:val="21"/>
        </w:rPr>
        <w:t>社区服务中心</w:t>
      </w:r>
      <w:r w:rsidR="00E67727">
        <w:rPr>
          <w:rFonts w:asciiTheme="minorEastAsia" w:hAnsiTheme="minorEastAsia" w:hint="eastAsia"/>
          <w:b/>
          <w:szCs w:val="21"/>
        </w:rPr>
        <w:t>成员</w:t>
      </w:r>
      <w:bookmarkEnd w:id="6"/>
      <w:bookmarkEnd w:id="7"/>
      <w:bookmarkEnd w:id="8"/>
      <w:r w:rsidR="00E67727">
        <w:rPr>
          <w:rFonts w:asciiTheme="minorEastAsia" w:hAnsiTheme="minorEastAsia" w:hint="eastAsia"/>
          <w:b/>
          <w:szCs w:val="21"/>
        </w:rPr>
        <w:t>义务和</w:t>
      </w:r>
      <w:r w:rsidRPr="00DD70BF">
        <w:rPr>
          <w:rFonts w:asciiTheme="minorEastAsia" w:hAnsiTheme="minorEastAsia"/>
          <w:b/>
          <w:szCs w:val="21"/>
        </w:rPr>
        <w:t>日常行为规范：</w:t>
      </w:r>
    </w:p>
    <w:p w:rsidR="00410C11" w:rsidRDefault="00606EFF" w:rsidP="00410C11">
      <w:pPr>
        <w:adjustRightInd w:val="0"/>
        <w:snapToGrid w:val="0"/>
        <w:spacing w:beforeLines="50" w:before="156" w:afterLines="50" w:after="156"/>
        <w:ind w:firstLine="480"/>
        <w:rPr>
          <w:b/>
          <w:szCs w:val="21"/>
        </w:rPr>
      </w:pPr>
      <w:r w:rsidRPr="00E67727">
        <w:rPr>
          <w:rFonts w:asciiTheme="minorEastAsia" w:hAnsiTheme="minorEastAsia" w:hint="eastAsia"/>
          <w:b/>
          <w:szCs w:val="21"/>
        </w:rPr>
        <w:t>逐梦</w:t>
      </w:r>
      <w:r>
        <w:rPr>
          <w:rFonts w:asciiTheme="minorEastAsia" w:hAnsiTheme="minorEastAsia" w:hint="eastAsia"/>
          <w:b/>
          <w:szCs w:val="21"/>
        </w:rPr>
        <w:t>·</w:t>
      </w:r>
      <w:r w:rsidRPr="00E67727">
        <w:rPr>
          <w:rFonts w:asciiTheme="minorEastAsia" w:hAnsiTheme="minorEastAsia" w:hint="eastAsia"/>
          <w:b/>
          <w:szCs w:val="21"/>
        </w:rPr>
        <w:t>筑</w:t>
      </w:r>
      <w:proofErr w:type="gramStart"/>
      <w:r w:rsidRPr="00E67727">
        <w:rPr>
          <w:rFonts w:asciiTheme="minorEastAsia" w:hAnsiTheme="minorEastAsia" w:hint="eastAsia"/>
          <w:b/>
          <w:szCs w:val="21"/>
        </w:rPr>
        <w:t>梦学生</w:t>
      </w:r>
      <w:proofErr w:type="gramEnd"/>
      <w:r>
        <w:rPr>
          <w:rFonts w:asciiTheme="minorEastAsia" w:hAnsiTheme="minorEastAsia" w:hint="eastAsia"/>
          <w:b/>
          <w:szCs w:val="21"/>
        </w:rPr>
        <w:t>社区服务中心</w:t>
      </w:r>
      <w:r w:rsidR="00E67727">
        <w:rPr>
          <w:rFonts w:asciiTheme="minorEastAsia" w:hAnsiTheme="minorEastAsia" w:hint="eastAsia"/>
          <w:b/>
          <w:szCs w:val="21"/>
        </w:rPr>
        <w:t>成员</w:t>
      </w:r>
      <w:r w:rsidR="00410C11">
        <w:rPr>
          <w:rFonts w:hint="eastAsia"/>
          <w:b/>
          <w:szCs w:val="21"/>
        </w:rPr>
        <w:t>必须履行下列义务：</w:t>
      </w:r>
      <w:r w:rsidR="00410C11">
        <w:rPr>
          <w:b/>
          <w:szCs w:val="21"/>
        </w:rPr>
        <w:t xml:space="preserve"> </w:t>
      </w:r>
    </w:p>
    <w:p w:rsidR="00A9046B" w:rsidRDefault="00A9046B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 w:rsidRPr="00A9046B">
        <w:rPr>
          <w:rFonts w:hint="eastAsia"/>
          <w:szCs w:val="21"/>
        </w:rPr>
        <w:t>1</w:t>
      </w:r>
      <w:r w:rsidRPr="00A9046B">
        <w:rPr>
          <w:szCs w:val="21"/>
        </w:rPr>
        <w:t xml:space="preserve"> </w:t>
      </w:r>
      <w:r w:rsidRPr="00A9046B">
        <w:rPr>
          <w:rFonts w:hint="eastAsia"/>
          <w:szCs w:val="21"/>
        </w:rPr>
        <w:t>拥护党的领导，积极贯彻党的号召与决策</w:t>
      </w:r>
      <w:r>
        <w:rPr>
          <w:rFonts w:hint="eastAsia"/>
          <w:szCs w:val="21"/>
        </w:rPr>
        <w:t>；</w:t>
      </w:r>
    </w:p>
    <w:p w:rsidR="00A9046B" w:rsidRPr="00A9046B" w:rsidRDefault="00A9046B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勇敢维护</w:t>
      </w:r>
      <w:proofErr w:type="gramEnd"/>
      <w:r>
        <w:rPr>
          <w:rFonts w:hint="eastAsia"/>
          <w:szCs w:val="21"/>
        </w:rPr>
        <w:t>党和工作室利益与信誉，在集体利益面前，个人利益让步；</w:t>
      </w:r>
    </w:p>
    <w:p w:rsidR="00410C11" w:rsidRDefault="00A9046B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rFonts w:hint="eastAsia"/>
          <w:szCs w:val="21"/>
        </w:rPr>
        <w:t>3</w:t>
      </w:r>
      <w:r w:rsidR="00410C11">
        <w:rPr>
          <w:szCs w:val="21"/>
        </w:rPr>
        <w:t xml:space="preserve"> </w:t>
      </w:r>
      <w:r w:rsidR="00410C11">
        <w:rPr>
          <w:rFonts w:hint="eastAsia"/>
          <w:szCs w:val="21"/>
        </w:rPr>
        <w:t>认真学习理论知识，积极宣传党和国家的路线、方针和政策</w:t>
      </w:r>
      <w:r w:rsidR="00E67727">
        <w:rPr>
          <w:rFonts w:hint="eastAsia"/>
          <w:szCs w:val="21"/>
        </w:rPr>
        <w:t>，做好先锋带头作用</w:t>
      </w:r>
      <w:r w:rsidR="00410C11">
        <w:rPr>
          <w:rFonts w:hint="eastAsia"/>
          <w:szCs w:val="21"/>
        </w:rPr>
        <w:t>；</w:t>
      </w:r>
      <w:r w:rsidR="00410C11">
        <w:rPr>
          <w:szCs w:val="21"/>
        </w:rPr>
        <w:t xml:space="preserve"> </w:t>
      </w:r>
    </w:p>
    <w:p w:rsidR="00410C11" w:rsidRDefault="00A9046B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rFonts w:hint="eastAsia"/>
          <w:szCs w:val="21"/>
        </w:rPr>
        <w:t>4</w:t>
      </w:r>
      <w:r w:rsidR="00410C11">
        <w:rPr>
          <w:szCs w:val="21"/>
        </w:rPr>
        <w:t xml:space="preserve"> </w:t>
      </w:r>
      <w:r w:rsidR="00410C11">
        <w:rPr>
          <w:rFonts w:hint="eastAsia"/>
          <w:szCs w:val="21"/>
        </w:rPr>
        <w:t>团结广大同学；积极联系群众，及时反映广大同学的意见</w:t>
      </w:r>
      <w:r>
        <w:rPr>
          <w:rFonts w:hint="eastAsia"/>
          <w:szCs w:val="21"/>
        </w:rPr>
        <w:t>，为广大同学服务</w:t>
      </w:r>
      <w:r w:rsidR="00410C11">
        <w:rPr>
          <w:rFonts w:hint="eastAsia"/>
          <w:szCs w:val="21"/>
        </w:rPr>
        <w:t>；</w:t>
      </w:r>
      <w:r w:rsidR="00410C11">
        <w:rPr>
          <w:szCs w:val="21"/>
        </w:rPr>
        <w:t xml:space="preserve"> </w:t>
      </w:r>
    </w:p>
    <w:p w:rsidR="00410C11" w:rsidRDefault="00A9046B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rFonts w:hint="eastAsia"/>
          <w:szCs w:val="21"/>
        </w:rPr>
        <w:t>5</w:t>
      </w:r>
      <w:r w:rsidR="00410C11">
        <w:rPr>
          <w:szCs w:val="21"/>
        </w:rPr>
        <w:t xml:space="preserve"> </w:t>
      </w:r>
      <w:r w:rsidR="00410C11">
        <w:rPr>
          <w:rFonts w:hint="eastAsia"/>
          <w:szCs w:val="21"/>
        </w:rPr>
        <w:t>认真组织各项有益于学生身心健康的课外活动</w:t>
      </w:r>
      <w:r>
        <w:rPr>
          <w:rFonts w:hint="eastAsia"/>
          <w:szCs w:val="21"/>
        </w:rPr>
        <w:t>，充分调动学生积极性</w:t>
      </w:r>
      <w:r w:rsidR="00410C11">
        <w:rPr>
          <w:rFonts w:hint="eastAsia"/>
          <w:szCs w:val="21"/>
        </w:rPr>
        <w:t>；</w:t>
      </w:r>
      <w:r w:rsidR="00410C11">
        <w:rPr>
          <w:szCs w:val="21"/>
        </w:rPr>
        <w:t xml:space="preserve"> </w:t>
      </w:r>
    </w:p>
    <w:p w:rsidR="00410C11" w:rsidRDefault="00A9046B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rFonts w:hint="eastAsia"/>
          <w:szCs w:val="21"/>
        </w:rPr>
        <w:t>6</w:t>
      </w:r>
      <w:r w:rsidR="00410C11">
        <w:rPr>
          <w:szCs w:val="21"/>
        </w:rPr>
        <w:t xml:space="preserve"> </w:t>
      </w:r>
      <w:r w:rsidR="00410C11">
        <w:rPr>
          <w:rFonts w:hint="eastAsia"/>
          <w:szCs w:val="21"/>
        </w:rPr>
        <w:t>做好本职工作，合理调配各种资源（人力、物力、财力），完成组织交付的任务；不断改进工作方法，创造性地进行工作，并及时做出总结；</w:t>
      </w:r>
      <w:r w:rsidR="00410C11">
        <w:rPr>
          <w:szCs w:val="21"/>
        </w:rPr>
        <w:t xml:space="preserve"> </w:t>
      </w:r>
    </w:p>
    <w:p w:rsidR="00410C11" w:rsidRDefault="00A9046B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rFonts w:hint="eastAsia"/>
          <w:szCs w:val="21"/>
        </w:rPr>
        <w:t>7</w:t>
      </w:r>
      <w:r w:rsidR="00410C11">
        <w:rPr>
          <w:szCs w:val="21"/>
        </w:rPr>
        <w:t xml:space="preserve"> </w:t>
      </w:r>
      <w:r w:rsidR="00410C11">
        <w:rPr>
          <w:rFonts w:hint="eastAsia"/>
          <w:szCs w:val="21"/>
        </w:rPr>
        <w:t>提高工作的透明性，定期向全学院同学汇报各项工作进展情况；</w:t>
      </w:r>
    </w:p>
    <w:p w:rsidR="00A9046B" w:rsidRDefault="00A9046B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</w:p>
    <w:p w:rsidR="00410C11" w:rsidRDefault="00606EFF" w:rsidP="00410C11">
      <w:pPr>
        <w:adjustRightInd w:val="0"/>
        <w:snapToGrid w:val="0"/>
        <w:spacing w:beforeLines="50" w:before="156" w:afterLines="50" w:after="156"/>
        <w:ind w:firstLine="480"/>
        <w:rPr>
          <w:b/>
          <w:szCs w:val="21"/>
        </w:rPr>
      </w:pPr>
      <w:r w:rsidRPr="00E67727">
        <w:rPr>
          <w:rFonts w:asciiTheme="minorEastAsia" w:hAnsiTheme="minorEastAsia" w:hint="eastAsia"/>
          <w:b/>
          <w:szCs w:val="21"/>
        </w:rPr>
        <w:t>逐梦</w:t>
      </w:r>
      <w:r>
        <w:rPr>
          <w:rFonts w:asciiTheme="minorEastAsia" w:hAnsiTheme="minorEastAsia" w:hint="eastAsia"/>
          <w:b/>
          <w:szCs w:val="21"/>
        </w:rPr>
        <w:t>·</w:t>
      </w:r>
      <w:r w:rsidRPr="00E67727">
        <w:rPr>
          <w:rFonts w:asciiTheme="minorEastAsia" w:hAnsiTheme="minorEastAsia" w:hint="eastAsia"/>
          <w:b/>
          <w:szCs w:val="21"/>
        </w:rPr>
        <w:t>筑</w:t>
      </w:r>
      <w:proofErr w:type="gramStart"/>
      <w:r w:rsidRPr="00E67727">
        <w:rPr>
          <w:rFonts w:asciiTheme="minorEastAsia" w:hAnsiTheme="minorEastAsia" w:hint="eastAsia"/>
          <w:b/>
          <w:szCs w:val="21"/>
        </w:rPr>
        <w:t>梦学生</w:t>
      </w:r>
      <w:proofErr w:type="gramEnd"/>
      <w:r>
        <w:rPr>
          <w:rFonts w:asciiTheme="minorEastAsia" w:hAnsiTheme="minorEastAsia" w:hint="eastAsia"/>
          <w:b/>
          <w:szCs w:val="21"/>
        </w:rPr>
        <w:t>社区服务中心</w:t>
      </w:r>
      <w:r w:rsidR="00410C11">
        <w:rPr>
          <w:rFonts w:hint="eastAsia"/>
          <w:b/>
          <w:szCs w:val="21"/>
        </w:rPr>
        <w:t>行为规范：</w:t>
      </w:r>
      <w:r w:rsidR="00410C11">
        <w:rPr>
          <w:b/>
          <w:szCs w:val="21"/>
        </w:rPr>
        <w:t xml:space="preserve"> </w:t>
      </w:r>
    </w:p>
    <w:p w:rsidR="00410C11" w:rsidRDefault="00410C11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工作认真负责，服从上级的工作安排；</w:t>
      </w:r>
      <w:r>
        <w:rPr>
          <w:szCs w:val="21"/>
        </w:rPr>
        <w:t xml:space="preserve"> </w:t>
      </w:r>
    </w:p>
    <w:p w:rsidR="00410C11" w:rsidRDefault="00410C11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每学期前两星期做好学期计划及上学期的总结，交与</w:t>
      </w:r>
      <w:r w:rsidR="00606EFF">
        <w:rPr>
          <w:rFonts w:hint="eastAsia"/>
          <w:szCs w:val="21"/>
        </w:rPr>
        <w:t>社区服务中心秘书部</w:t>
      </w:r>
      <w:r>
        <w:rPr>
          <w:rFonts w:hint="eastAsia"/>
          <w:szCs w:val="21"/>
        </w:rPr>
        <w:t>，作为干部测评的依据之一；</w:t>
      </w:r>
    </w:p>
    <w:p w:rsidR="00410C11" w:rsidRDefault="00410C11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对</w:t>
      </w:r>
      <w:r w:rsidR="00606EFF">
        <w:rPr>
          <w:rFonts w:hint="eastAsia"/>
          <w:szCs w:val="21"/>
        </w:rPr>
        <w:t>服务中心</w:t>
      </w:r>
      <w:r>
        <w:rPr>
          <w:rFonts w:hint="eastAsia"/>
          <w:szCs w:val="21"/>
        </w:rPr>
        <w:t>召开的任何会议，如无特殊情况，出席人员必须按时到场，有事必须提前请假或经允许由本部人员代替，不得事后请假；秘书部做好考勤记录并交与</w:t>
      </w:r>
      <w:r w:rsidR="00A9046B">
        <w:rPr>
          <w:rFonts w:hint="eastAsia"/>
          <w:szCs w:val="21"/>
        </w:rPr>
        <w:t>副主任</w:t>
      </w:r>
      <w:r>
        <w:rPr>
          <w:rFonts w:hint="eastAsia"/>
          <w:szCs w:val="21"/>
        </w:rPr>
        <w:t>。</w:t>
      </w:r>
    </w:p>
    <w:p w:rsidR="00410C11" w:rsidRDefault="00410C11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szCs w:val="21"/>
        </w:rPr>
        <w:t xml:space="preserve">4 </w:t>
      </w:r>
      <w:r w:rsidR="00606EFF">
        <w:rPr>
          <w:rFonts w:hint="eastAsia"/>
          <w:szCs w:val="21"/>
        </w:rPr>
        <w:t>服务中心</w:t>
      </w:r>
      <w:r>
        <w:rPr>
          <w:rFonts w:hint="eastAsia"/>
          <w:szCs w:val="21"/>
        </w:rPr>
        <w:t>成员之间必须团结互助，不得有专业和年级的划分，不能将个人的私事凌驾于</w:t>
      </w:r>
      <w:r w:rsidR="00606EFF">
        <w:rPr>
          <w:rFonts w:hint="eastAsia"/>
          <w:szCs w:val="21"/>
        </w:rPr>
        <w:t>党及社区服务中心</w:t>
      </w:r>
      <w:r>
        <w:rPr>
          <w:rFonts w:hint="eastAsia"/>
          <w:szCs w:val="21"/>
        </w:rPr>
        <w:t>之上或掺杂到</w:t>
      </w:r>
      <w:r w:rsidR="00606EFF">
        <w:rPr>
          <w:rFonts w:hint="eastAsia"/>
          <w:szCs w:val="21"/>
        </w:rPr>
        <w:t>党及社区服务中心</w:t>
      </w:r>
      <w:r>
        <w:rPr>
          <w:rFonts w:hint="eastAsia"/>
          <w:szCs w:val="21"/>
        </w:rPr>
        <w:t>当中；</w:t>
      </w:r>
      <w:r>
        <w:rPr>
          <w:szCs w:val="21"/>
        </w:rPr>
        <w:t xml:space="preserve"> </w:t>
      </w:r>
    </w:p>
    <w:p w:rsidR="00410C11" w:rsidRDefault="00410C11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szCs w:val="21"/>
        </w:rPr>
        <w:t xml:space="preserve">5 </w:t>
      </w:r>
      <w:r>
        <w:rPr>
          <w:rFonts w:hint="eastAsia"/>
          <w:szCs w:val="21"/>
        </w:rPr>
        <w:t>爱护公共财物，对</w:t>
      </w:r>
      <w:r w:rsidR="00606EFF">
        <w:rPr>
          <w:rFonts w:hint="eastAsia"/>
          <w:szCs w:val="21"/>
        </w:rPr>
        <w:t>社区服务中心</w:t>
      </w:r>
      <w:r>
        <w:rPr>
          <w:rFonts w:hint="eastAsia"/>
          <w:szCs w:val="21"/>
        </w:rPr>
        <w:t>的物资要妥善保管；</w:t>
      </w:r>
      <w:r>
        <w:rPr>
          <w:szCs w:val="21"/>
        </w:rPr>
        <w:t xml:space="preserve"> </w:t>
      </w:r>
    </w:p>
    <w:p w:rsidR="00410C11" w:rsidRDefault="00410C11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szCs w:val="21"/>
        </w:rPr>
        <w:t xml:space="preserve">6 </w:t>
      </w:r>
      <w:r>
        <w:rPr>
          <w:rFonts w:hint="eastAsia"/>
          <w:szCs w:val="21"/>
        </w:rPr>
        <w:t>注意言谈举止，体现大学生应有的品质，</w:t>
      </w:r>
      <w:r w:rsidR="00606EFF">
        <w:rPr>
          <w:rFonts w:hint="eastAsia"/>
          <w:szCs w:val="21"/>
        </w:rPr>
        <w:t>发挥党员先锋性</w:t>
      </w:r>
      <w:r w:rsidR="00606EFF">
        <w:rPr>
          <w:rFonts w:hint="eastAsia"/>
          <w:szCs w:val="21"/>
        </w:rPr>
        <w:t>，</w:t>
      </w:r>
      <w:r>
        <w:rPr>
          <w:rFonts w:hint="eastAsia"/>
          <w:szCs w:val="21"/>
        </w:rPr>
        <w:t>在学生当中起表率作用；</w:t>
      </w:r>
      <w:r>
        <w:rPr>
          <w:szCs w:val="21"/>
        </w:rPr>
        <w:t xml:space="preserve"> </w:t>
      </w:r>
    </w:p>
    <w:p w:rsidR="00410C11" w:rsidRDefault="00410C11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szCs w:val="21"/>
        </w:rPr>
        <w:lastRenderedPageBreak/>
        <w:t xml:space="preserve">7 </w:t>
      </w:r>
      <w:r>
        <w:rPr>
          <w:rFonts w:hint="eastAsia"/>
          <w:szCs w:val="21"/>
        </w:rPr>
        <w:t>接受同学的监督，虚心接纳同学的意见；</w:t>
      </w:r>
      <w:r>
        <w:rPr>
          <w:szCs w:val="21"/>
        </w:rPr>
        <w:t xml:space="preserve"> </w:t>
      </w:r>
    </w:p>
    <w:p w:rsidR="00410C11" w:rsidRDefault="00410C11" w:rsidP="00410C11">
      <w:pPr>
        <w:adjustRightInd w:val="0"/>
        <w:snapToGrid w:val="0"/>
        <w:spacing w:beforeLines="50" w:before="156" w:afterLines="50" w:after="156"/>
        <w:ind w:firstLine="480"/>
        <w:rPr>
          <w:szCs w:val="21"/>
        </w:rPr>
      </w:pPr>
      <w:r>
        <w:rPr>
          <w:szCs w:val="21"/>
        </w:rPr>
        <w:t xml:space="preserve">8 </w:t>
      </w:r>
      <w:r>
        <w:rPr>
          <w:rFonts w:hint="eastAsia"/>
          <w:szCs w:val="21"/>
        </w:rPr>
        <w:t>遵守学生行为规范，尊敬师长，养成良好的思想品德和行为习惯；</w:t>
      </w:r>
    </w:p>
    <w:p w:rsidR="00603B6E" w:rsidRPr="00410C11" w:rsidRDefault="00603B6E">
      <w:bookmarkStart w:id="9" w:name="_GoBack"/>
      <w:bookmarkEnd w:id="9"/>
    </w:p>
    <w:sectPr w:rsidR="00603B6E" w:rsidRPr="0041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A58BC"/>
    <w:multiLevelType w:val="hybridMultilevel"/>
    <w:tmpl w:val="FF5AD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B0C3B"/>
    <w:multiLevelType w:val="hybridMultilevel"/>
    <w:tmpl w:val="DCFC5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A54AE"/>
    <w:multiLevelType w:val="hybridMultilevel"/>
    <w:tmpl w:val="A530A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7152FF"/>
    <w:multiLevelType w:val="hybridMultilevel"/>
    <w:tmpl w:val="A530A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BE4861"/>
    <w:multiLevelType w:val="hybridMultilevel"/>
    <w:tmpl w:val="0D2C9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11"/>
    <w:rsid w:val="003D4644"/>
    <w:rsid w:val="00410C11"/>
    <w:rsid w:val="00603B6E"/>
    <w:rsid w:val="00606EFF"/>
    <w:rsid w:val="006A46D3"/>
    <w:rsid w:val="006B3EA3"/>
    <w:rsid w:val="00731FD9"/>
    <w:rsid w:val="00945AD2"/>
    <w:rsid w:val="009511A7"/>
    <w:rsid w:val="009F23F3"/>
    <w:rsid w:val="00A0065C"/>
    <w:rsid w:val="00A9046B"/>
    <w:rsid w:val="00AC5F98"/>
    <w:rsid w:val="00AF2BA2"/>
    <w:rsid w:val="00CA41CF"/>
    <w:rsid w:val="00E232BB"/>
    <w:rsid w:val="00E67727"/>
    <w:rsid w:val="00F4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B91F"/>
  <w15:chartTrackingRefBased/>
  <w15:docId w15:val="{817DC045-22C1-4026-A8D6-BD984ED0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0C1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7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i</dc:creator>
  <cp:keywords/>
  <dc:description/>
  <cp:lastModifiedBy>Tao i</cp:lastModifiedBy>
  <cp:revision>4</cp:revision>
  <dcterms:created xsi:type="dcterms:W3CDTF">2018-06-04T03:08:00Z</dcterms:created>
  <dcterms:modified xsi:type="dcterms:W3CDTF">2018-07-13T06:13:00Z</dcterms:modified>
</cp:coreProperties>
</file>