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noa-ml-master-specification-document"/>
    <w:p>
      <w:pPr>
        <w:pStyle w:val="Heading1"/>
      </w:pPr>
      <w:r>
        <w:t xml:space="preserve">📋 NOA ML Master Specification Document</w:t>
      </w:r>
    </w:p>
    <w:bookmarkStart w:id="21" w:name="X2182397dcbce5f52ded3fdadbe185b0a7910b10"/>
    <w:p>
      <w:pPr>
        <w:pStyle w:val="Heading2"/>
      </w:pPr>
      <w:r>
        <w:t xml:space="preserve">Predicting Sperm Retrieval Success in Non-Obstructive Azoospermia (NOA) Patients</w:t>
      </w:r>
    </w:p>
    <w:bookmarkStart w:id="20" w:name="Xdffca72462157fa773e5da866d566b2cbe1fcc4"/>
    <w:p>
      <w:pPr>
        <w:pStyle w:val="Heading3"/>
      </w:pPr>
      <w:r>
        <w:t xml:space="preserve">Complete Evidence-Based Machine Learning Pipeline — Publication-Ready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Created:</w:t>
      </w:r>
      <w:r>
        <w:t xml:space="preserve"> </w:t>
      </w:r>
      <w:r>
        <w:t xml:space="preserve">2026-03-14</w:t>
      </w:r>
      <w:r>
        <w:br/>
      </w:r>
      <w:r>
        <w:rPr>
          <w:bCs/>
          <w:b/>
        </w:rPr>
        <w:t xml:space="preserve">Project:</w:t>
      </w:r>
      <w:r>
        <w:t xml:space="preserve"> </w:t>
      </w:r>
      <w:r>
        <w:t xml:space="preserve">PhD/Medical Thesis — NOA Sperm Retrieval Prediction</w:t>
      </w:r>
      <w:r>
        <w:br/>
      </w:r>
      <w:r>
        <w:rPr>
          <w:bCs/>
          <w:b/>
        </w:rPr>
        <w:t xml:space="preserve">Target:</w:t>
      </w:r>
      <w:r>
        <w:t xml:space="preserve"> </w:t>
      </w:r>
      <w:r>
        <w:t xml:space="preserve">Peer-reviewed journal publication (high-impact urology/andrology/AI-in-medicine)</w:t>
      </w:r>
      <w:r>
        <w:br/>
      </w:r>
      <w:r>
        <w:rPr>
          <w:bCs/>
          <w:b/>
        </w:rPr>
        <w:t xml:space="preserve">Language:</w:t>
      </w:r>
      <w:r>
        <w:t xml:space="preserve"> </w:t>
      </w:r>
      <w:r>
        <w:t xml:space="preserve">All code &amp; reports in English; clinical interpretation also in Farsi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table-of-contents"/>
    <w:p>
      <w:pPr>
        <w:pStyle w:val="Heading1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X1c555f901308e0ca1fe83531c356e1a10b9c010">
        <w:r>
          <w:rPr>
            <w:rStyle w:val="Hyperlink"/>
          </w:rPr>
          <w:t xml:space="preserve">Project Overview</w:t>
        </w:r>
      </w:hyperlink>
    </w:p>
    <w:p>
      <w:pPr>
        <w:numPr>
          <w:ilvl w:val="0"/>
          <w:numId w:val="1001"/>
        </w:numPr>
        <w:pStyle w:val="Compact"/>
      </w:pPr>
      <w:hyperlink w:anchor="X8000cea5822311221cc2ca1fc7065fbc858b163">
        <w:r>
          <w:rPr>
            <w:rStyle w:val="Hyperlink"/>
          </w:rPr>
          <w:t xml:space="preserve">Dataset Specification</w:t>
        </w:r>
      </w:hyperlink>
    </w:p>
    <w:p>
      <w:pPr>
        <w:numPr>
          <w:ilvl w:val="0"/>
          <w:numId w:val="1001"/>
        </w:numPr>
        <w:pStyle w:val="Compact"/>
      </w:pPr>
      <w:hyperlink w:anchor="Xbb9c733fbd752029205ef58128fa11d11163e31">
        <w:r>
          <w:rPr>
            <w:rStyle w:val="Hyperlink"/>
          </w:rPr>
          <w:t xml:space="preserve">Evidence-Based Decisions with References</w:t>
        </w:r>
      </w:hyperlink>
    </w:p>
    <w:p>
      <w:pPr>
        <w:numPr>
          <w:ilvl w:val="0"/>
          <w:numId w:val="1001"/>
        </w:numPr>
        <w:pStyle w:val="Compact"/>
      </w:pPr>
      <w:hyperlink w:anchor="Xd6df6b08f19a82762db43c6cd0e1bab0056d64a">
        <w:r>
          <w:rPr>
            <w:rStyle w:val="Hyperlink"/>
          </w:rPr>
          <w:t xml:space="preserve">Feature Engineering (60+ Features)</w:t>
        </w:r>
      </w:hyperlink>
    </w:p>
    <w:p>
      <w:pPr>
        <w:numPr>
          <w:ilvl w:val="0"/>
          <w:numId w:val="1001"/>
        </w:numPr>
        <w:pStyle w:val="Compact"/>
      </w:pPr>
      <w:hyperlink w:anchor="X496e7ce968afec74d06aec6b68ef1b2e3497f97">
        <w:r>
          <w:rPr>
            <w:rStyle w:val="Hyperlink"/>
          </w:rPr>
          <w:t xml:space="preserve">Model Selection (20+ Models)</w:t>
        </w:r>
      </w:hyperlink>
    </w:p>
    <w:p>
      <w:pPr>
        <w:numPr>
          <w:ilvl w:val="0"/>
          <w:numId w:val="1001"/>
        </w:numPr>
        <w:pStyle w:val="Compact"/>
      </w:pPr>
      <w:hyperlink w:anchor="X62f114e57adb65139e208d662245c7284346ebe">
        <w:r>
          <w:rPr>
            <w:rStyle w:val="Hyperlink"/>
          </w:rPr>
          <w:t xml:space="preserve">Hyperparameter Tuning</w:t>
        </w:r>
      </w:hyperlink>
    </w:p>
    <w:p>
      <w:pPr>
        <w:numPr>
          <w:ilvl w:val="0"/>
          <w:numId w:val="1001"/>
        </w:numPr>
        <w:pStyle w:val="Compact"/>
      </w:pPr>
      <w:hyperlink w:anchor="X7bc1fb1fc46e0cd12c25494e23e226dcec8aeff">
        <w:r>
          <w:rPr>
            <w:rStyle w:val="Hyperlink"/>
          </w:rPr>
          <w:t xml:space="preserve">Validation Strategy</w:t>
        </w:r>
      </w:hyperlink>
    </w:p>
    <w:p>
      <w:pPr>
        <w:numPr>
          <w:ilvl w:val="0"/>
          <w:numId w:val="1001"/>
        </w:numPr>
        <w:pStyle w:val="Compact"/>
      </w:pPr>
      <w:hyperlink w:anchor="X12a623c8a7475f6aabdfea945f10e6f4b09720a">
        <w:r>
          <w:rPr>
            <w:rStyle w:val="Hyperlink"/>
          </w:rPr>
          <w:t xml:space="preserve">Explainable AI (XAI) Methods</w:t>
        </w:r>
      </w:hyperlink>
    </w:p>
    <w:p>
      <w:pPr>
        <w:numPr>
          <w:ilvl w:val="0"/>
          <w:numId w:val="1001"/>
        </w:numPr>
        <w:pStyle w:val="Compact"/>
      </w:pPr>
      <w:hyperlink w:anchor="X21f9d005304fac2d5966c5573ba80616be368f9">
        <w:r>
          <w:rPr>
            <w:rStyle w:val="Hyperlink"/>
          </w:rPr>
          <w:t xml:space="preserve">Output Requirements</w:t>
        </w:r>
      </w:hyperlink>
    </w:p>
    <w:p>
      <w:pPr>
        <w:numPr>
          <w:ilvl w:val="0"/>
          <w:numId w:val="1001"/>
        </w:numPr>
        <w:pStyle w:val="Compact"/>
      </w:pPr>
      <w:hyperlink w:anchor="X8c287974e8e806a67c7585f3b124e4b9fe6222e">
        <w:r>
          <w:rPr>
            <w:rStyle w:val="Hyperlink"/>
          </w:rPr>
          <w:t xml:space="preserve">Double-Check Points</w:t>
        </w:r>
      </w:hyperlink>
    </w:p>
    <w:p>
      <w:pPr>
        <w:numPr>
          <w:ilvl w:val="0"/>
          <w:numId w:val="1001"/>
        </w:numPr>
        <w:pStyle w:val="Compact"/>
      </w:pPr>
      <w:hyperlink w:anchor="X1a0f4fec59c14267e571b4234fc28688240e8f4">
        <w:r>
          <w:rPr>
            <w:rStyle w:val="Hyperlink"/>
          </w:rPr>
          <w:t xml:space="preserve">Phase-by-Phase Breakdown</w:t>
        </w:r>
      </w:hyperlink>
    </w:p>
    <w:p>
      <w:pPr>
        <w:numPr>
          <w:ilvl w:val="0"/>
          <w:numId w:val="1001"/>
        </w:numPr>
        <w:pStyle w:val="Compact"/>
      </w:pPr>
      <w:hyperlink w:anchor="X201373c6dc735ffbd3d2c58c88dd1d5d8c39899">
        <w:r>
          <w:rPr>
            <w:rStyle w:val="Hyperlink"/>
          </w:rPr>
          <w:t xml:space="preserve">Quality Requirements</w:t>
        </w:r>
      </w:hyperlink>
    </w:p>
    <w:p>
      <w:pPr>
        <w:numPr>
          <w:ilvl w:val="0"/>
          <w:numId w:val="1001"/>
        </w:numPr>
        <w:pStyle w:val="Compact"/>
      </w:pPr>
      <w:hyperlink w:anchor="X0acccfcc5ffa1a6fcd121474135e2923c03ba34">
        <w:r>
          <w:rPr>
            <w:rStyle w:val="Hyperlink"/>
          </w:rPr>
          <w:t xml:space="preserve">Technical Specifications</w:t>
        </w:r>
      </w:hyperlink>
    </w:p>
    <w:p>
      <w:pPr>
        <w:numPr>
          <w:ilvl w:val="0"/>
          <w:numId w:val="1001"/>
        </w:numPr>
        <w:pStyle w:val="Compact"/>
      </w:pPr>
      <w:hyperlink w:anchor="X0d2dc73362e5ea94a21141c3e9285e11e00dcf9">
        <w:r>
          <w:rPr>
            <w:rStyle w:val="Hyperlink"/>
          </w:rPr>
          <w:t xml:space="preserve">Clinical Context &amp; Domain Knowledge</w:t>
        </w:r>
      </w:hyperlink>
    </w:p>
    <w:p>
      <w:r>
        <w:pict>
          <v:rect style="width:0;height:1.5pt" o:hralign="center" o:hrstd="t" o:hr="t"/>
        </w:pict>
      </w:r>
    </w:p>
    <w:bookmarkEnd w:id="23"/>
    <w:bookmarkStart w:id="29" w:name="project-overview"/>
    <w:p>
      <w:pPr>
        <w:pStyle w:val="Heading1"/>
      </w:pPr>
      <w:r>
        <w:t xml:space="preserve">1. PROJECT OVERVIEW</w:t>
      </w:r>
    </w:p>
    <w:bookmarkStart w:id="24" w:name="goal"/>
    <w:p>
      <w:pPr>
        <w:pStyle w:val="Heading2"/>
      </w:pPr>
      <w:r>
        <w:t xml:space="preserve">1.1 Goal</w:t>
      </w:r>
    </w:p>
    <w:p>
      <w:pPr>
        <w:pStyle w:val="FirstParagraph"/>
      </w:pPr>
      <w:r>
        <w:t xml:space="preserve">Predict</w:t>
      </w:r>
      <w:r>
        <w:t xml:space="preserve"> </w:t>
      </w:r>
      <w:r>
        <w:rPr>
          <w:bCs/>
          <w:b/>
        </w:rPr>
        <w:t xml:space="preserve">sperm retrieval success</w:t>
      </w:r>
      <w:r>
        <w:t xml:space="preserve"> </w:t>
      </w:r>
      <w:r>
        <w:t xml:space="preserve">in patients with</w:t>
      </w:r>
      <w:r>
        <w:t xml:space="preserve"> </w:t>
      </w:r>
      <w:r>
        <w:rPr>
          <w:bCs/>
          <w:b/>
        </w:rPr>
        <w:t xml:space="preserve">Non-Obstructive Azoospermia (NOA)</w:t>
      </w:r>
      <w:r>
        <w:t xml:space="preserve"> </w:t>
      </w:r>
      <w:r>
        <w:t xml:space="preserve">undergoing micro-TESE (Testicular Sperm Extraction) surgery, using machine learning with full explainability for clinical decision support.</w:t>
      </w:r>
    </w:p>
    <w:bookmarkEnd w:id="24"/>
    <w:bookmarkStart w:id="25" w:name="scope"/>
    <w:p>
      <w:pPr>
        <w:pStyle w:val="Heading2"/>
      </w:pPr>
      <w:r>
        <w:t xml:space="preserve">1.2 Scope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Primary Outcome ONLY:</w:t>
      </w:r>
      <w:r>
        <w:t xml:space="preserve"> </w:t>
      </w:r>
      <w:r>
        <w:t xml:space="preserve">Outcome 1 (first sperm retrieval attempt success/failure)</w:t>
      </w:r>
    </w:p>
    <w:p>
      <w:pPr>
        <w:numPr>
          <w:ilvl w:val="0"/>
          <w:numId w:val="1002"/>
        </w:numPr>
        <w:pStyle w:val="Compact"/>
      </w:pPr>
      <w:r>
        <w:t xml:space="preserve">Outcomes 2, 3, 4 (salvage mTESE) are</w:t>
      </w:r>
      <w:r>
        <w:t xml:space="preserve"> </w:t>
      </w:r>
      <w:r>
        <w:rPr>
          <w:bCs/>
          <w:b/>
        </w:rPr>
        <w:t xml:space="preserve">excluded</w:t>
      </w:r>
      <w:r>
        <w:t xml:space="preserve"> </w:t>
      </w:r>
      <w:r>
        <w:t xml:space="preserve">from this project — reserved for future publications</w:t>
      </w:r>
    </w:p>
    <w:p>
      <w:pPr>
        <w:numPr>
          <w:ilvl w:val="0"/>
          <w:numId w:val="1002"/>
        </w:numPr>
        <w:pStyle w:val="Compact"/>
      </w:pPr>
      <w:r>
        <w:t xml:space="preserve">Binary classification: Success (1) vs. Failure (0)</w:t>
      </w:r>
    </w:p>
    <w:bookmarkEnd w:id="25"/>
    <w:bookmarkStart w:id="26" w:name="why-outcome-1-only"/>
    <w:p>
      <w:pPr>
        <w:pStyle w:val="Heading2"/>
      </w:pPr>
      <w:r>
        <w:t xml:space="preserve">1.3 Why Outcome 1 Only?</w:t>
      </w:r>
    </w:p>
    <w:p>
      <w:pPr>
        <w:numPr>
          <w:ilvl w:val="0"/>
          <w:numId w:val="1003"/>
        </w:numPr>
        <w:pStyle w:val="Compact"/>
      </w:pPr>
      <w:r>
        <w:t xml:space="preserve">Higher quality with focused analysis on one outcome</w:t>
      </w:r>
    </w:p>
    <w:p>
      <w:pPr>
        <w:numPr>
          <w:ilvl w:val="0"/>
          <w:numId w:val="1003"/>
        </w:numPr>
        <w:pStyle w:val="Compact"/>
      </w:pPr>
      <w:r>
        <w:t xml:space="preserve">Potential for 3-4 separate publications from the same dataset (one per outcome)</w:t>
      </w:r>
    </w:p>
    <w:p>
      <w:pPr>
        <w:numPr>
          <w:ilvl w:val="0"/>
          <w:numId w:val="1003"/>
        </w:numPr>
        <w:pStyle w:val="Compact"/>
      </w:pPr>
      <w:r>
        <w:t xml:space="preserve">Avoids complexity explosion from multi-outcome modeling</w:t>
      </w:r>
    </w:p>
    <w:p>
      <w:pPr>
        <w:numPr>
          <w:ilvl w:val="0"/>
          <w:numId w:val="1003"/>
        </w:numPr>
        <w:pStyle w:val="Compact"/>
      </w:pPr>
      <w:r>
        <w:t xml:space="preserve">Cleaner clinical narrative for reviewers</w:t>
      </w:r>
    </w:p>
    <w:bookmarkEnd w:id="26"/>
    <w:bookmarkStart w:id="27" w:name="target-audience"/>
    <w:p>
      <w:pPr>
        <w:pStyle w:val="Heading2"/>
      </w:pPr>
      <w:r>
        <w:t xml:space="preserve">1.4 Target Audience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Primary:</w:t>
      </w:r>
      <w:r>
        <w:t xml:space="preserve"> </w:t>
      </w:r>
      <w:r>
        <w:t xml:space="preserve">Physicians, urologists, andrologists, surgeons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Secondary:</w:t>
      </w:r>
      <w:r>
        <w:t xml:space="preserve"> </w:t>
      </w:r>
      <w:r>
        <w:t xml:space="preserve">Peer reviewers, journal editors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Tertiary:</w:t>
      </w:r>
      <w:r>
        <w:t xml:space="preserve"> </w:t>
      </w:r>
      <w:r>
        <w:t xml:space="preserve">Medical center for clinical deployment (CDSS — future phase)</w:t>
      </w:r>
    </w:p>
    <w:bookmarkEnd w:id="27"/>
    <w:bookmarkStart w:id="28" w:name="key-principles"/>
    <w:p>
      <w:pPr>
        <w:pStyle w:val="Heading2"/>
      </w:pPr>
      <w:r>
        <w:t xml:space="preserve">1.5 Key Principles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Evidence-based</w:t>
      </w:r>
      <w:r>
        <w:t xml:space="preserve">: Every decision backed by scientific references (preferably 2015-2025)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Publication-ready</w:t>
      </w:r>
      <w:r>
        <w:t xml:space="preserve">: All outputs formatted for direct journal submission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Novelty-aware</w:t>
      </w:r>
      <w:r>
        <w:t xml:space="preserve">: Test novel approaches; if they outperform established methods, document as contribution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Double-checked</w:t>
      </w:r>
      <w:r>
        <w:t xml:space="preserve">: Validate after every phase before proceeding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Logged</w:t>
      </w:r>
      <w:r>
        <w:t xml:space="preserve">: Complete decision logger with references for thesis/article writing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Clinically grounded</w:t>
      </w:r>
      <w:r>
        <w:t xml:space="preserve">: Statistical + clinical significance both matter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8" w:name="dataset-specification"/>
    <w:p>
      <w:pPr>
        <w:pStyle w:val="Heading1"/>
      </w:pPr>
      <w:r>
        <w:t xml:space="preserve">2. DATASET SPECIFICATION</w:t>
      </w:r>
    </w:p>
    <w:bookmarkStart w:id="30" w:name="source-file"/>
    <w:p>
      <w:pPr>
        <w:pStyle w:val="Heading2"/>
      </w:pPr>
      <w:r>
        <w:t xml:space="preserve">2.1 Source File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Filename:</w:t>
      </w:r>
      <w:r>
        <w:t xml:space="preserve"> </w:t>
      </w:r>
      <w:r>
        <w:rPr>
          <w:rStyle w:val="VerbatimChar"/>
        </w:rPr>
        <w:t xml:space="preserve">Book_11.17.2025_Dr. Rad_Final ID.xlsb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[path] Rad_Final ID.xlsb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Format:</w:t>
      </w:r>
      <w:r>
        <w:t xml:space="preserve"> </w:t>
      </w:r>
      <w:r>
        <w:t xml:space="preserve">Excel Binary (.xlsb)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Sheet:</w:t>
      </w:r>
      <w:r>
        <w:t xml:space="preserve"> </w:t>
      </w:r>
      <w:r>
        <w:rPr>
          <w:rStyle w:val="VerbatimChar"/>
        </w:rPr>
        <w:t xml:space="preserve">Final Sheet</w:t>
      </w:r>
    </w:p>
    <w:bookmarkEnd w:id="30"/>
    <w:bookmarkStart w:id="31" w:name="dataset-dimensions"/>
    <w:p>
      <w:pPr>
        <w:pStyle w:val="Heading2"/>
      </w:pPr>
      <w:r>
        <w:t xml:space="preserve">2.2 Dataset Dimensions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Rows:</w:t>
      </w:r>
      <w:r>
        <w:t xml:space="preserve"> </w:t>
      </w:r>
      <w:r>
        <w:t xml:space="preserve">2,450 patients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Total Columns:</w:t>
      </w:r>
      <w:r>
        <w:t xml:space="preserve"> </w:t>
      </w:r>
      <w:r>
        <w:t xml:space="preserve">55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Usable Feature Columns:</w:t>
      </w:r>
      <w:r>
        <w:t xml:space="preserve"> </w:t>
      </w:r>
      <w:r>
        <w:t xml:space="preserve">36 (after exclusions)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Target Column:</w:t>
      </w:r>
      <w:r>
        <w:t xml:space="preserve"> </w:t>
      </w:r>
      <w:r>
        <w:rPr>
          <w:rStyle w:val="VerbatimChar"/>
        </w:rPr>
        <w:t xml:space="preserve">Outcome1</w:t>
      </w:r>
      <w:r>
        <w:t xml:space="preserve"> </w:t>
      </w:r>
      <w:r>
        <w:t xml:space="preserve">(binary: 0 = Failure, 1 = Success)</w:t>
      </w:r>
    </w:p>
    <w:bookmarkEnd w:id="31"/>
    <w:bookmarkStart w:id="32" w:name="class-distribution-from-original-data"/>
    <w:p>
      <w:pPr>
        <w:pStyle w:val="Heading2"/>
      </w:pPr>
      <w:r>
        <w:t xml:space="preserve">2.3 Class Distribution (from original data)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Failure (0):</w:t>
      </w:r>
      <w:r>
        <w:t xml:space="preserve"> </w:t>
      </w:r>
      <w:r>
        <w:t xml:space="preserve">~62.7% (1,534 samples)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Success (1):</w:t>
      </w:r>
      <w:r>
        <w:t xml:space="preserve"> </w:t>
      </w:r>
      <w:r>
        <w:t xml:space="preserve">~37.3% (916 samples)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Imbalance Ratio:</w:t>
      </w:r>
      <w:r>
        <w:t xml:space="preserve"> </w:t>
      </w:r>
      <w:r>
        <w:t xml:space="preserve">~1.67:1</w:t>
      </w:r>
    </w:p>
    <w:bookmarkEnd w:id="32"/>
    <w:bookmarkStart w:id="37" w:name="complete-column-inventory-55-columns"/>
    <w:p>
      <w:pPr>
        <w:pStyle w:val="Heading2"/>
      </w:pPr>
      <w:r>
        <w:t xml:space="preserve">2.4 Complete Column Inventory (55 columns)</w:t>
      </w:r>
    </w:p>
    <w:bookmarkStart w:id="33" w:name="identifier-columns-exclude-from-modeling"/>
    <w:p>
      <w:pPr>
        <w:pStyle w:val="Heading3"/>
      </w:pPr>
      <w:r>
        <w:t xml:space="preserve">Identifier Columns (EXCLUDE from modeling)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Roy-ID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</w:t>
            </w:r>
          </w:p>
        </w:tc>
      </w:tr>
    </w:tbl>
    <w:bookmarkEnd w:id="33"/>
    <w:bookmarkStart w:id="34" w:name="feature-columns-36-features-for-modeling"/>
    <w:p>
      <w:pPr>
        <w:pStyle w:val="Heading3"/>
      </w:pPr>
      <w:r>
        <w:t xml:space="preserve">Feature Columns (36 features for modeling)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89"/>
        <w:gridCol w:w="1782"/>
        <w:gridCol w:w="990"/>
        <w:gridCol w:w="1485"/>
        <w:gridCol w:w="1089"/>
        <w:gridCol w:w="14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Feature_N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 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dtype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Values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Demographics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Pathology-RT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Pathology-LT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 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Demographics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Demographics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Infertile family 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Lifestyle/Environmental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Lifestyle/Environmental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Anthropometrics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Anthropometrics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Anthropometrics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Feature_11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Occupation (Toxic Exposure)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Lifestyle/Environmental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Feature_12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Diabetes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Comorbidities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Feature_13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Hypertension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Comorbidities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Feature_14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Surgery trauma(s)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Surgical/Urological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Feature_15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Varicocele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Surgical/Urological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Feature_16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T.BX (Testicular Biopsy)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Surgical/Urological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Feature_17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Inguinal hernia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Surgical/Urological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Feature_18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Orchiopexy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Surgical/Urological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Feature_19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Testis Size right (Sono)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Testicular Measurements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Feature_20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 Size (Orchidometer)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Testicular Measurements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Feature_21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RT-XYZ (Sono)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Testicular Measurements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Feature_22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Testis Size left (Sono)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Testicular Measurements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Feature_23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LT Size (Orchidometer)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Testicular Measurements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Feature_24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LT-XYZ (Sono)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Testicular Measurements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Feature_25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Sakamoto-RT/mL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Testicular Measurements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Feature_26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Sakamoto-LT/mL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Testicular Measurements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Feature_27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Testicular volume_RT (Guess)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Testicular Measurements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Feature_28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Testicular volume_LT (Guess)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Testicular Measurements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Feature_29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Seminal plasma 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Semen Parameters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Feature_30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Testosterone levels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Hormonal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Feature_31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Hormonal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Feature_32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Hormonal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Feature_33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Prolactin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Hormonal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Feature_34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 (Estradiol)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Hormonal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Feature_35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Karyotype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Genetic Factors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Feature_36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chromosome microdeletion (AZFa, AZFb, AZFc)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Genetic Factors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</w:tbl>
    <w:bookmarkEnd w:id="34"/>
    <w:bookmarkStart w:id="35" w:name="excluded-columns-all-null-or-irrelevant"/>
    <w:p>
      <w:pPr>
        <w:pStyle w:val="Heading3"/>
      </w:pPr>
      <w:r>
        <w:t xml:space="preserve">Excluded Columns (all-null or irrelevant)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All-null columns (drop):</w:t>
      </w:r>
      <w:r>
        <w:t xml:space="preserve"> </w:t>
      </w:r>
      <w:r>
        <w:t xml:space="preserve">Torsion of spermatic cord, Cancer Type, Cancer Treatment, Infertility length, TSH, Sex Hormone-Binding Globulin (SHBG), Inhibin B, AMH, Surgery Therapeutic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Other outcome columns (drop for Outcome 1 focus):</w:t>
      </w:r>
      <w:r>
        <w:t xml:space="preserve"> </w:t>
      </w:r>
      <w:r>
        <w:t xml:space="preserve">Successful Sperm Retrieval-1 (text), Successful Sperm Retrieval-2 (text), Outcome2, Successful Sperm Retrieval-3 (text), Outcome3, Successful Sperm Retrieval-4 (text), Outcome4</w:t>
      </w:r>
    </w:p>
    <w:bookmarkEnd w:id="35"/>
    <w:bookmarkStart w:id="36" w:name="feature-categories-summary"/>
    <w:p>
      <w:pPr>
        <w:pStyle w:val="Heading3"/>
      </w:pPr>
      <w:r>
        <w:t xml:space="preserve">Feature Categories Summary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933"/>
        <w:gridCol w:w="2053"/>
        <w:gridCol w:w="29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Demographics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Age, Partner Age, Race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Pathology-RT, Pathology-LT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Anthropometrics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Height, Body Weight, BMI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Lifestyle/Environmental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Infertile family members, Habits, Occupation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Comorbidities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Diabetes, Hypertension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Surgical/Urological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Surgery trauma(s), Varicocele, T.BX, Inguinal hernia, Orchiopexy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Testicular Measurements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Testis sizes (sono/orchidometer), RT/LT-XYZ, Sakamoto, Volume estimates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Semen Parameters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Seminal plasma 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Hormonal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Testosterone, LH, FSH, Prolactin, E2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Genetic Factors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Karyotype, Y chromosome microdeletion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55" w:name="evidence-based-decisions-with-references"/>
    <w:p>
      <w:pPr>
        <w:pStyle w:val="Heading1"/>
      </w:pPr>
      <w:r>
        <w:t xml:space="preserve">3. EVIDENCE-BASED DECISIONS WITH REFERENCES</w:t>
      </w:r>
    </w:p>
    <w:p>
      <w:pPr>
        <w:pStyle w:val="BlockText"/>
      </w:pPr>
      <w:r>
        <w:rPr>
          <w:bCs/>
          <w:b/>
        </w:rPr>
        <w:t xml:space="preserve">CRITICAL PRINCIPLE:</w:t>
      </w:r>
      <w:r>
        <w:t xml:space="preserve"> </w:t>
      </w:r>
      <w:r>
        <w:t xml:space="preserve">Every methodological decision must cite a scientific reference. Prefer references from 2015-2025. The decision logger must record: (1) what was decided, (2) why, (3) the reference, (4) whether it was the best approach or if a novel approach outperformed it.</w:t>
      </w:r>
    </w:p>
    <w:bookmarkStart w:id="42" w:name="missing-data-handling"/>
    <w:p>
      <w:pPr>
        <w:pStyle w:val="Heading2"/>
      </w:pPr>
      <w:r>
        <w:t xml:space="preserve">3.1 Missing Data Handling</w:t>
      </w:r>
    </w:p>
    <w:bookmarkStart w:id="39" w:name="threshold-for-dropping-columns"/>
    <w:p>
      <w:pPr>
        <w:pStyle w:val="Heading3"/>
      </w:pPr>
      <w:r>
        <w:t xml:space="preserve">Threshold for Dropping Columns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Decision:</w:t>
      </w:r>
      <w:r>
        <w:t xml:space="preserve"> </w:t>
      </w:r>
      <w:r>
        <w:t xml:space="preserve">Drop columns with &gt;50% missing values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Rationale:</w:t>
      </w:r>
      <w:r>
        <w:t xml:space="preserve"> </w:t>
      </w:r>
      <w:r>
        <w:t xml:space="preserve">EMA (European Medicines Agency, 2010) ICH E9(R1) guideline recommends that variables with excessive missingness (&gt;40-50%) introduce unacceptable imputation uncertainty and should be excluded. TRIPOD (Transparent Reporting of a Multivariable Prediction Model, 2015) also recommends reporting and justifying missingness thresholds.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References:</w:t>
      </w:r>
    </w:p>
    <w:p>
      <w:pPr>
        <w:numPr>
          <w:ilvl w:val="1"/>
          <w:numId w:val="1011"/>
        </w:numPr>
        <w:pStyle w:val="Compact"/>
      </w:pPr>
      <w:r>
        <w:t xml:space="preserve">EMA ICH E9(R1) Addendum on Estimands (2010/2020)</w:t>
      </w:r>
    </w:p>
    <w:p>
      <w:pPr>
        <w:numPr>
          <w:ilvl w:val="1"/>
          <w:numId w:val="1011"/>
        </w:numPr>
        <w:pStyle w:val="Compact"/>
      </w:pPr>
      <w:r>
        <w:t xml:space="preserve">Collins GS et al. </w:t>
      </w:r>
      <w:r>
        <w:t xml:space="preserve">“</w:t>
      </w:r>
      <w:r>
        <w:t xml:space="preserve">TRIPOD Statement</w:t>
      </w:r>
      <w:r>
        <w:t xml:space="preserve">”</w:t>
      </w:r>
      <w:r>
        <w:t xml:space="preserve"> </w:t>
      </w:r>
      <w:r>
        <w:t xml:space="preserve">BMJ (2015)</w:t>
      </w:r>
    </w:p>
    <w:p>
      <w:pPr>
        <w:numPr>
          <w:ilvl w:val="1"/>
          <w:numId w:val="1011"/>
        </w:numPr>
        <w:pStyle w:val="Compact"/>
      </w:pPr>
      <w:r>
        <w:t xml:space="preserve">Sterne JAC et al. </w:t>
      </w:r>
      <w:r>
        <w:t xml:space="preserve">“</w:t>
      </w:r>
      <w:r>
        <w:t xml:space="preserve">Multiple imputation for missing data in epidemiological studies</w:t>
      </w:r>
      <w:r>
        <w:t xml:space="preserve">”</w:t>
      </w:r>
      <w:r>
        <w:t xml:space="preserve"> </w:t>
      </w:r>
      <w:r>
        <w:t xml:space="preserve">BMJ (2009)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⚠️ IMPORTANT:</w:t>
      </w:r>
      <w:r>
        <w:t xml:space="preserve"> </w:t>
      </w:r>
      <w:r>
        <w:t xml:space="preserve">Before dropping, check if the column has clinical importance. If a column is &gt;50% missing but clinically critical (e.g., Karyotype at 62.3%), discuss with the medical team. Create a</w:t>
      </w:r>
      <w:r>
        <w:t xml:space="preserve"> </w:t>
      </w:r>
      <w:r>
        <w:rPr>
          <w:bCs/>
          <w:b/>
        </w:rPr>
        <w:t xml:space="preserve">missingness indicator variable</w:t>
      </w:r>
      <w:r>
        <w:t xml:space="preserve"> </w:t>
      </w:r>
      <w:r>
        <w:t xml:space="preserve">(binary: 1=missing, 0=present) before dropping.</w:t>
      </w:r>
    </w:p>
    <w:bookmarkEnd w:id="39"/>
    <w:bookmarkStart w:id="40" w:name="imputation-strategy"/>
    <w:p>
      <w:pPr>
        <w:pStyle w:val="Heading3"/>
      </w:pPr>
      <w:r>
        <w:t xml:space="preserve">Imputation Strategy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Decision:</w:t>
      </w:r>
      <w:r>
        <w:t xml:space="preserve"> </w:t>
      </w:r>
      <w:r>
        <w:t xml:space="preserve">MissForest (Random Forest-based multiple imputation) as primary method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Rationale:</w:t>
      </w:r>
      <w:r>
        <w:t xml:space="preserve"> </w:t>
      </w:r>
      <w:r>
        <w:t xml:space="preserve">MissForest handles mixed data types (continuous + categorical), captures non-linear relationships, and outperforms MICE/mean/median imputation in clinical datasets.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References:</w:t>
      </w:r>
    </w:p>
    <w:p>
      <w:pPr>
        <w:numPr>
          <w:ilvl w:val="1"/>
          <w:numId w:val="1013"/>
        </w:numPr>
        <w:pStyle w:val="Compact"/>
      </w:pPr>
      <w:r>
        <w:t xml:space="preserve">Stekhoven DJ &amp; Bühlmann P.</w:t>
      </w:r>
      <w:r>
        <w:t xml:space="preserve"> </w:t>
      </w:r>
      <w:r>
        <w:t xml:space="preserve">“</w:t>
      </w:r>
      <w:r>
        <w:t xml:space="preserve">MissForest—non-parametric missing value imputation for mixed-type data</w:t>
      </w:r>
      <w:r>
        <w:t xml:space="preserve">”</w:t>
      </w:r>
      <w:r>
        <w:t xml:space="preserve"> </w:t>
      </w:r>
      <w:r>
        <w:t xml:space="preserve">Bioinformatics (2012)</w:t>
      </w:r>
    </w:p>
    <w:p>
      <w:pPr>
        <w:numPr>
          <w:ilvl w:val="1"/>
          <w:numId w:val="1013"/>
        </w:numPr>
        <w:pStyle w:val="Compact"/>
      </w:pPr>
      <w:r>
        <w:t xml:space="preserve">Waljee AK et al. </w:t>
      </w:r>
      <w:r>
        <w:t xml:space="preserve">“</w:t>
      </w:r>
      <w:r>
        <w:t xml:space="preserve">Comparison of imputation methods for missing laboratory data in medicine</w:t>
      </w:r>
      <w:r>
        <w:t xml:space="preserve">”</w:t>
      </w:r>
      <w:r>
        <w:t xml:space="preserve"> </w:t>
      </w:r>
      <w:r>
        <w:t xml:space="preserve">BMJ Open (2013)</w:t>
      </w:r>
    </w:p>
    <w:p>
      <w:pPr>
        <w:numPr>
          <w:ilvl w:val="1"/>
          <w:numId w:val="1013"/>
        </w:numPr>
        <w:pStyle w:val="Compact"/>
      </w:pPr>
      <w:r>
        <w:t xml:space="preserve">Shah AD et al. </w:t>
      </w:r>
      <w:r>
        <w:t xml:space="preserve">“</w:t>
      </w:r>
      <w:r>
        <w:t xml:space="preserve">Comparison of random forest and parametric imputation models</w:t>
      </w:r>
      <w:r>
        <w:t xml:space="preserve">”</w:t>
      </w:r>
      <w:r>
        <w:t xml:space="preserve"> </w:t>
      </w:r>
      <w:r>
        <w:t xml:space="preserve">Am J Epidemiol (2014)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Fallback:</w:t>
      </w:r>
      <w:r>
        <w:t xml:space="preserve"> </w:t>
      </w:r>
      <w:r>
        <w:t xml:space="preserve">MICE (Multiple Imputation by Chained Equations) if MissForest fails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For categorical variables:</w:t>
      </w:r>
      <w:r>
        <w:t xml:space="preserve"> </w:t>
      </w:r>
      <w:r>
        <w:t xml:space="preserve">Mode imputation with missingness indicator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For numerical variables:</w:t>
      </w:r>
      <w:r>
        <w:t xml:space="preserve"> </w:t>
      </w:r>
      <w:r>
        <w:t xml:space="preserve">MissForest → MICE → KNN Imputation (in order of preference)</w:t>
      </w:r>
    </w:p>
    <w:bookmarkEnd w:id="40"/>
    <w:bookmarkStart w:id="41" w:name="implementation-notes"/>
    <w:p>
      <w:pPr>
        <w:pStyle w:val="Heading3"/>
      </w:pPr>
      <w:r>
        <w:t xml:space="preserve">Implementation Notes</w:t>
      </w:r>
    </w:p>
    <w:p>
      <w:pPr>
        <w:numPr>
          <w:ilvl w:val="0"/>
          <w:numId w:val="1014"/>
        </w:numPr>
        <w:pStyle w:val="Compact"/>
      </w:pPr>
      <w:r>
        <w:t xml:space="preserve">Always create</w:t>
      </w:r>
      <w:r>
        <w:t xml:space="preserve"> </w:t>
      </w:r>
      <w:r>
        <w:rPr>
          <w:bCs/>
          <w:b/>
        </w:rPr>
        <w:t xml:space="preserve">missingness indicator columns</w:t>
      </w:r>
      <w:r>
        <w:t xml:space="preserve"> </w:t>
      </w:r>
      <w:r>
        <w:t xml:space="preserve">before imputation (feature:</w:t>
      </w:r>
      <w:r>
        <w:t xml:space="preserve"> </w:t>
      </w:r>
      <w:r>
        <w:rPr>
          <w:rStyle w:val="VerbatimChar"/>
        </w:rPr>
        <w:t xml:space="preserve">{column}_missing</w:t>
      </w:r>
      <w:r>
        <w:t xml:space="preserve"> </w:t>
      </w:r>
      <w:r>
        <w:t xml:space="preserve">= 0/1)</w:t>
      </w:r>
    </w:p>
    <w:p>
      <w:pPr>
        <w:numPr>
          <w:ilvl w:val="0"/>
          <w:numId w:val="1014"/>
        </w:numPr>
        <w:pStyle w:val="Compact"/>
      </w:pPr>
      <w:r>
        <w:t xml:space="preserve">Perform imputation</w:t>
      </w:r>
      <w:r>
        <w:t xml:space="preserve"> </w:t>
      </w:r>
      <w:r>
        <w:rPr>
          <w:bCs/>
          <w:b/>
        </w:rPr>
        <w:t xml:space="preserve">ONLY on training set</w:t>
      </w:r>
      <w:r>
        <w:t xml:space="preserve">, then apply to test set</w:t>
      </w:r>
    </w:p>
    <w:p>
      <w:pPr>
        <w:numPr>
          <w:ilvl w:val="0"/>
          <w:numId w:val="1014"/>
        </w:numPr>
        <w:pStyle w:val="Compact"/>
      </w:pPr>
      <w:r>
        <w:t xml:space="preserve">Report percentage of imputed values per column in final report</w:t>
      </w:r>
    </w:p>
    <w:bookmarkEnd w:id="41"/>
    <w:bookmarkEnd w:id="42"/>
    <w:bookmarkStart w:id="44" w:name="class-imbalance-handling"/>
    <w:p>
      <w:pPr>
        <w:pStyle w:val="Heading2"/>
      </w:pPr>
      <w:r>
        <w:t xml:space="preserve">3.2 Class Imbalance Handling</w:t>
      </w:r>
    </w:p>
    <w:bookmarkStart w:id="43" w:name="decision-smote-class-weights-combined"/>
    <w:p>
      <w:pPr>
        <w:pStyle w:val="Heading3"/>
      </w:pPr>
      <w:r>
        <w:t xml:space="preserve">Decision: SMOTE + Class Weights (Combined)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SMOTE:</w:t>
      </w:r>
      <w:r>
        <w:t xml:space="preserve"> </w:t>
      </w:r>
      <w:r>
        <w:t xml:space="preserve">Applied to training set only (never test set)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Class Weights:</w:t>
      </w:r>
      <w:r>
        <w:t xml:space="preserve"> </w:t>
      </w:r>
      <w:r>
        <w:t xml:space="preserve">Set in model parameters (</w:t>
      </w:r>
      <w:r>
        <w:rPr>
          <w:rStyle w:val="VerbatimChar"/>
        </w:rPr>
        <w:t xml:space="preserve">class_weight='balanced'</w:t>
      </w:r>
      <w:r>
        <w:t xml:space="preserve"> </w:t>
      </w:r>
      <w:r>
        <w:t xml:space="preserve">or computed weights)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Rationale:</w:t>
      </w:r>
      <w:r>
        <w:t xml:space="preserve"> </w:t>
      </w:r>
      <w:r>
        <w:t xml:space="preserve">The combination addresses imbalance at both the data level (SMOTE) and algorithm level (class weights), providing superior performance to either method alone.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References:</w:t>
      </w:r>
    </w:p>
    <w:p>
      <w:pPr>
        <w:numPr>
          <w:ilvl w:val="1"/>
          <w:numId w:val="1016"/>
        </w:numPr>
        <w:pStyle w:val="Compact"/>
      </w:pPr>
      <w:r>
        <w:t xml:space="preserve">Chawla NV et al. </w:t>
      </w:r>
      <w:r>
        <w:t xml:space="preserve">“</w:t>
      </w:r>
      <w:r>
        <w:t xml:space="preserve">SMOTE: Synthetic Minority Over-sampling Technique</w:t>
      </w:r>
      <w:r>
        <w:t xml:space="preserve">”</w:t>
      </w:r>
      <w:r>
        <w:t xml:space="preserve"> </w:t>
      </w:r>
      <w:r>
        <w:t xml:space="preserve">JAIR (2002)</w:t>
      </w:r>
    </w:p>
    <w:p>
      <w:pPr>
        <w:numPr>
          <w:ilvl w:val="1"/>
          <w:numId w:val="1016"/>
        </w:numPr>
        <w:pStyle w:val="Compact"/>
      </w:pPr>
      <w:r>
        <w:t xml:space="preserve">Fernández A et al. </w:t>
      </w:r>
      <w:r>
        <w:t xml:space="preserve">“</w:t>
      </w:r>
      <w:r>
        <w:t xml:space="preserve">Learning from Imbalanced Data Sets</w:t>
      </w:r>
      <w:r>
        <w:t xml:space="preserve">”</w:t>
      </w:r>
      <w:r>
        <w:t xml:space="preserve"> </w:t>
      </w:r>
      <w:r>
        <w:t xml:space="preserve">Springer (2018) — Chapter on hybrid approaches</w:t>
      </w:r>
    </w:p>
    <w:p>
      <w:pPr>
        <w:numPr>
          <w:ilvl w:val="1"/>
          <w:numId w:val="1016"/>
        </w:numPr>
        <w:pStyle w:val="Compact"/>
      </w:pPr>
      <w:r>
        <w:t xml:space="preserve">He H &amp; Garcia EA</w:t>
      </w:r>
      <w:r>
        <w:t xml:space="preserve"> </w:t>
      </w:r>
      <w:r>
        <w:t xml:space="preserve">“</w:t>
      </w:r>
      <w:r>
        <w:t xml:space="preserve">Learning from Imbalanced Data</w:t>
      </w:r>
      <w:r>
        <w:t xml:space="preserve">”</w:t>
      </w:r>
      <w:r>
        <w:t xml:space="preserve"> </w:t>
      </w:r>
      <w:r>
        <w:t xml:space="preserve">IEEE TKDE (2009)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Novelty Check:</w:t>
      </w:r>
      <w:r>
        <w:t xml:space="preserve"> </w:t>
      </w:r>
      <w:r>
        <w:t xml:space="preserve">After implementing SMOTE+Weights, also test:</w:t>
      </w:r>
    </w:p>
    <w:p>
      <w:pPr>
        <w:numPr>
          <w:ilvl w:val="1"/>
          <w:numId w:val="1017"/>
        </w:numPr>
        <w:pStyle w:val="Compact"/>
      </w:pPr>
      <w:r>
        <w:t xml:space="preserve">ADASYN (Adaptive Synthetic Sampling)</w:t>
      </w:r>
    </w:p>
    <w:p>
      <w:pPr>
        <w:numPr>
          <w:ilvl w:val="1"/>
          <w:numId w:val="1017"/>
        </w:numPr>
        <w:pStyle w:val="Compact"/>
      </w:pPr>
      <w:r>
        <w:t xml:space="preserve">SMOTETomek (SMOTE + Tomek links cleaning)</w:t>
      </w:r>
    </w:p>
    <w:p>
      <w:pPr>
        <w:numPr>
          <w:ilvl w:val="1"/>
          <w:numId w:val="1017"/>
        </w:numPr>
        <w:pStyle w:val="Compact"/>
      </w:pPr>
      <w:r>
        <w:t xml:space="preserve">Borderline-SMOTE</w:t>
      </w:r>
    </w:p>
    <w:p>
      <w:pPr>
        <w:numPr>
          <w:ilvl w:val="1"/>
          <w:numId w:val="1017"/>
        </w:numPr>
        <w:pStyle w:val="Compact"/>
      </w:pPr>
      <w:r>
        <w:t xml:space="preserve">If any novel combination outperforms SMOTE+Weights → document as a contribution</w:t>
      </w:r>
    </w:p>
    <w:bookmarkEnd w:id="43"/>
    <w:bookmarkEnd w:id="44"/>
    <w:bookmarkStart w:id="46" w:name="feature-selection-strategy"/>
    <w:p>
      <w:pPr>
        <w:pStyle w:val="Heading2"/>
      </w:pPr>
      <w:r>
        <w:t xml:space="preserve">3.3 Feature Selection Strategy</w:t>
      </w:r>
    </w:p>
    <w:bookmarkStart w:id="45" w:name="X1d010e648fa0b6160721de81a8344ae8ebbdb57"/>
    <w:p>
      <w:pPr>
        <w:pStyle w:val="Heading3"/>
      </w:pPr>
      <w:r>
        <w:t xml:space="preserve">Decision: Combined Statistical + Technical Approach (3-Stage Pipeline)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Stage 1 — Statistical Filter:</w:t>
      </w:r>
      <w:r>
        <w:t xml:space="preserve"> </w:t>
      </w:r>
      <w:r>
        <w:t xml:space="preserve">Univariate tests (t-test/Mann-Whitney U for numerical, Chi-square for categorical) with p &lt; 0.05 threshold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Stage 2 — Recursive Feature Elimination (RFE):</w:t>
      </w:r>
      <w:r>
        <w:t xml:space="preserve"> </w:t>
      </w:r>
      <w:r>
        <w:t xml:space="preserve">Using Random Forest/XGBoost as estimator, with cross-validation (RFECV)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Stage 3 — Feature Importance Ranking:</w:t>
      </w:r>
      <w:r>
        <w:t xml:space="preserve"> </w:t>
      </w:r>
      <w:r>
        <w:t xml:space="preserve">Aggregate importance from multiple models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Rationale:</w:t>
      </w:r>
      <w:r>
        <w:t xml:space="preserve"> </w:t>
      </w:r>
      <w:r>
        <w:t xml:space="preserve">This combined approach satisfies both clinical reviewers (who value p-values and statistical significance) and ML best practices (which prioritize predictive importance). Statistical filtering removes noise; RFE finds optimal subset; importance ranking confirms consensus.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References:</w:t>
      </w:r>
    </w:p>
    <w:p>
      <w:pPr>
        <w:numPr>
          <w:ilvl w:val="1"/>
          <w:numId w:val="1020"/>
        </w:numPr>
        <w:pStyle w:val="Compact"/>
      </w:pPr>
      <w:r>
        <w:t xml:space="preserve">Guyon I &amp; Elisseeff A</w:t>
      </w:r>
      <w:r>
        <w:t xml:space="preserve"> </w:t>
      </w:r>
      <w:r>
        <w:t xml:space="preserve">“</w:t>
      </w:r>
      <w:r>
        <w:t xml:space="preserve">An Introduction to Variable and Feature Selection</w:t>
      </w:r>
      <w:r>
        <w:t xml:space="preserve">”</w:t>
      </w:r>
      <w:r>
        <w:t xml:space="preserve"> </w:t>
      </w:r>
      <w:r>
        <w:t xml:space="preserve">JMLR (2003)</w:t>
      </w:r>
    </w:p>
    <w:p>
      <w:pPr>
        <w:numPr>
          <w:ilvl w:val="1"/>
          <w:numId w:val="1020"/>
        </w:numPr>
        <w:pStyle w:val="Compact"/>
      </w:pPr>
      <w:r>
        <w:t xml:space="preserve">Saeys Y et al. </w:t>
      </w:r>
      <w:r>
        <w:t xml:space="preserve">“</w:t>
      </w:r>
      <w:r>
        <w:t xml:space="preserve">A review of feature selection techniques in bioinformatics</w:t>
      </w:r>
      <w:r>
        <w:t xml:space="preserve">”</w:t>
      </w:r>
      <w:r>
        <w:t xml:space="preserve"> </w:t>
      </w:r>
      <w:r>
        <w:t xml:space="preserve">Bioinformatics (2007)</w:t>
      </w:r>
    </w:p>
    <w:p>
      <w:pPr>
        <w:numPr>
          <w:ilvl w:val="1"/>
          <w:numId w:val="1020"/>
        </w:numPr>
        <w:pStyle w:val="Compact"/>
      </w:pPr>
      <w:r>
        <w:t xml:space="preserve">Chandrashekar G &amp; Sahin F</w:t>
      </w:r>
      <w:r>
        <w:t xml:space="preserve"> </w:t>
      </w:r>
      <w:r>
        <w:t xml:space="preserve">“</w:t>
      </w:r>
      <w:r>
        <w:t xml:space="preserve">A survey on feature selection methods</w:t>
      </w:r>
      <w:r>
        <w:t xml:space="preserve">”</w:t>
      </w:r>
      <w:r>
        <w:t xml:space="preserve"> </w:t>
      </w:r>
      <w:r>
        <w:t xml:space="preserve">Computers &amp; Electrical Engineering (2014)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CRITICAL:</w:t>
      </w:r>
      <w:r>
        <w:t xml:space="preserve"> </w:t>
      </w:r>
      <w:r>
        <w:t xml:space="preserve">Do NOT blindly drop features based on importance alone. Some clinically important features (e.g., Karyotype, Y chromosome microdeletion) MUST be included regardless of statistical significance. Flag these as</w:t>
      </w:r>
      <w:r>
        <w:t xml:space="preserve"> </w:t>
      </w:r>
      <w:r>
        <w:t xml:space="preserve">“</w:t>
      </w:r>
      <w:r>
        <w:t xml:space="preserve">clinically mandated features.</w:t>
      </w:r>
      <w:r>
        <w:t xml:space="preserve">”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Also run:</w:t>
      </w:r>
      <w:r>
        <w:t xml:space="preserve"> </w:t>
      </w:r>
      <w:r>
        <w:t xml:space="preserve">Include ALL features in one model run (no feature selection) to compare — this tests whether feature selection actually helps.</w:t>
      </w:r>
    </w:p>
    <w:bookmarkEnd w:id="45"/>
    <w:bookmarkEnd w:id="46"/>
    <w:bookmarkStart w:id="48" w:name="outlier-detection-handling"/>
    <w:p>
      <w:pPr>
        <w:pStyle w:val="Heading2"/>
      </w:pPr>
      <w:r>
        <w:t xml:space="preserve">3.4 Outlier Detection &amp; Handling</w:t>
      </w:r>
    </w:p>
    <w:bookmarkStart w:id="47" w:name="decision-iqr-method-clinical-review"/>
    <w:p>
      <w:pPr>
        <w:pStyle w:val="Heading3"/>
      </w:pPr>
      <w:r>
        <w:t xml:space="preserve">Decision: IQR Method + Clinical Review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Detection:</w:t>
      </w:r>
      <w:r>
        <w:t xml:space="preserve"> </w:t>
      </w:r>
      <w:r>
        <w:t xml:space="preserve">IQR method (Q1 - 1.5×IQR, Q3 + 1.5×IQR) for numerical features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Supplementary:</w:t>
      </w:r>
      <w:r>
        <w:t xml:space="preserve"> </w:t>
      </w:r>
      <w:r>
        <w:t xml:space="preserve">Z-score method (|Z| &gt; 3) for confirmation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Handling:</w:t>
      </w:r>
      <w:r>
        <w:t xml:space="preserve"> </w:t>
      </w:r>
      <w:r>
        <w:t xml:space="preserve">Do NOT automatically remove outliers. Instead:</w:t>
      </w:r>
    </w:p>
    <w:p>
      <w:pPr>
        <w:numPr>
          <w:ilvl w:val="1"/>
          <w:numId w:val="1022"/>
        </w:numPr>
        <w:pStyle w:val="Compact"/>
      </w:pPr>
      <w:r>
        <w:t xml:space="preserve">Flag all detected outliers</w:t>
      </w:r>
    </w:p>
    <w:p>
      <w:pPr>
        <w:numPr>
          <w:ilvl w:val="1"/>
          <w:numId w:val="1022"/>
        </w:numPr>
        <w:pStyle w:val="Compact"/>
      </w:pPr>
      <w:r>
        <w:t xml:space="preserve">Document which variable, value, and detection method</w:t>
      </w:r>
    </w:p>
    <w:p>
      <w:pPr>
        <w:numPr>
          <w:ilvl w:val="1"/>
          <w:numId w:val="1022"/>
        </w:numPr>
        <w:pStyle w:val="Compact"/>
      </w:pPr>
      <w:r>
        <w:t xml:space="preserve">Create an</w:t>
      </w:r>
      <w:r>
        <w:t xml:space="preserve"> </w:t>
      </w:r>
      <w:r>
        <w:rPr>
          <w:bCs/>
          <w:b/>
        </w:rPr>
        <w:t xml:space="preserve">outlier report</w:t>
      </w:r>
      <w:r>
        <w:t xml:space="preserve"> </w:t>
      </w:r>
      <w:r>
        <w:t xml:space="preserve">for clinical review by the medical team</w:t>
      </w:r>
    </w:p>
    <w:p>
      <w:pPr>
        <w:numPr>
          <w:ilvl w:val="1"/>
          <w:numId w:val="1022"/>
        </w:numPr>
        <w:pStyle w:val="Compact"/>
      </w:pPr>
      <w:r>
        <w:t xml:space="preserve">Only remove/winsorize after clinical confirmation</w:t>
      </w:r>
    </w:p>
    <w:p>
      <w:pPr>
        <w:numPr>
          <w:ilvl w:val="1"/>
          <w:numId w:val="1022"/>
        </w:numPr>
        <w:pStyle w:val="Compact"/>
      </w:pPr>
      <w:r>
        <w:t xml:space="preserve">If medical team is not available: Winsorize (cap at 1st/99th percentile) rather than delete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Rationale:</w:t>
      </w:r>
      <w:r>
        <w:t xml:space="preserve"> </w:t>
      </w:r>
      <w:r>
        <w:t xml:space="preserve">In clinical data, outliers may represent real biological extremes (e.g., very high FSH in Klinefelter patients). Removing them without clinical input introduces bias.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References:</w:t>
      </w:r>
    </w:p>
    <w:p>
      <w:pPr>
        <w:numPr>
          <w:ilvl w:val="1"/>
          <w:numId w:val="1023"/>
        </w:numPr>
        <w:pStyle w:val="Compact"/>
      </w:pPr>
      <w:r>
        <w:t xml:space="preserve">Aguinis H, Gottfredson RK, Joo H</w:t>
      </w:r>
      <w:r>
        <w:t xml:space="preserve"> </w:t>
      </w:r>
      <w:r>
        <w:t xml:space="preserve">“</w:t>
      </w:r>
      <w:r>
        <w:t xml:space="preserve">Best-Practice Recommendations for Defining, Identifying, and Handling Outliers</w:t>
      </w:r>
      <w:r>
        <w:t xml:space="preserve">”</w:t>
      </w:r>
      <w:r>
        <w:t xml:space="preserve"> </w:t>
      </w:r>
      <w:r>
        <w:t xml:space="preserve">Organizational Research Methods (2013)</w:t>
      </w:r>
    </w:p>
    <w:p>
      <w:pPr>
        <w:numPr>
          <w:ilvl w:val="1"/>
          <w:numId w:val="1023"/>
        </w:numPr>
        <w:pStyle w:val="Compact"/>
      </w:pPr>
      <w:r>
        <w:t xml:space="preserve">Osborne JW &amp; Overbay A</w:t>
      </w:r>
      <w:r>
        <w:t xml:space="preserve"> </w:t>
      </w:r>
      <w:r>
        <w:t xml:space="preserve">“</w:t>
      </w:r>
      <w:r>
        <w:t xml:space="preserve">The power of outliers (and why researchers should ALWAYS check for them)</w:t>
      </w:r>
      <w:r>
        <w:t xml:space="preserve">”</w:t>
      </w:r>
      <w:r>
        <w:t xml:space="preserve"> </w:t>
      </w:r>
      <w:r>
        <w:t xml:space="preserve">Practical Assessment, Research &amp; Evaluation (2004)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Output:</w:t>
      </w:r>
      <w:r>
        <w:t xml:space="preserve"> </w:t>
      </w:r>
      <w:r>
        <w:t xml:space="preserve">Generate</w:t>
      </w:r>
      <w:r>
        <w:t xml:space="preserve"> </w:t>
      </w:r>
      <w:r>
        <w:rPr>
          <w:rStyle w:val="VerbatimChar"/>
        </w:rPr>
        <w:t xml:space="preserve">outlier_report.csv</w:t>
      </w:r>
      <w:r>
        <w:t xml:space="preserve"> </w:t>
      </w:r>
      <w:r>
        <w:t xml:space="preserve">listing all detected outliers with: patient_index, variable, value, IQR_flag, Z_flag, clinical_action_needed</w:t>
      </w:r>
    </w:p>
    <w:bookmarkEnd w:id="47"/>
    <w:bookmarkEnd w:id="48"/>
    <w:bookmarkStart w:id="50" w:name="random-seeds-for-reproducibility"/>
    <w:p>
      <w:pPr>
        <w:pStyle w:val="Heading2"/>
      </w:pPr>
      <w:r>
        <w:t xml:space="preserve">3.5 Random Seeds for Reproducibility</w:t>
      </w:r>
    </w:p>
    <w:bookmarkStart w:id="49" w:name="decision-multiple-seeds-5-10-seeds"/>
    <w:p>
      <w:pPr>
        <w:pStyle w:val="Heading3"/>
      </w:pPr>
      <w:r>
        <w:t xml:space="preserve">Decision: Multiple Seeds (5-10 seeds)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Seeds to use:</w:t>
      </w:r>
      <w:r>
        <w:t xml:space="preserve"> </w:t>
      </w:r>
      <w:r>
        <w:t xml:space="preserve">[42, 123, 456, 789, 1024, 2023, 2024, 3141] (8 seeds)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Report:</w:t>
      </w:r>
      <w:r>
        <w:t xml:space="preserve"> </w:t>
      </w:r>
      <w:r>
        <w:t xml:space="preserve">Mean ± standard deviation across all seeds for every metric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Rationale:</w:t>
      </w:r>
      <w:r>
        <w:t xml:space="preserve"> </w:t>
      </w:r>
      <w:r>
        <w:t xml:space="preserve">Single-seed results can be misleading due to data split variance. Multiple seeds provide confidence intervals and demonstrate robustness.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References:</w:t>
      </w:r>
    </w:p>
    <w:p>
      <w:pPr>
        <w:numPr>
          <w:ilvl w:val="1"/>
          <w:numId w:val="1025"/>
        </w:numPr>
        <w:pStyle w:val="Compact"/>
      </w:pPr>
      <w:r>
        <w:t xml:space="preserve">Bouthillier X et al. </w:t>
      </w:r>
      <w:r>
        <w:t xml:space="preserve">“</w:t>
      </w:r>
      <w:r>
        <w:t xml:space="preserve">Accounting for Variance in Machine Learning Benchmarks</w:t>
      </w:r>
      <w:r>
        <w:t xml:space="preserve">”</w:t>
      </w:r>
      <w:r>
        <w:t xml:space="preserve"> </w:t>
      </w:r>
      <w:r>
        <w:t xml:space="preserve">MLSys (2021)</w:t>
      </w:r>
    </w:p>
    <w:p>
      <w:pPr>
        <w:numPr>
          <w:ilvl w:val="1"/>
          <w:numId w:val="1025"/>
        </w:numPr>
        <w:pStyle w:val="Compact"/>
      </w:pPr>
      <w:r>
        <w:t xml:space="preserve">Picard RR &amp; Cook RD</w:t>
      </w:r>
      <w:r>
        <w:t xml:space="preserve"> </w:t>
      </w:r>
      <w:r>
        <w:t xml:space="preserve">“</w:t>
      </w:r>
      <w:r>
        <w:t xml:space="preserve">Cross-Validation of Regression Models</w:t>
      </w:r>
      <w:r>
        <w:t xml:space="preserve">”</w:t>
      </w:r>
      <w:r>
        <w:t xml:space="preserve"> </w:t>
      </w:r>
      <w:r>
        <w:t xml:space="preserve">JASA (1984)</w:t>
      </w:r>
    </w:p>
    <w:p>
      <w:pPr>
        <w:numPr>
          <w:ilvl w:val="1"/>
          <w:numId w:val="1025"/>
        </w:numPr>
        <w:pStyle w:val="Compact"/>
      </w:pPr>
      <w:r>
        <w:t xml:space="preserve">Henderson P et al. </w:t>
      </w:r>
      <w:r>
        <w:t xml:space="preserve">“</w:t>
      </w:r>
      <w:r>
        <w:t xml:space="preserve">Deep Reinforcement Learning that Matters</w:t>
      </w:r>
      <w:r>
        <w:t xml:space="preserve">”</w:t>
      </w:r>
      <w:r>
        <w:t xml:space="preserve"> </w:t>
      </w:r>
      <w:r>
        <w:t xml:space="preserve">AAAI (2018) — on seed sensitivity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Implementation:</w:t>
      </w:r>
      <w:r>
        <w:t xml:space="preserve"> </w:t>
      </w:r>
      <w:r>
        <w:t xml:space="preserve">For each model, train with all 8 seeds, report mean ± SD of AUC, F1, Accuracy, MCC</w:t>
      </w:r>
    </w:p>
    <w:bookmarkEnd w:id="49"/>
    <w:bookmarkEnd w:id="50"/>
    <w:bookmarkStart w:id="52" w:name="traintest-split-strategy"/>
    <w:p>
      <w:pPr>
        <w:pStyle w:val="Heading2"/>
      </w:pPr>
      <w:r>
        <w:t xml:space="preserve">3.6 Train/Test Split Strategy</w:t>
      </w:r>
    </w:p>
    <w:bookmarkStart w:id="51" w:name="decision-both-8020-and-7030-splits"/>
    <w:p>
      <w:pPr>
        <w:pStyle w:val="Heading3"/>
      </w:pPr>
      <w:r>
        <w:t xml:space="preserve">Decision: Both 80/20 AND 70/30 splits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Primary:</w:t>
      </w:r>
      <w:r>
        <w:t xml:space="preserve"> </w:t>
      </w:r>
      <w:r>
        <w:t xml:space="preserve">80/20 stratified split (standard)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Secondary:</w:t>
      </w:r>
      <w:r>
        <w:t xml:space="preserve"> </w:t>
      </w:r>
      <w:r>
        <w:t xml:space="preserve">70/30 stratified split (more conservative, better for small datasets)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Compare:</w:t>
      </w:r>
      <w:r>
        <w:t xml:space="preserve"> </w:t>
      </w:r>
      <w:r>
        <w:t xml:space="preserve">Report metrics for both splits; discuss which provides better generalization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Always:</w:t>
      </w:r>
      <w:r>
        <w:t xml:space="preserve"> </w:t>
      </w:r>
      <w:r>
        <w:t xml:space="preserve">Stratified splitting to maintain class distribution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References:</w:t>
      </w:r>
    </w:p>
    <w:p>
      <w:pPr>
        <w:numPr>
          <w:ilvl w:val="1"/>
          <w:numId w:val="1027"/>
        </w:numPr>
        <w:pStyle w:val="Compact"/>
      </w:pPr>
      <w:r>
        <w:t xml:space="preserve">Hastie T, Tibshirani R, Friedman J</w:t>
      </w:r>
      <w:r>
        <w:t xml:space="preserve"> </w:t>
      </w:r>
      <w:r>
        <w:t xml:space="preserve">“</w:t>
      </w:r>
      <w:r>
        <w:t xml:space="preserve">The Elements of Statistical Learning</w:t>
      </w:r>
      <w:r>
        <w:t xml:space="preserve">”</w:t>
      </w:r>
      <w:r>
        <w:t xml:space="preserve"> </w:t>
      </w:r>
      <w:r>
        <w:t xml:space="preserve">(2009)</w:t>
      </w:r>
    </w:p>
    <w:p>
      <w:pPr>
        <w:numPr>
          <w:ilvl w:val="1"/>
          <w:numId w:val="1027"/>
        </w:numPr>
        <w:pStyle w:val="Compact"/>
      </w:pPr>
      <w:r>
        <w:t xml:space="preserve">Vabalas A et al. </w:t>
      </w:r>
      <w:r>
        <w:t xml:space="preserve">“</w:t>
      </w:r>
      <w:r>
        <w:t xml:space="preserve">Machine learning algorithm validation with a limited sample size</w:t>
      </w:r>
      <w:r>
        <w:t xml:space="preserve">”</w:t>
      </w:r>
      <w:r>
        <w:t xml:space="preserve"> </w:t>
      </w:r>
      <w:r>
        <w:t xml:space="preserve">PLoS ONE (2019)</w:t>
      </w:r>
    </w:p>
    <w:bookmarkEnd w:id="51"/>
    <w:bookmarkEnd w:id="52"/>
    <w:bookmarkStart w:id="54" w:name="scaling-strategy"/>
    <w:p>
      <w:pPr>
        <w:pStyle w:val="Heading2"/>
      </w:pPr>
      <w:r>
        <w:t xml:space="preserve">3.7 Scaling Strategy</w:t>
      </w:r>
    </w:p>
    <w:bookmarkStart w:id="53" w:name="decision-multiple-scalers-compare"/>
    <w:p>
      <w:pPr>
        <w:pStyle w:val="Heading3"/>
      </w:pPr>
      <w:r>
        <w:t xml:space="preserve">Decision: Multiple scalers, compare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StandardScaler:</w:t>
      </w:r>
      <w:r>
        <w:t xml:space="preserve"> </w:t>
      </w:r>
      <w:r>
        <w:t xml:space="preserve">Primary (zero mean, unit variance) — for SVM, Logistic Regression, KNN, MLP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RobustScaler:</w:t>
      </w:r>
      <w:r>
        <w:t xml:space="preserve"> </w:t>
      </w:r>
      <w:r>
        <w:t xml:space="preserve">For datasets with outliers (uses IQR)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MinMaxScaler:</w:t>
      </w:r>
      <w:r>
        <w:t xml:space="preserve"> </w:t>
      </w:r>
      <w:r>
        <w:t xml:space="preserve">For tree-based models (optional, trees are scale-invariant)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Fit on training set ONLY</w:t>
      </w:r>
      <w:r>
        <w:t xml:space="preserve">, transform both train and test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Reference:</w:t>
      </w:r>
      <w:r>
        <w:t xml:space="preserve"> </w:t>
      </w:r>
      <w:r>
        <w:t xml:space="preserve">Zheng A &amp; Casari A</w:t>
      </w:r>
      <w:r>
        <w:t xml:space="preserve"> </w:t>
      </w:r>
      <w:r>
        <w:t xml:space="preserve">“</w:t>
      </w:r>
      <w:r>
        <w:t xml:space="preserve">Feature Engineering for Machine Learning</w:t>
      </w:r>
      <w:r>
        <w:t xml:space="preserve">”</w:t>
      </w:r>
      <w:r>
        <w:t xml:space="preserve"> </w:t>
      </w:r>
      <w:r>
        <w:t xml:space="preserve">O’Reilly (2018)</w:t>
      </w:r>
    </w:p>
    <w:p>
      <w:r>
        <w:pict>
          <v:rect style="width:0;height:1.5pt" o:hralign="center" o:hrstd="t" o:hr="t"/>
        </w:pict>
      </w:r>
    </w:p>
    <w:bookmarkEnd w:id="53"/>
    <w:bookmarkEnd w:id="54"/>
    <w:bookmarkEnd w:id="55"/>
    <w:bookmarkStart w:id="66" w:name="feature-engineering-60-features"/>
    <w:p>
      <w:pPr>
        <w:pStyle w:val="Heading1"/>
      </w:pPr>
      <w:r>
        <w:t xml:space="preserve">4. FEATURE ENGINEERING (60+ Features)</w:t>
      </w:r>
    </w:p>
    <w:p>
      <w:pPr>
        <w:pStyle w:val="BlockText"/>
      </w:pPr>
      <w:r>
        <w:rPr>
          <w:bCs/>
          <w:b/>
        </w:rPr>
        <w:t xml:space="preserve">CRITICAL:</w:t>
      </w:r>
      <w:r>
        <w:t xml:space="preserve"> </w:t>
      </w:r>
      <w:r>
        <w:t xml:space="preserve">Create ALL possible clinically meaningful features. Phase 1 creates them; Phase 2 evaluates and refines.</w:t>
      </w:r>
    </w:p>
    <w:bookmarkStart w:id="56" w:name="ratio-features-hormonal"/>
    <w:p>
      <w:pPr>
        <w:pStyle w:val="Heading2"/>
      </w:pPr>
      <w:r>
        <w:t xml:space="preserve">4.1 Ratio Features (Hormonal)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 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FSH_LH_Ratio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FSH / LH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indicator of gonadal function; elevated ratio suggests primary testicular failure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Testosterone_FSH_Ratio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Testosterone / FSH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 ratio = worse spermatogenesis prognosis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Testosterone_LH_Ratio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Testosterone / LH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Leydig cell function indicator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LH_FSH_Ratio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LH / FSH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Inverse gonadal indicator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E2_Testosterone_Ratio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 / Testosterone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Estrogen dominance indicator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Prolactin_Testosterone_Ratio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Prolactin / Testosterone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Hyperprolactinemia 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FSH_Testosterone_Ratio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FSH / Testosterone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Combined gonadal stress</w:t>
            </w:r>
          </w:p>
        </w:tc>
      </w:tr>
    </w:tbl>
    <w:bookmarkEnd w:id="56"/>
    <w:bookmarkStart w:id="57" w:name="ratio-features-testicular"/>
    <w:p>
      <w:pPr>
        <w:pStyle w:val="Heading2"/>
      </w:pPr>
      <w:r>
        <w:t xml:space="preserve">4.2 Ratio Features (Testicular)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 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RT_LT_Volume_Ratio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Testicular_volume_RT / Testicular_volume_LT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Testicular asymmetry indicator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RT_LT_Orchidometer_Ratio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RT_Size_Orchidometer / LT_Size_Orchidometer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 asymmetry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RT_LT_Sakamoto_Ratio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Sakamoto_RT / Sakamoto_LT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Ultrasound-based asymmetry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Total_Testicular_Volume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Testicular_volume_RT + Testicular_volume_LT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gonadal volume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Mean_Testicular_Volume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(volume_RT + volume_LT) /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Average testicular 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Total_Sakamoto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Sakamoto_RT + Sakamoto_LT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Sakamoto 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Mean_Sakamoto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(Sakamoto_RT + Sakamoto_LT) /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Average density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Volume_Difference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volume_RT - volume_LT</w:t>
            </w:r>
          </w:p>
        </w:tc>
      </w:tr>
    </w:tbl>
    <w:bookmarkEnd w:id="57"/>
    <w:bookmarkStart w:id="58" w:name="anthropometric-ratios"/>
    <w:p>
      <w:pPr>
        <w:pStyle w:val="Heading2"/>
      </w:pPr>
      <w:r>
        <w:t xml:space="preserve">4.3 Anthropometric Ratios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 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BMI_Age_Interaction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BMI × 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Metabolic-age combined 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Weight_Height_Ratio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 / Height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Alternative to BMI</w:t>
            </w:r>
          </w:p>
        </w:tc>
      </w:tr>
    </w:tbl>
    <w:bookmarkEnd w:id="58"/>
    <w:bookmarkStart w:id="59" w:name="clinical-binary-indicators"/>
    <w:p>
      <w:pPr>
        <w:pStyle w:val="Heading2"/>
      </w:pPr>
      <w:r>
        <w:t xml:space="preserve">4.4 Clinical Binary Indicators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 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Low_Testosterone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Testosterone &lt; 300 ng/dL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Hypogonadism indicator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High_FSH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FSH &gt; 12 IU/L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testicular failure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Very_High_FSH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FSH &gt; 20 IU/L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Severe testicular failure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Normal_Karyotype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Karyotype ==</w:t>
            </w:r>
            <w:r>
              <w:t xml:space="preserve"> </w:t>
            </w:r>
            <w:r>
              <w:t xml:space="preserve">“</w:t>
            </w:r>
            <w:r>
              <w:t xml:space="preserve">46,XY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Genetic normality flag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Klinefelter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Karyotype contains</w:t>
            </w:r>
            <w:r>
              <w:t xml:space="preserve"> </w:t>
            </w:r>
            <w:r>
              <w:t xml:space="preserve">“</w:t>
            </w:r>
            <w:r>
              <w:t xml:space="preserve">47,XXY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Klinefelter syndrome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AZF_Deletion_Present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Y_microdeletion !=</w:t>
            </w:r>
            <w:r>
              <w:t xml:space="preserve"> </w:t>
            </w:r>
            <w:r>
              <w:t xml:space="preserve">“</w:t>
            </w:r>
            <w:r>
              <w:t xml:space="preserve">Normal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None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AZF deletion presence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AZFc_Only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Y_microdeletion ==</w:t>
            </w:r>
            <w:r>
              <w:t xml:space="preserve"> </w:t>
            </w:r>
            <w:r>
              <w:t xml:space="preserve">“</w:t>
            </w:r>
            <w:r>
              <w:t xml:space="preserve">AZFc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Isolated AZFc (better prognosis)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Elevated_Prolactin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Prolactin &gt; 25 ng/mL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Hyperprolactinemia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Low_E2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 &lt; 10 pg/mL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Estrogen deficiency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Has_Varicocele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Varicocele != null/none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Varicocele presence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Has_Surgery_History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Surgery_trauma != null/none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surgical intervention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Has_Orchiopexy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Orchiopexy != null/none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History of undescended testis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Small_Testes_RT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Testicular_volume_RT &lt; 4 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 testicular atrophy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Small_Testes_LT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Testicular_volume_LT &lt; 4 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Left testicular atrophy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Bilateral_Small_Testes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RT and LT &lt; 4 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Severe bilateral atrophy</w:t>
            </w:r>
          </w:p>
        </w:tc>
      </w:tr>
    </w:tbl>
    <w:bookmarkEnd w:id="59"/>
    <w:bookmarkStart w:id="60" w:name="age-based-features"/>
    <w:p>
      <w:pPr>
        <w:pStyle w:val="Heading2"/>
      </w:pPr>
      <w:r>
        <w:t xml:space="preserve">4.5 Age-Based Features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Age_Group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&lt;35=Young, 35-39=Middle, 40-44=APA, ≥45=Elderly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AUA/ASRM guidelines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Age_Binary_40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 &lt; 40 vs ≥ 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common binary cutoff in NOA literature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Age_Squared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Non-linear age 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Partner_Age_Group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Similar categorization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 age 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Age_Difference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 - Partner_Age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Couple age gap</w:t>
            </w:r>
          </w:p>
        </w:tc>
      </w:tr>
    </w:tbl>
    <w:bookmarkEnd w:id="60"/>
    <w:bookmarkStart w:id="61" w:name="interaction-features"/>
    <w:p>
      <w:pPr>
        <w:pStyle w:val="Heading2"/>
      </w:pPr>
      <w:r>
        <w:t xml:space="preserve">4.6 Interaction Features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 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Age_x_FSH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 × FSH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Age-modulated hormonal 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Age_x_Testosterone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 × Testosterone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Age-hormone interaction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BMI_x_Testosterone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BMI × Testosterone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Metabolic-hormonal axis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FSH_x_TesticularVolume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FSH × Mean_Volume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Hormonal-structural interaction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Age_x_Volume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 × Mean_Volume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Age-structural interaction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Karyotype_x_FSH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Normal_Karyotype × FSH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Genetic-hormonal interaction</w:t>
            </w:r>
          </w:p>
        </w:tc>
      </w:tr>
    </w:tbl>
    <w:bookmarkEnd w:id="61"/>
    <w:bookmarkStart w:id="62" w:name="polynomial-features"/>
    <w:p>
      <w:pPr>
        <w:pStyle w:val="Heading2"/>
      </w:pPr>
      <w:r>
        <w:t xml:space="preserve">4.7 Polynomial Features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Age_Squared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Capture non-linear age effects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FSH_Squared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FSH²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Non-linear hormonal 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BMI_Squared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BMI²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Non-linear metabolic 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Testosterone_Squared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Testosterone²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Non-linear hormonal 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Volume_Squared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Mean_Volume²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Non-linear size effect</w:t>
            </w:r>
          </w:p>
        </w:tc>
      </w:tr>
    </w:tbl>
    <w:bookmarkEnd w:id="62"/>
    <w:bookmarkStart w:id="63" w:name="domain-specific-composite-scores"/>
    <w:p>
      <w:pPr>
        <w:pStyle w:val="Heading2"/>
      </w:pPr>
      <w:r>
        <w:t xml:space="preserve">4.8 Domain-Specific Composite Scores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 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Hormonal_Score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Weighted combination of FSH, LH, Testosterone, E2, Prolactin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Overall endocrine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Testicular_Score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Weighted combination of volume, Sakamoto, orchidometer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Overall testicular health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Genetic_Risk_Score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 Karyotype + AZF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Overall genetic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Surgical_History_Score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of previous surgeries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Surgical burden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Comorbidity_Score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 of Diabetes + Hypertension + other comorbidities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Overall health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Favorable_Prognostic_Score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Composite of positive predictors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Overall prognosis indicator</w:t>
            </w:r>
          </w:p>
        </w:tc>
      </w:tr>
    </w:tbl>
    <w:bookmarkEnd w:id="63"/>
    <w:bookmarkStart w:id="64" w:name="statistical-transformations"/>
    <w:p>
      <w:pPr>
        <w:pStyle w:val="Heading2"/>
      </w:pPr>
      <w:r>
        <w:t xml:space="preserve">4.9 Statistical Transformations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Transformation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 transformation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Right-skewed numerical (FSH, LH, Testosterone, Prolactin)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Normalize distributions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Square 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Variance stabilization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Box-Cox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continuous numerical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Optimal normalization</w:t>
            </w:r>
          </w:p>
        </w:tc>
      </w:tr>
    </w:tbl>
    <w:bookmarkEnd w:id="64"/>
    <w:bookmarkStart w:id="65" w:name="missingness-features"/>
    <w:p>
      <w:pPr>
        <w:pStyle w:val="Heading2"/>
      </w:pPr>
      <w:r>
        <w:t xml:space="preserve">4.10 Missingness Features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{col}_missing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if original value was missing, 0 otherwise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Missingness may itself be informative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missing values per patient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Overall data completeness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Hormonal_Missing_Count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count in hormonal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Hormonal data availability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Testicular_Missing_Count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count in testicular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Structural data availability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End w:id="66"/>
    <w:bookmarkStart w:id="72" w:name="model-selection-20-models"/>
    <w:p>
      <w:pPr>
        <w:pStyle w:val="Heading1"/>
      </w:pPr>
      <w:r>
        <w:t xml:space="preserve">5. MODEL SELECTION (20+ Models)</w:t>
      </w:r>
    </w:p>
    <w:p>
      <w:pPr>
        <w:pStyle w:val="BlockText"/>
      </w:pPr>
      <w:r>
        <w:rPr>
          <w:bCs/>
          <w:b/>
        </w:rPr>
        <w:t xml:space="preserve">All models must have scientific justification for inclusion.</w:t>
      </w:r>
    </w:p>
    <w:bookmarkStart w:id="67" w:name="X857347ae543a23fbfb9d758cbbbb99077e5cb8a"/>
    <w:p>
      <w:pPr>
        <w:pStyle w:val="Heading2"/>
      </w:pPr>
      <w:r>
        <w:t xml:space="preserve">5.1 Classical Machine Learning Models (10 models)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65"/>
        <w:gridCol w:w="1087"/>
        <w:gridCol w:w="1397"/>
        <w:gridCol w:w="2018"/>
        <w:gridCol w:w="29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Include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Considerations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Logistic 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sklearn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Interpretable baseline; gold standard for clinical prediction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Regularization: L1, L2, ElasticNet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Decision 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sklearn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interpretability; generates clinical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Prone to overfitting; use max_depth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Random Forest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sklearn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 ensemble; built-in feature importance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n_estimators, max_depth tuning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XGBoost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State-of-art for tabular data; handles imbalance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scale_pos_weight, regularization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LightGBM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Faster than XGBoost; memory efficient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is_unbalance parameter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CatBoost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catboost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 categorical handling; ordered boosting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auto_class_weights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sklearn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 for moderate-sized data; kernel trick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Kernel: RBF, linear; C, gamma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sklearn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Non-parametric; intuitive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n_neighbors, distance metric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Naive Bayes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sklearn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baseline; works with small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GaussianNB, BernoulliNB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Gradient Boosting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sklearn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sklearn boosting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n_estimators, learning_rate</w:t>
            </w:r>
          </w:p>
        </w:tc>
      </w:tr>
    </w:tbl>
    <w:bookmarkEnd w:id="67"/>
    <w:bookmarkStart w:id="68" w:name="additional-tree-based-models-2-models"/>
    <w:p>
      <w:pPr>
        <w:pStyle w:val="Heading2"/>
      </w:pPr>
      <w:r>
        <w:t xml:space="preserve">5.2 Additional Tree-Based Models (2 models)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42"/>
        <w:gridCol w:w="1732"/>
        <w:gridCol w:w="2227"/>
        <w:gridCol w:w="32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Include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Extra Trees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sklearn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randomization than RF; may reduce overfitting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AdaBoost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sklearn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Adaptive boosting; good for weak learners</w:t>
            </w:r>
          </w:p>
        </w:tc>
      </w:tr>
    </w:tbl>
    <w:bookmarkEnd w:id="68"/>
    <w:bookmarkStart w:id="69" w:name="deep-learning-models-3-models"/>
    <w:p>
      <w:pPr>
        <w:pStyle w:val="Heading2"/>
      </w:pPr>
      <w:r>
        <w:t xml:space="preserve">5.3 Deep Learning Models (3 models)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42"/>
        <w:gridCol w:w="1732"/>
        <w:gridCol w:w="2227"/>
        <w:gridCol w:w="32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Include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MLP (Multi-Layer Perceptron)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sklearn/PyTorch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Universal approximator; neural 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TabNet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pytorch-tabnet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Attention-based; interpretable deep learning for tabular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Wide &amp; Deep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Custom/TF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Combines memorization and generalization (optional if time permits)</w:t>
            </w:r>
          </w:p>
        </w:tc>
      </w:tr>
    </w:tbl>
    <w:bookmarkEnd w:id="69"/>
    <w:bookmarkStart w:id="70" w:name="ensemble-methods-4-models"/>
    <w:p>
      <w:pPr>
        <w:pStyle w:val="Heading2"/>
      </w:pPr>
      <w:r>
        <w:t xml:space="preserve">5.4 Ensemble Methods (4 models)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42"/>
        <w:gridCol w:w="1732"/>
        <w:gridCol w:w="2227"/>
        <w:gridCol w:w="32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Include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Soft Voting Ensemble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sklearn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 top-5 models by probability averaging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Hard Voting Ensemble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sklearn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Majority vote from top-5 models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Stacking Ensemble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sklearn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Meta-learner on base model predictions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Blending Ensemble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Holdout-based stacking alternative</w:t>
            </w:r>
          </w:p>
        </w:tc>
      </w:tr>
    </w:tbl>
    <w:bookmarkEnd w:id="70"/>
    <w:bookmarkStart w:id="71" w:name="specialized-models-2-models"/>
    <w:p>
      <w:pPr>
        <w:pStyle w:val="Heading2"/>
      </w:pPr>
      <w:r>
        <w:t xml:space="preserve">5.5 Specialized Models (2+ models)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42"/>
        <w:gridCol w:w="1732"/>
        <w:gridCol w:w="2227"/>
        <w:gridCol w:w="32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Include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Elastic 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sklearn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Combines L1+L2; good for correlated 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Ridge Classifier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sklearn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L2-regularized linear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Balanced Random Forest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imblearn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Imbalance-aware RF variant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EasyEnsemble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imblearn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Ensemble of under-sampled subsets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Total: 20-23 models</w:t>
      </w:r>
      <w:r>
        <w:t xml:space="preserve"> </w:t>
      </w:r>
      <w:r>
        <w:t xml:space="preserve">(depending on feasibility)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84" w:name="hyperparameter-tuning"/>
    <w:p>
      <w:pPr>
        <w:pStyle w:val="Heading1"/>
      </w:pPr>
      <w:r>
        <w:t xml:space="preserve">6. HYPERPARAMETER TUNING</w:t>
      </w:r>
    </w:p>
    <w:bookmarkStart w:id="76" w:name="X3813c89614d592d7daa61db085864573a58eb47"/>
    <w:p>
      <w:pPr>
        <w:pStyle w:val="Heading2"/>
      </w:pPr>
      <w:r>
        <w:t xml:space="preserve">6.1 Primary Method: Optuna (Bayesian Optimization)</w:t>
      </w:r>
    </w:p>
    <w:bookmarkStart w:id="73" w:name="why-optuna"/>
    <w:p>
      <w:pPr>
        <w:pStyle w:val="Heading3"/>
      </w:pPr>
      <w:r>
        <w:t xml:space="preserve">Why Optuna?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Bayesian optimization</w:t>
      </w:r>
      <w:r>
        <w:t xml:space="preserve"> </w:t>
      </w:r>
      <w:r>
        <w:t xml:space="preserve">is more efficient than Grid Search (exhaustive but expensive) and Random Search (better than grid but still random)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Optuna advantages:</w:t>
      </w:r>
    </w:p>
    <w:p>
      <w:pPr>
        <w:numPr>
          <w:ilvl w:val="1"/>
          <w:numId w:val="1030"/>
        </w:numPr>
        <w:pStyle w:val="Compact"/>
      </w:pPr>
      <w:r>
        <w:t xml:space="preserve">Tree-structured Parzen Estimator (TPE) sampler → intelligent search</w:t>
      </w:r>
    </w:p>
    <w:p>
      <w:pPr>
        <w:numPr>
          <w:ilvl w:val="1"/>
          <w:numId w:val="1030"/>
        </w:numPr>
        <w:pStyle w:val="Compact"/>
      </w:pPr>
      <w:r>
        <w:t xml:space="preserve">Pruning of unpromising trials → faster convergence</w:t>
      </w:r>
    </w:p>
    <w:p>
      <w:pPr>
        <w:numPr>
          <w:ilvl w:val="1"/>
          <w:numId w:val="1030"/>
        </w:numPr>
        <w:pStyle w:val="Compact"/>
      </w:pPr>
      <w:r>
        <w:t xml:space="preserve">Built-in visualization of optimization history</w:t>
      </w:r>
    </w:p>
    <w:p>
      <w:pPr>
        <w:numPr>
          <w:ilvl w:val="1"/>
          <w:numId w:val="1030"/>
        </w:numPr>
        <w:pStyle w:val="Compact"/>
      </w:pPr>
      <w:r>
        <w:t xml:space="preserve">Handles conditional hyperparameters elegantly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References:</w:t>
      </w:r>
    </w:p>
    <w:p>
      <w:pPr>
        <w:numPr>
          <w:ilvl w:val="1"/>
          <w:numId w:val="1031"/>
        </w:numPr>
        <w:pStyle w:val="Compact"/>
      </w:pPr>
      <w:r>
        <w:t xml:space="preserve">Akiba T et al. </w:t>
      </w:r>
      <w:r>
        <w:t xml:space="preserve">“</w:t>
      </w:r>
      <w:r>
        <w:t xml:space="preserve">Optuna: A Next-generation Hyperparameter Optimization Framework</w:t>
      </w:r>
      <w:r>
        <w:t xml:space="preserve">”</w:t>
      </w:r>
      <w:r>
        <w:t xml:space="preserve"> </w:t>
      </w:r>
      <w:r>
        <w:t xml:space="preserve">KDD (2019)</w:t>
      </w:r>
    </w:p>
    <w:p>
      <w:pPr>
        <w:numPr>
          <w:ilvl w:val="1"/>
          <w:numId w:val="1031"/>
        </w:numPr>
        <w:pStyle w:val="Compact"/>
      </w:pPr>
      <w:r>
        <w:t xml:space="preserve">Bergstra J et al. </w:t>
      </w:r>
      <w:r>
        <w:t xml:space="preserve">“</w:t>
      </w:r>
      <w:r>
        <w:t xml:space="preserve">Algorithms for Hyper-Parameter Optimization</w:t>
      </w:r>
      <w:r>
        <w:t xml:space="preserve">”</w:t>
      </w:r>
      <w:r>
        <w:t xml:space="preserve"> </w:t>
      </w:r>
      <w:r>
        <w:t xml:space="preserve">NIPS (2011)</w:t>
      </w:r>
    </w:p>
    <w:p>
      <w:pPr>
        <w:numPr>
          <w:ilvl w:val="1"/>
          <w:numId w:val="1031"/>
        </w:numPr>
        <w:pStyle w:val="Compact"/>
      </w:pPr>
      <w:r>
        <w:t xml:space="preserve">Snoek J et al. </w:t>
      </w:r>
      <w:r>
        <w:t xml:space="preserve">“</w:t>
      </w:r>
      <w:r>
        <w:t xml:space="preserve">Practical Bayesian Optimization of Machine Learning Algorithms</w:t>
      </w:r>
      <w:r>
        <w:t xml:space="preserve">”</w:t>
      </w:r>
      <w:r>
        <w:t xml:space="preserve"> </w:t>
      </w:r>
      <w:r>
        <w:t xml:space="preserve">NIPS (2012)</w:t>
      </w:r>
    </w:p>
    <w:bookmarkEnd w:id="73"/>
    <w:bookmarkStart w:id="74" w:name="configuration"/>
    <w:p>
      <w:pPr>
        <w:pStyle w:val="Heading3"/>
      </w:pPr>
      <w:r>
        <w:t xml:space="preserve">Configuration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Trials per model:</w:t>
      </w:r>
      <w:r>
        <w:t xml:space="preserve"> </w:t>
      </w:r>
      <w:r>
        <w:t xml:space="preserve">100-200 (depending on model complexity)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Sampler:</w:t>
      </w:r>
      <w:r>
        <w:t xml:space="preserve"> </w:t>
      </w:r>
      <w:r>
        <w:t xml:space="preserve">TPE (Tree-structured Parzen Estimator)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Pruner:</w:t>
      </w:r>
      <w:r>
        <w:t xml:space="preserve"> </w:t>
      </w:r>
      <w:r>
        <w:t xml:space="preserve">MedianPruner (prune after 5 warmup steps)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Objective:</w:t>
      </w:r>
      <w:r>
        <w:t xml:space="preserve"> </w:t>
      </w:r>
      <w:r>
        <w:t xml:space="preserve">Maximize AUC-ROC (primary), with F1 as secondary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CV within tuning:</w:t>
      </w:r>
      <w:r>
        <w:t xml:space="preserve"> </w:t>
      </w:r>
      <w:r>
        <w:t xml:space="preserve">5-fold stratified cross-validation</w:t>
      </w:r>
    </w:p>
    <w:bookmarkEnd w:id="74"/>
    <w:bookmarkStart w:id="75" w:name="comparison-requirement"/>
    <w:p>
      <w:pPr>
        <w:pStyle w:val="Heading3"/>
      </w:pPr>
      <w:r>
        <w:t xml:space="preserve">Comparison Requirement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Also run:</w:t>
      </w:r>
      <w:r>
        <w:t xml:space="preserve"> </w:t>
      </w:r>
      <w:r>
        <w:t xml:space="preserve">Grid Search and Random Search on 2-3 representative models (e.g., XGBoost, Random Forest)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Document:</w:t>
      </w:r>
      <w:r>
        <w:t xml:space="preserve"> </w:t>
      </w:r>
      <w:r>
        <w:t xml:space="preserve">Show that Optuna converges faster and finds better parameters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This comparison itself is a contribution</w:t>
      </w:r>
      <w:r>
        <w:t xml:space="preserve"> </w:t>
      </w:r>
      <w:r>
        <w:t xml:space="preserve">if properly documented</w:t>
      </w:r>
    </w:p>
    <w:bookmarkEnd w:id="75"/>
    <w:bookmarkEnd w:id="76"/>
    <w:bookmarkStart w:id="83" w:name="hyperparameter-spaces-per-model"/>
    <w:p>
      <w:pPr>
        <w:pStyle w:val="Heading2"/>
      </w:pPr>
      <w:r>
        <w:t xml:space="preserve">6.2 Hyperparameter Spaces (Per Model)</w:t>
      </w:r>
    </w:p>
    <w:bookmarkStart w:id="77" w:name="logistic-regression"/>
    <w:p>
      <w:pPr>
        <w:pStyle w:val="Heading3"/>
      </w:pPr>
      <w:r>
        <w:t xml:space="preserve">Logistic Regression</w:t>
      </w:r>
    </w:p>
    <w:p>
      <w:pPr>
        <w:pStyle w:val="SourceCode"/>
      </w:pPr>
      <w:r>
        <w:rPr>
          <w:rStyle w:val="VerbatimChar"/>
        </w:rPr>
        <w:t xml:space="preserve">C: [0.001, 0.01, 0.1, 1, 10, 100]</w:t>
      </w:r>
      <w:r>
        <w:br/>
      </w:r>
      <w:r>
        <w:rPr>
          <w:rStyle w:val="VerbatimChar"/>
        </w:rPr>
        <w:t xml:space="preserve">penalty: ['l1', 'l2', 'elasticnet']</w:t>
      </w:r>
      <w:r>
        <w:br/>
      </w:r>
      <w:r>
        <w:rPr>
          <w:rStyle w:val="VerbatimChar"/>
        </w:rPr>
        <w:t xml:space="preserve">solver: ['lbfgs', 'saga', 'liblinear']</w:t>
      </w:r>
      <w:r>
        <w:br/>
      </w:r>
      <w:r>
        <w:rPr>
          <w:rStyle w:val="VerbatimChar"/>
        </w:rPr>
        <w:t xml:space="preserve">max_iter: [1000, 5000, 10000]</w:t>
      </w:r>
    </w:p>
    <w:bookmarkEnd w:id="77"/>
    <w:bookmarkStart w:id="78" w:name="random-forest"/>
    <w:p>
      <w:pPr>
        <w:pStyle w:val="Heading3"/>
      </w:pPr>
      <w:r>
        <w:t xml:space="preserve">Random Forest</w:t>
      </w:r>
    </w:p>
    <w:p>
      <w:pPr>
        <w:pStyle w:val="SourceCode"/>
      </w:pPr>
      <w:r>
        <w:rPr>
          <w:rStyle w:val="VerbatimChar"/>
        </w:rPr>
        <w:t xml:space="preserve">n_estimators: [100, 200, 300, 500, 1000]</w:t>
      </w:r>
      <w:r>
        <w:br/>
      </w:r>
      <w:r>
        <w:rPr>
          <w:rStyle w:val="VerbatimChar"/>
        </w:rPr>
        <w:t xml:space="preserve">max_depth: [3, 5, 7, 10, 15, 20, None]</w:t>
      </w:r>
      <w:r>
        <w:br/>
      </w:r>
      <w:r>
        <w:rPr>
          <w:rStyle w:val="VerbatimChar"/>
        </w:rPr>
        <w:t xml:space="preserve">min_samples_split: [2, 5, 10, 20]</w:t>
      </w:r>
      <w:r>
        <w:br/>
      </w:r>
      <w:r>
        <w:rPr>
          <w:rStyle w:val="VerbatimChar"/>
        </w:rPr>
        <w:t xml:space="preserve">min_samples_leaf: [1, 2, 4, 8]</w:t>
      </w:r>
      <w:r>
        <w:br/>
      </w:r>
      <w:r>
        <w:rPr>
          <w:rStyle w:val="VerbatimChar"/>
        </w:rPr>
        <w:t xml:space="preserve">max_features: ['sqrt', 'log2', 0.3, 0.5, 0.7]</w:t>
      </w:r>
      <w:r>
        <w:br/>
      </w:r>
      <w:r>
        <w:rPr>
          <w:rStyle w:val="VerbatimChar"/>
        </w:rPr>
        <w:t xml:space="preserve">class_weight: ['balanced', 'balanced_subsample']</w:t>
      </w:r>
    </w:p>
    <w:bookmarkEnd w:id="78"/>
    <w:bookmarkStart w:id="79" w:name="xgboost"/>
    <w:p>
      <w:pPr>
        <w:pStyle w:val="Heading3"/>
      </w:pPr>
      <w:r>
        <w:t xml:space="preserve">XGBoost</w:t>
      </w:r>
    </w:p>
    <w:p>
      <w:pPr>
        <w:pStyle w:val="SourceCode"/>
      </w:pPr>
      <w:r>
        <w:rPr>
          <w:rStyle w:val="VerbatimChar"/>
        </w:rPr>
        <w:t xml:space="preserve">n_estimators: [100, 200, 300, 500, 1000]</w:t>
      </w:r>
      <w:r>
        <w:br/>
      </w:r>
      <w:r>
        <w:rPr>
          <w:rStyle w:val="VerbatimChar"/>
        </w:rPr>
        <w:t xml:space="preserve">max_depth: [3, 5, 7, 9, 11]</w:t>
      </w:r>
      <w:r>
        <w:br/>
      </w:r>
      <w:r>
        <w:rPr>
          <w:rStyle w:val="VerbatimChar"/>
        </w:rPr>
        <w:t xml:space="preserve">learning_rate: [0.01, 0.05, 0.1, 0.2, 0.3]</w:t>
      </w:r>
      <w:r>
        <w:br/>
      </w:r>
      <w:r>
        <w:rPr>
          <w:rStyle w:val="VerbatimChar"/>
        </w:rPr>
        <w:t xml:space="preserve">min_child_weight: [1, 3, 5, 7]</w:t>
      </w:r>
      <w:r>
        <w:br/>
      </w:r>
      <w:r>
        <w:rPr>
          <w:rStyle w:val="VerbatimChar"/>
        </w:rPr>
        <w:t xml:space="preserve">subsample: [0.6, 0.7, 0.8, 0.9, 1.0]</w:t>
      </w:r>
      <w:r>
        <w:br/>
      </w:r>
      <w:r>
        <w:rPr>
          <w:rStyle w:val="VerbatimChar"/>
        </w:rPr>
        <w:t xml:space="preserve">colsample_bytree: [0.6, 0.7, 0.8, 0.9, 1.0]</w:t>
      </w:r>
      <w:r>
        <w:br/>
      </w:r>
      <w:r>
        <w:rPr>
          <w:rStyle w:val="VerbatimChar"/>
        </w:rPr>
        <w:t xml:space="preserve">gamma: [0, 0.1, 0.2, 0.5, 1]</w:t>
      </w:r>
      <w:r>
        <w:br/>
      </w:r>
      <w:r>
        <w:rPr>
          <w:rStyle w:val="VerbatimChar"/>
        </w:rPr>
        <w:t xml:space="preserve">reg_alpha: [0, 0.001, 0.01, 0.1, 1]</w:t>
      </w:r>
      <w:r>
        <w:br/>
      </w:r>
      <w:r>
        <w:rPr>
          <w:rStyle w:val="VerbatimChar"/>
        </w:rPr>
        <w:t xml:space="preserve">reg_lambda: [0, 0.001, 0.01, 0.1, 1]</w:t>
      </w:r>
      <w:r>
        <w:br/>
      </w:r>
      <w:r>
        <w:rPr>
          <w:rStyle w:val="VerbatimChar"/>
        </w:rPr>
        <w:t xml:space="preserve">scale_pos_weight: [auto-calculated from class ratio]</w:t>
      </w:r>
    </w:p>
    <w:bookmarkEnd w:id="79"/>
    <w:bookmarkStart w:id="80" w:name="svm"/>
    <w:p>
      <w:pPr>
        <w:pStyle w:val="Heading3"/>
      </w:pPr>
      <w:r>
        <w:t xml:space="preserve">SVM</w:t>
      </w:r>
    </w:p>
    <w:p>
      <w:pPr>
        <w:pStyle w:val="SourceCode"/>
      </w:pPr>
      <w:r>
        <w:rPr>
          <w:rStyle w:val="VerbatimChar"/>
        </w:rPr>
        <w:t xml:space="preserve">C: [0.01, 0.1, 1, 10, 100]</w:t>
      </w:r>
      <w:r>
        <w:br/>
      </w:r>
      <w:r>
        <w:rPr>
          <w:rStyle w:val="VerbatimChar"/>
        </w:rPr>
        <w:t xml:space="preserve">kernel: ['rbf', 'linear', 'poly', 'sigmoid']</w:t>
      </w:r>
      <w:r>
        <w:br/>
      </w:r>
      <w:r>
        <w:rPr>
          <w:rStyle w:val="VerbatimChar"/>
        </w:rPr>
        <w:t xml:space="preserve">gamma: ['scale', 'auto', 0.001, 0.01, 0.1, 1]</w:t>
      </w:r>
      <w:r>
        <w:br/>
      </w:r>
      <w:r>
        <w:rPr>
          <w:rStyle w:val="VerbatimChar"/>
        </w:rPr>
        <w:t xml:space="preserve">class_weight: ['balanced']</w:t>
      </w:r>
      <w:r>
        <w:br/>
      </w:r>
      <w:r>
        <w:rPr>
          <w:rStyle w:val="VerbatimChar"/>
        </w:rPr>
        <w:t xml:space="preserve">probability: [True]  # Required for AUC calculation</w:t>
      </w:r>
    </w:p>
    <w:bookmarkEnd w:id="80"/>
    <w:bookmarkStart w:id="81" w:name="lightgbm"/>
    <w:p>
      <w:pPr>
        <w:pStyle w:val="Heading3"/>
      </w:pPr>
      <w:r>
        <w:t xml:space="preserve">LightGBM</w:t>
      </w:r>
    </w:p>
    <w:p>
      <w:pPr>
        <w:pStyle w:val="SourceCode"/>
      </w:pPr>
      <w:r>
        <w:rPr>
          <w:rStyle w:val="VerbatimChar"/>
        </w:rPr>
        <w:t xml:space="preserve">n_estimators: [100, 200, 300, 500, 1000]</w:t>
      </w:r>
      <w:r>
        <w:br/>
      </w:r>
      <w:r>
        <w:rPr>
          <w:rStyle w:val="VerbatimChar"/>
        </w:rPr>
        <w:t xml:space="preserve">max_depth: [-1, 3, 5, 7, 9]</w:t>
      </w:r>
      <w:r>
        <w:br/>
      </w:r>
      <w:r>
        <w:rPr>
          <w:rStyle w:val="VerbatimChar"/>
        </w:rPr>
        <w:t xml:space="preserve">learning_rate: [0.01, 0.05, 0.1, 0.2]</w:t>
      </w:r>
      <w:r>
        <w:br/>
      </w:r>
      <w:r>
        <w:rPr>
          <w:rStyle w:val="VerbatimChar"/>
        </w:rPr>
        <w:t xml:space="preserve">num_leaves: [15, 31, 63, 127]</w:t>
      </w:r>
      <w:r>
        <w:br/>
      </w:r>
      <w:r>
        <w:rPr>
          <w:rStyle w:val="VerbatimChar"/>
        </w:rPr>
        <w:t xml:space="preserve">min_child_samples: [5, 10, 20, 50]</w:t>
      </w:r>
      <w:r>
        <w:br/>
      </w:r>
      <w:r>
        <w:rPr>
          <w:rStyle w:val="VerbatimChar"/>
        </w:rPr>
        <w:t xml:space="preserve">subsample: [0.6, 0.7, 0.8, 0.9, 1.0]</w:t>
      </w:r>
      <w:r>
        <w:br/>
      </w:r>
      <w:r>
        <w:rPr>
          <w:rStyle w:val="VerbatimChar"/>
        </w:rPr>
        <w:t xml:space="preserve">colsample_bytree: [0.6, 0.7, 0.8, 0.9, 1.0]</w:t>
      </w:r>
      <w:r>
        <w:br/>
      </w:r>
      <w:r>
        <w:rPr>
          <w:rStyle w:val="VerbatimChar"/>
        </w:rPr>
        <w:t xml:space="preserve">is_unbalance: [True]</w:t>
      </w:r>
    </w:p>
    <w:bookmarkEnd w:id="81"/>
    <w:bookmarkStart w:id="82" w:name="catboost"/>
    <w:p>
      <w:pPr>
        <w:pStyle w:val="Heading3"/>
      </w:pPr>
      <w:r>
        <w:t xml:space="preserve">CatBoost</w:t>
      </w:r>
    </w:p>
    <w:p>
      <w:pPr>
        <w:pStyle w:val="SourceCode"/>
      </w:pPr>
      <w:r>
        <w:rPr>
          <w:rStyle w:val="VerbatimChar"/>
        </w:rPr>
        <w:t xml:space="preserve">iterations: [100, 200, 500, 1000]</w:t>
      </w:r>
      <w:r>
        <w:br/>
      </w:r>
      <w:r>
        <w:rPr>
          <w:rStyle w:val="VerbatimChar"/>
        </w:rPr>
        <w:t xml:space="preserve">depth: [4, 6, 8, 10]</w:t>
      </w:r>
      <w:r>
        <w:br/>
      </w:r>
      <w:r>
        <w:rPr>
          <w:rStyle w:val="VerbatimChar"/>
        </w:rPr>
        <w:t xml:space="preserve">learning_rate: [0.01, 0.05, 0.1, 0.2]</w:t>
      </w:r>
      <w:r>
        <w:br/>
      </w:r>
      <w:r>
        <w:rPr>
          <w:rStyle w:val="VerbatimChar"/>
        </w:rPr>
        <w:t xml:space="preserve">l2_leaf_reg: [1, 3, 5, 7, 9]</w:t>
      </w:r>
      <w:r>
        <w:br/>
      </w:r>
      <w:r>
        <w:rPr>
          <w:rStyle w:val="VerbatimChar"/>
        </w:rPr>
        <w:t xml:space="preserve">auto_class_weights: ['Balanced', 'SqrtBalanced']</w:t>
      </w:r>
    </w:p>
    <w:p>
      <w:r>
        <w:pict>
          <v:rect style="width:0;height:1.5pt" o:hralign="center" o:hrstd="t" o:hr="t"/>
        </w:pict>
      </w:r>
    </w:p>
    <w:bookmarkEnd w:id="82"/>
    <w:bookmarkEnd w:id="83"/>
    <w:bookmarkEnd w:id="84"/>
    <w:bookmarkStart w:id="91" w:name="validation-strategy"/>
    <w:p>
      <w:pPr>
        <w:pStyle w:val="Heading1"/>
      </w:pPr>
      <w:r>
        <w:t xml:space="preserve">7. VALIDATION STRATEGY</w:t>
      </w:r>
    </w:p>
    <w:p>
      <w:pPr>
        <w:pStyle w:val="BlockText"/>
      </w:pPr>
      <w:r>
        <w:rPr>
          <w:bCs/>
          <w:b/>
        </w:rPr>
        <w:t xml:space="preserve">CRITICAL:</w:t>
      </w:r>
      <w:r>
        <w:t xml:space="preserve"> </w:t>
      </w:r>
      <w:r>
        <w:t xml:space="preserve">This is what reviewers scrutinize most. Must be comprehensive.</w:t>
      </w:r>
    </w:p>
    <w:bookmarkStart w:id="85" w:name="primary-validation-methods"/>
    <w:p>
      <w:pPr>
        <w:pStyle w:val="Heading2"/>
      </w:pPr>
      <w:r>
        <w:t xml:space="preserve">7.1 Primary Validation Methods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78"/>
        <w:gridCol w:w="1810"/>
        <w:gridCol w:w="3394"/>
        <w:gridCol w:w="20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10-Fold Stratified 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folds, stratified, multiple seeds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validation gold 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5-Fold Stratified 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folds, stratified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Comparison with 10-fold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Leave-One-Out CV (LOOCV)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iterations (N=2450)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use of data; unbiased but high variance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Nested 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Outer: 5-fold, Inner: 3-fold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Unbiased performance estimation WITH hyperparameter tuning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Repeated K-Fold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10-fold × 10 repeats = 100 total folds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Stability across random splits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Bootstrap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 iterations with replacement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confidence intervals for all metrics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80/20 Stratified Split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holdout 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split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70/30 Stratified Split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holdout 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Conservative split comparison</w:t>
            </w:r>
          </w:p>
        </w:tc>
      </w:tr>
    </w:tbl>
    <w:bookmarkEnd w:id="85"/>
    <w:bookmarkStart w:id="86" w:name="robustness-testing"/>
    <w:p>
      <w:pPr>
        <w:pStyle w:val="Heading2"/>
      </w:pPr>
      <w:r>
        <w:t xml:space="preserve">7.2 Robustness Testing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20"/>
        <w:gridCol w:w="1440"/>
        <w:gridCol w:w="360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Noise Injection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5%, 10%, 15% Gaussian noise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degradation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Feature Perturbation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Randomly shuffle one feature at a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sensitivity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Stability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 on 8 different random seeds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 sensitivity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Learning Curves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 sizes: 10%, 20%, 30%, …,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Bias-variance tradeoff</w:t>
            </w:r>
          </w:p>
        </w:tc>
      </w:tr>
    </w:tbl>
    <w:bookmarkEnd w:id="86"/>
    <w:bookmarkStart w:id="87" w:name="overfitting-detection"/>
    <w:p>
      <w:pPr>
        <w:pStyle w:val="Heading2"/>
      </w:pPr>
      <w:r>
        <w:t xml:space="preserve">7.3 Overfitting Detection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819"/>
        <w:gridCol w:w="1911"/>
        <w:gridCol w:w="3004"/>
        <w:gridCol w:w="21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Train-Test AUC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&gt; 5% → suspect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regularization, reduce complexity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Cross-Validation Variance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 &gt; 0.05 → unstable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Simplify model, increase regularization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Perfect Train AUC (1.0)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suspicious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adjusted/regularized model variant</w:t>
            </w:r>
          </w:p>
        </w:tc>
      </w:tr>
    </w:tbl>
    <w:bookmarkEnd w:id="87"/>
    <w:bookmarkStart w:id="88" w:name="statistical-significance-testing"/>
    <w:p>
      <w:pPr>
        <w:pStyle w:val="Heading2"/>
      </w:pPr>
      <w:r>
        <w:t xml:space="preserve">7.4 Statistical Significance Testing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264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DeLong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 AUCs between models (DeLong et al., 1988)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McNemar’s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 classification accuracy between models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Paired t-test on CV folds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 metrics across CV folds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Friedman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 multiple classifiers simultaneously</w:t>
            </w:r>
          </w:p>
        </w:tc>
      </w:tr>
    </w:tbl>
    <w:bookmarkEnd w:id="88"/>
    <w:bookmarkStart w:id="89" w:name="Xd2033f6419b04c5fba8f994354d79921433cdde"/>
    <w:p>
      <w:pPr>
        <w:pStyle w:val="Heading2"/>
      </w:pPr>
      <w:r>
        <w:t xml:space="preserve">7.5 Temporal Validation (if time column available)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Decision:</w:t>
      </w:r>
      <w:r>
        <w:t xml:space="preserve"> </w:t>
      </w:r>
      <w:r>
        <w:t xml:space="preserve">If surgery dates are available in the dataset, split by time (train on earlier cases, test on later)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If no time column:</w:t>
      </w:r>
      <w:r>
        <w:t xml:space="preserve"> </w:t>
      </w:r>
      <w:r>
        <w:t xml:space="preserve">Note as limitation; recommend for future work</w:t>
      </w:r>
    </w:p>
    <w:bookmarkEnd w:id="89"/>
    <w:bookmarkStart w:id="90" w:name="metrics-to-report-for-all-models"/>
    <w:p>
      <w:pPr>
        <w:pStyle w:val="Heading2"/>
      </w:pPr>
      <w:r>
        <w:t xml:space="preserve">7.6 Metrics to Report for ALL Models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4702"/>
        <w:gridCol w:w="123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Formula/Description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AUC-ROC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 Under ROC Curve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metric — discrimination 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(TP+TN)/(TP+TN+FP+FN)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Overall correctness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Sensitivity (Recall)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TP/(TP+FN)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Clinically critical — don’t miss positive cases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Specificity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TN/(TN+FP)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Avoid false positives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Precision (PPV)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TP/(TP+FP)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 predictive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NPV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TN/(TN+FN)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 predictive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F1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2×(Precision×Recall)/(Precision+Recall)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of precision and recall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Matthews Correlation Coefficient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single metric for imbalanced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Brier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squared difference between predicted prob and 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Calibration quality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Cohen’s Kappa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Agreement beyond chance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Inter-rater agreement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Log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 log-likelihood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Probability quality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Balanced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(Sensitivity + Specificity) /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Imbalance-adjusted accuracy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0"/>
    <w:bookmarkEnd w:id="91"/>
    <w:bookmarkStart w:id="96" w:name="explainable-ai-xai-methods"/>
    <w:p>
      <w:pPr>
        <w:pStyle w:val="Heading1"/>
      </w:pPr>
      <w:r>
        <w:t xml:space="preserve">8. EXPLAINABLE AI (XAI) METHODS</w:t>
      </w:r>
    </w:p>
    <w:bookmarkStart w:id="92" w:name="feature-level-explanations"/>
    <w:p>
      <w:pPr>
        <w:pStyle w:val="Heading2"/>
      </w:pPr>
      <w:r>
        <w:t xml:space="preserve">8.1 Feature-Level Explanations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78"/>
        <w:gridCol w:w="1810"/>
        <w:gridCol w:w="1584"/>
        <w:gridCol w:w="1810"/>
        <w:gridCol w:w="20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Native Feature Importance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tree-based + Logistic Regression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feature_importances_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|coef_|</w:t>
            </w:r>
            <w:r>
              <w:t xml:space="preserve">, normalized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Permutation Importance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repeats,</w:t>
            </w:r>
            <w:r>
              <w:t xml:space="preserve"> </w:t>
            </w:r>
            <w:r>
              <w:rPr>
                <w:rStyle w:val="VerbatimChar"/>
              </w:rPr>
              <w:t xml:space="preserve">roc_auc</w:t>
            </w:r>
            <w:r>
              <w:t xml:space="preserve"> </w:t>
            </w:r>
            <w:r>
              <w:t xml:space="preserve">scorer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SHAP (Global)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XGBoost, RF, LightGBM, CatBoost, SVM, 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TreeExplainer for trees, KernelExplainer for others; beeswarm + bar plots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SHAP (Local)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Top-5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Waterfall plots for 3 archetypes: High-Positive, High-Negative, Borderline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SHAP Dependence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Top-5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Top-4 features per model with interaction coloring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SHAP Interaction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SHAP interaction values matrix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PDP (Partial Dependence)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XGBoost, 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Top-4 features, 2×2 grid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ICE (Individual Conditional)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Global+Local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XGBoost, 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ICE + PDP overlay, top-4 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XGBoost, SVM (best 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archetype samples: High-Pos, High-Neg, Borderline, True-Pos, False-Neg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ELI5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 importance + weights overview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Accumulated Local Effects (ALE)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Top-3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Alternative to PDP that handles correlated features</w:t>
            </w:r>
          </w:p>
        </w:tc>
      </w:tr>
    </w:tbl>
    <w:bookmarkEnd w:id="92"/>
    <w:bookmarkStart w:id="93" w:name="model-performance-visualization"/>
    <w:p>
      <w:pPr>
        <w:pStyle w:val="Heading2"/>
      </w:pPr>
      <w:r>
        <w:t xml:space="preserve">8.2 Model Performance Visualization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880"/>
        <w:gridCol w:w="440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ROC Curves (Standard)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models overlaid on single plot with AUC in legend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ROC Curves (with 95% CI)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Bootstrap 1000 iterations; shaded CI bands; per-model subplot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Precision-Recall Curves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models with Average Precision; no-skill 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Calibration Curves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Reliability diagrams (10 bins); perfect calibration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Confusion Matrices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models at threshold=0.5 AND at optimal threshold (from Youden’s J)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Decision Curve Analysis (DCA)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 utility across threshold probabilities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Net Benefit Curves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Compared to</w:t>
            </w:r>
            <w:r>
              <w:t xml:space="preserve"> </w:t>
            </w:r>
            <w:r>
              <w:t xml:space="preserve">“</w:t>
            </w:r>
            <w:r>
              <w:t xml:space="preserve">treat all</w:t>
            </w:r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</w:t>
            </w:r>
            <w:r>
              <w:t xml:space="preserve">treat none</w:t>
            </w:r>
            <w:r>
              <w:t xml:space="preserve">”</w:t>
            </w:r>
            <w:r>
              <w:t xml:space="preserve"> </w:t>
            </w:r>
            <w:r>
              <w:t xml:space="preserve">strategies</w:t>
            </w:r>
          </w:p>
        </w:tc>
      </w:tr>
    </w:tbl>
    <w:bookmarkEnd w:id="93"/>
    <w:bookmarkStart w:id="94" w:name="clinical-synthesis"/>
    <w:p>
      <w:pPr>
        <w:pStyle w:val="Heading2"/>
      </w:pPr>
      <w:r>
        <w:t xml:space="preserve">8.3 Clinical Synthesis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50"/>
        <w:gridCol w:w="4118"/>
        <w:gridCol w:w="28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Consensus Feature Ranking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Aggregate top features across all models + all XAI methods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Clinical Interpretation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English + Farsi; what features matter, clinical implications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Final Research Findings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model, top predictors, clinical recommendations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Literature 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 results with published NOA prediction studies</w:t>
            </w:r>
          </w:p>
        </w:tc>
      </w:tr>
    </w:tbl>
    <w:bookmarkEnd w:id="94"/>
    <w:bookmarkStart w:id="95" w:name="X9343b9b2c57bdebedd6518c5b2a491d42044090"/>
    <w:p>
      <w:pPr>
        <w:pStyle w:val="Heading2"/>
      </w:pPr>
      <w:r>
        <w:t xml:space="preserve">8.4 Sample Archetype Definitions for Local XAI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Archetype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Selection Criterion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High-Positive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 predicted probability of success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High-Negative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Lowest predicted probability (near-zero)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Borderline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 probability closest to 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True-Positive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Actual=1 AND predicted probability &gt; 0.7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False-Negative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Actual=1 AND predicted probability &lt; 0.3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5"/>
    <w:bookmarkEnd w:id="96"/>
    <w:bookmarkStart w:id="103" w:name="output-requirements"/>
    <w:p>
      <w:pPr>
        <w:pStyle w:val="Heading1"/>
      </w:pPr>
      <w:r>
        <w:t xml:space="preserve">9. OUTPUT REQUIREMENTS</w:t>
      </w:r>
    </w:p>
    <w:bookmarkStart w:id="97" w:name="report-files"/>
    <w:p>
      <w:pPr>
        <w:pStyle w:val="Heading2"/>
      </w:pPr>
      <w:r>
        <w:t xml:space="preserve">9.1 Report Files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42"/>
        <w:gridCol w:w="1485"/>
        <w:gridCol w:w="2475"/>
        <w:gridCol w:w="32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Phase{N}_Report.md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3_Results/Phase{N}/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Detailed technical report per phase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clinical_interpretation.md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5_Reports/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 interpretation (English + Farsi)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Final_Research_Findings.md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5_Reports/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summary for publication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Decision_Logger.md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5_Reports/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decisions with references — for thesis writing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Literature_Comparison.md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5_Reports/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Comparison with published NOA ML studies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Executive_Summary.md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5_Reports/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Non-technical 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Phase{N}_Summary_FA.md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5_Reports/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Farsi summary per phase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outlier_report.csv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3_Results/Phase1/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Detected outliers for clinical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Overall_Comprehensive_Report.md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5_Reports/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consolidated report across all phases</w:t>
            </w:r>
          </w:p>
        </w:tc>
      </w:tr>
    </w:tbl>
    <w:bookmarkEnd w:id="97"/>
    <w:bookmarkStart w:id="98" w:name="decision-logger-requirements"/>
    <w:p>
      <w:pPr>
        <w:pStyle w:val="Heading2"/>
      </w:pPr>
      <w:r>
        <w:t xml:space="preserve">9.2 Decision Logger Requirements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Decision_Logger.md</w:t>
      </w:r>
      <w:r>
        <w:t xml:space="preserve"> </w:t>
      </w:r>
      <w:r>
        <w:t xml:space="preserve">must contain for EVERY decision: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Decision ID</w:t>
      </w:r>
      <w:r>
        <w:t xml:space="preserve"> </w:t>
      </w:r>
      <w:r>
        <w:t xml:space="preserve">(sequential)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Phase</w:t>
      </w:r>
      <w:r>
        <w:t xml:space="preserve"> </w:t>
      </w:r>
      <w:r>
        <w:t xml:space="preserve">(which phase)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Category</w:t>
      </w:r>
      <w:r>
        <w:t xml:space="preserve"> </w:t>
      </w:r>
      <w:r>
        <w:t xml:space="preserve">(e.g., Missing Data, Feature Selection, Model Selection)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Decision</w:t>
      </w:r>
      <w:r>
        <w:t xml:space="preserve"> </w:t>
      </w:r>
      <w:r>
        <w:t xml:space="preserve">(what was decided)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Rationale</w:t>
      </w:r>
      <w:r>
        <w:t xml:space="preserve"> </w:t>
      </w:r>
      <w:r>
        <w:t xml:space="preserve">(why)</w:t>
      </w:r>
      <w:r>
        <w:t xml:space="preserve"> </w:t>
      </w:r>
      <w:r>
        <w:t xml:space="preserve">6.</w:t>
      </w:r>
      <w:r>
        <w:t xml:space="preserve"> </w:t>
      </w:r>
      <w:r>
        <w:rPr>
          <w:bCs/>
          <w:b/>
        </w:rPr>
        <w:t xml:space="preserve">Reference</w:t>
      </w:r>
      <w:r>
        <w:t xml:space="preserve"> </w:t>
      </w:r>
      <w:r>
        <w:t xml:space="preserve">(APA format citation)</w:t>
      </w:r>
      <w:r>
        <w:t xml:space="preserve"> </w:t>
      </w:r>
      <w:r>
        <w:t xml:space="preserve">7.</w:t>
      </w:r>
      <w:r>
        <w:t xml:space="preserve"> </w:t>
      </w:r>
      <w:r>
        <w:rPr>
          <w:bCs/>
          <w:b/>
        </w:rPr>
        <w:t xml:space="preserve">Alternative Considered</w:t>
      </w:r>
      <w:r>
        <w:t xml:space="preserve"> </w:t>
      </w:r>
      <w:r>
        <w:t xml:space="preserve">(what else was considered)</w:t>
      </w:r>
      <w:r>
        <w:t xml:space="preserve"> </w:t>
      </w:r>
      <w:r>
        <w:t xml:space="preserve">8.</w:t>
      </w:r>
      <w:r>
        <w:t xml:space="preserve"> </w:t>
      </w:r>
      <w:r>
        <w:rPr>
          <w:bCs/>
          <w:b/>
        </w:rPr>
        <w:t xml:space="preserve">Novelty Flag</w:t>
      </w:r>
      <w:r>
        <w:t xml:space="preserve"> </w:t>
      </w:r>
      <w:r>
        <w:t xml:space="preserve">(if our approach outperformed the reference method)</w:t>
      </w:r>
      <w:r>
        <w:t xml:space="preserve"> </w:t>
      </w:r>
      <w:r>
        <w:t xml:space="preserve">9.</w:t>
      </w:r>
      <w:r>
        <w:t xml:space="preserve"> </w:t>
      </w:r>
      <w:r>
        <w:rPr>
          <w:bCs/>
          <w:b/>
        </w:rPr>
        <w:t xml:space="preserve">Outcome</w:t>
      </w:r>
      <w:r>
        <w:t xml:space="preserve"> </w:t>
      </w:r>
      <w:r>
        <w:t xml:space="preserve">(what happened after implementing)</w:t>
      </w:r>
    </w:p>
    <w:bookmarkEnd w:id="98"/>
    <w:bookmarkStart w:id="99" w:name="data-files"/>
    <w:p>
      <w:pPr>
        <w:pStyle w:val="Heading2"/>
      </w:pPr>
      <w:r>
        <w:t xml:space="preserve">9.3 Data Files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42"/>
        <w:gridCol w:w="1485"/>
        <w:gridCol w:w="2475"/>
        <w:gridCol w:w="32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original_dataset.csv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1_Data/Raw/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converted from .xlsb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cleaned_dataset.csv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1_Data/Cleaned/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cleaning (Phase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encoded_dataset.csv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1_Data/Processed/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encoding + scaling (Phase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feature_engineered_dataset.csv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1_Data/Processed/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feature engineering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descriptive_stats.csv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3_Results/Phase2/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Descriptive statistics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normality_tests.csv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3_Results/Phase2/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Normality test results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group_comparison.csv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3_Results/Phase2/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 comparison results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correlation_matrix.csv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3_Results/Phase2/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Correlation matrices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model_comparison.csv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3_Results/Phase3/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model metrics comparison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hyperparameter_results.csv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3_Results/Phase3/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Optuna tuning results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optimal_thresholds.csv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3_Results/Phase3/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Per-model optimal 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kfold_results.csv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3_Results/Phase4/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K-Fold CV results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loocv_results.csv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3_Results/Phase4/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LOOCV results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bootstrap_results.csv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3_Results/Phase4/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Bootstrap validation results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delong_test_results.csv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3_Results/Phase4/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DeLong test results</w:t>
            </w:r>
          </w:p>
        </w:tc>
      </w:tr>
    </w:tbl>
    <w:bookmarkEnd w:id="99"/>
    <w:bookmarkStart w:id="100" w:name="model-files"/>
    <w:p>
      <w:pPr>
        <w:pStyle w:val="Heading2"/>
      </w:pPr>
      <w:r>
        <w:t xml:space="preserve">9.4 Model Files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6_Models/Saved/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.joblib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trained models (base + adjusted)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6_Models/Saved/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Hyperparameter configurations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6_Models/Saved/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.pkl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Scalers, encoders</w:t>
            </w:r>
          </w:p>
        </w:tc>
      </w:tr>
    </w:tbl>
    <w:bookmarkEnd w:id="100"/>
    <w:bookmarkStart w:id="101" w:name="figure-specifications"/>
    <w:p>
      <w:pPr>
        <w:pStyle w:val="Heading2"/>
      </w:pPr>
      <w:r>
        <w:t xml:space="preserve">9.5 Figure Specifications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Format:</w:t>
      </w:r>
      <w:r>
        <w:t xml:space="preserve"> </w:t>
      </w:r>
      <w:r>
        <w:t xml:space="preserve">BOTH PNG (for reports) AND TIFF (for journal submission)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DPI:</w:t>
      </w:r>
      <w:r>
        <w:t xml:space="preserve"> </w:t>
      </w:r>
      <w:r>
        <w:t xml:space="preserve">300 minimum (publication quality)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4_Figures/Phase{N}/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Naming:</w:t>
      </w:r>
      <w:r>
        <w:t xml:space="preserve"> </w:t>
      </w:r>
      <w:r>
        <w:rPr>
          <w:rStyle w:val="VerbatimChar"/>
        </w:rPr>
        <w:t xml:space="preserve">{figure_type}_{model_name}.{png|tiff}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Color scheme:</w:t>
      </w:r>
      <w:r>
        <w:t xml:space="preserve"> </w:t>
      </w:r>
      <w:r>
        <w:t xml:space="preserve">Consistent across all figures (use seaborn/plotly professional palettes)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Font size:</w:t>
      </w:r>
      <w:r>
        <w:t xml:space="preserve"> </w:t>
      </w:r>
      <w:r>
        <w:t xml:space="preserve">Minimum 12pt for labels, 10pt for tick marks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Figure size:</w:t>
      </w:r>
      <w:r>
        <w:t xml:space="preserve"> </w:t>
      </w:r>
      <w:r>
        <w:t xml:space="preserve">Minimum 10×8 inches for single plots, 14×12 for grids</w:t>
      </w:r>
    </w:p>
    <w:bookmarkEnd w:id="101"/>
    <w:bookmarkStart w:id="102" w:name="literature-comparison-requirements"/>
    <w:p>
      <w:pPr>
        <w:pStyle w:val="Heading2"/>
      </w:pPr>
      <w:r>
        <w:t xml:space="preserve">9.6 Literature Comparison Requirements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Literature_Comparison.md</w:t>
      </w:r>
      <w:r>
        <w:t xml:space="preserve"> </w:t>
      </w:r>
      <w:r>
        <w:t xml:space="preserve">must include: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Search:</w:t>
      </w:r>
      <w:r>
        <w:t xml:space="preserve"> </w:t>
      </w:r>
      <w:r>
        <w:t xml:space="preserve">PubMed/Google Scholar for</w:t>
      </w:r>
      <w:r>
        <w:t xml:space="preserve"> </w:t>
      </w:r>
      <w:r>
        <w:t xml:space="preserve">“</w:t>
      </w:r>
      <w:r>
        <w:t xml:space="preserve">NOA sperm retrieval prediction machine learning</w:t>
      </w:r>
      <w:r>
        <w:t xml:space="preserve">”</w:t>
      </w:r>
      <w:r>
        <w:t xml:space="preserve"> </w:t>
      </w:r>
      <w:r>
        <w:t xml:space="preserve">(2015-2025)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Table:</w:t>
      </w:r>
      <w:r>
        <w:t xml:space="preserve"> </w:t>
      </w:r>
      <w:r>
        <w:t xml:space="preserve">Compare our results with published studies:</w:t>
      </w:r>
      <w:r>
        <w:t xml:space="preserve"> </w:t>
      </w:r>
      <w:r>
        <w:t xml:space="preserve">- Study (Author, Year)</w:t>
      </w:r>
      <w:r>
        <w:t xml:space="preserve"> </w:t>
      </w:r>
      <w:r>
        <w:t xml:space="preserve">- Sample Size</w:t>
      </w:r>
      <w:r>
        <w:t xml:space="preserve"> </w:t>
      </w:r>
      <w:r>
        <w:t xml:space="preserve">- Features Used</w:t>
      </w:r>
      <w:r>
        <w:t xml:space="preserve"> </w:t>
      </w:r>
      <w:r>
        <w:t xml:space="preserve">- Models Used</w:t>
      </w:r>
      <w:r>
        <w:t xml:space="preserve"> </w:t>
      </w:r>
      <w:r>
        <w:t xml:space="preserve">- Best AUC</w:t>
      </w:r>
      <w:r>
        <w:t xml:space="preserve"> </w:t>
      </w:r>
      <w:r>
        <w:t xml:space="preserve">- Our AUC</w:t>
      </w:r>
      <w:r>
        <w:t xml:space="preserve"> </w:t>
      </w:r>
      <w:r>
        <w:t xml:space="preserve">- Key Differences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Discussion:</w:t>
      </w:r>
      <w:r>
        <w:t xml:space="preserve"> </w:t>
      </w:r>
      <w:r>
        <w:t xml:space="preserve">Where we improve, where we’re comparable, limitations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Novelty Claims:</w:t>
      </w:r>
      <w:r>
        <w:t xml:space="preserve"> </w:t>
      </w:r>
      <w:r>
        <w:t xml:space="preserve">What’s new in our approach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9" w:name="double-check-points"/>
    <w:p>
      <w:pPr>
        <w:pStyle w:val="Heading1"/>
      </w:pPr>
      <w:r>
        <w:t xml:space="preserve">10. DOUBLE-CHECK POINTS</w:t>
      </w:r>
    </w:p>
    <w:p>
      <w:pPr>
        <w:pStyle w:val="BlockText"/>
      </w:pPr>
      <w:r>
        <w:rPr>
          <w:bCs/>
          <w:b/>
        </w:rPr>
        <w:t xml:space="preserve">After EACH phase, before proceeding, perform these checks:</w:t>
      </w:r>
    </w:p>
    <w:bookmarkStart w:id="104" w:name="after-phase-1-data-cleaning"/>
    <w:p>
      <w:pPr>
        <w:pStyle w:val="Heading2"/>
      </w:pPr>
      <w:r>
        <w:t xml:space="preserve">10.1 After Phase 1 (Data Cleaning)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3696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data leakage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target column is not used in feature engineering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values handled correctly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imputation was on train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duplicate rows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df.duplicated().sum() ==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types correct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numerical features are float/int, categoricals encoded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Outlier report generated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outlier_report.csv</w:t>
            </w:r>
            <w:r>
              <w:t xml:space="preserve"> </w:t>
            </w:r>
            <w:r>
              <w:t xml:space="preserve">exists with all flagged outliers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engineering produces valid 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NaN, no Inf in engineered 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distribution preserved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ratio matches original after cleaning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Column exclusions 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correct columns were dropped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Shape is reasonable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n_samples matches expectation after row drops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logger 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Phase 1 decisions logged with references</w:t>
            </w:r>
          </w:p>
        </w:tc>
      </w:tr>
    </w:tbl>
    <w:bookmarkEnd w:id="104"/>
    <w:bookmarkStart w:id="105" w:name="after-phase-2-statistical-analysis"/>
    <w:p>
      <w:pPr>
        <w:pStyle w:val="Heading2"/>
      </w:pPr>
      <w:r>
        <w:t xml:space="preserve">10.2 After Phase 2 (Statistical Analysis)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3696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Normality tests run for all numerical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Shapiro-Wilk, K-S results logged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test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Parametric vs non-parametric based on normality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VIF calculated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Multicollinearity check; flag VIF &gt;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Correlations computed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Pearson AND Spearman (based on normality)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 comparisons significant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features with p &lt; 0.05 between outcome groups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analysis adequate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Statistical power ≥ 0.80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imbalance 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Ratio, visualization, strategy defined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 sizes reported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Cohen’s d / rank-biserial for all comparisons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selection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features survived each stage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logger 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Phase 2 decisions logged with references</w:t>
            </w:r>
          </w:p>
        </w:tc>
      </w:tr>
    </w:tbl>
    <w:bookmarkEnd w:id="105"/>
    <w:bookmarkStart w:id="106" w:name="after-phase-3-model-training"/>
    <w:p>
      <w:pPr>
        <w:pStyle w:val="Heading2"/>
      </w:pPr>
      <w:r>
        <w:t xml:space="preserve">10.3 After Phase 3 (Model Training)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3696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models trained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20+ models × 8 seeds = 160+ runs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SMOTE on train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SMOTE was NOT applied to test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Scaling on train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scaler fit on train, transform on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Optuna 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100-200 trials per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comparison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metrics for all models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impossible 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AUC = 1.0 on test set (suspicious)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Models saved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  <w:r>
              <w:t xml:space="preserve"> </w:t>
            </w:r>
            <w:r>
              <w:rPr>
                <w:rStyle w:val="VerbatimChar"/>
              </w:rPr>
              <w:t xml:space="preserve">.joblib</w:t>
            </w:r>
            <w:r>
              <w:t xml:space="preserve"> </w:t>
            </w:r>
            <w:r>
              <w:t xml:space="preserve">files exist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Hyperparameters 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final parameters logged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Ensemble models 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Voting + Stacking at minimum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logger 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Phase 3 decisions logged with references</w:t>
            </w:r>
          </w:p>
        </w:tc>
      </w:tr>
    </w:tbl>
    <w:bookmarkEnd w:id="106"/>
    <w:bookmarkStart w:id="107" w:name="after-phase-4-validation"/>
    <w:p>
      <w:pPr>
        <w:pStyle w:val="Heading2"/>
      </w:pPr>
      <w:r>
        <w:t xml:space="preserve">10.4 After Phase 4 (Validation)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3696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CV methods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10-fold, 5-fold, LOOCV, Nested, Repeated, Bootstrap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splits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80/20 AND 70/30 results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Overfitting detected and addressed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Train-test gap &lt; 5% for final models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Learning curves plotted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Bias-variance analyzed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Stability 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 sensitivity &lt; 2% variation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Robustness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under noise documented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Statistical significance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DeLong test between top models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Adjusted models 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any overfitting models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Bootstrap CIs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CI for all metrics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logger 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Phase 4 decisions logged with references</w:t>
            </w:r>
          </w:p>
        </w:tc>
      </w:tr>
    </w:tbl>
    <w:bookmarkEnd w:id="107"/>
    <w:bookmarkStart w:id="108" w:name="after-phase-5-xai"/>
    <w:p>
      <w:pPr>
        <w:pStyle w:val="Heading2"/>
      </w:pPr>
      <w:r>
        <w:t xml:space="preserve">10.5 After Phase 5 (XAI)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3696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SHAP for all required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TreeExplainer + KernelExplainer as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LIME for multiple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least XGBoost + best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PDP/ICE plots generated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Top-4 features per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 with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Bootstrap 1000 iterations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Confusion matrices at optimal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just 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 interpretation written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 + Farsi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Literature comparison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least 10 published studies compared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Consensus feature ranking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Aggregated across all models &amp; XAI methods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figures publication-quality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 DPI, PNG + TIFF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logger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decisions across all phases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8"/>
    <w:bookmarkEnd w:id="109"/>
    <w:bookmarkStart w:id="135" w:name="phase-by-phase-breakdown"/>
    <w:p>
      <w:pPr>
        <w:pStyle w:val="Heading1"/>
      </w:pPr>
      <w:r>
        <w:t xml:space="preserve">11. PHASE-BY-PHASE BREAKDOWN</w:t>
      </w:r>
    </w:p>
    <w:bookmarkStart w:id="114" w:name="phase-0-project-setup-initialization"/>
    <w:p>
      <w:pPr>
        <w:pStyle w:val="Heading2"/>
      </w:pPr>
      <w:r>
        <w:t xml:space="preserve">11.1 PHASE 0: Project Setup &amp; Initialization</w:t>
      </w:r>
    </w:p>
    <w:bookmarkStart w:id="110" w:name="tasks"/>
    <w:p>
      <w:pPr>
        <w:pStyle w:val="Heading3"/>
      </w:pPr>
      <w:r>
        <w:t xml:space="preserve">Tasks</w:t>
      </w:r>
    </w:p>
    <w:p>
      <w:pPr>
        <w:numPr>
          <w:ilvl w:val="0"/>
          <w:numId w:val="1036"/>
        </w:numPr>
        <w:pStyle w:val="Compact"/>
      </w:pPr>
      <w:r>
        <w:t xml:space="preserve">Create standardized folder structure</w:t>
      </w:r>
    </w:p>
    <w:p>
      <w:pPr>
        <w:numPr>
          <w:ilvl w:val="0"/>
          <w:numId w:val="1036"/>
        </w:numPr>
        <w:pStyle w:val="Compact"/>
      </w:pPr>
      <w:r>
        <w:t xml:space="preserve">Install all Python dependencies</w:t>
      </w:r>
    </w:p>
    <w:p>
      <w:pPr>
        <w:numPr>
          <w:ilvl w:val="0"/>
          <w:numId w:val="1036"/>
        </w:numPr>
        <w:pStyle w:val="Compac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requirements.txt</w:t>
      </w:r>
    </w:p>
    <w:p>
      <w:pPr>
        <w:numPr>
          <w:ilvl w:val="0"/>
          <w:numId w:val="1036"/>
        </w:numPr>
        <w:pStyle w:val="Compact"/>
      </w:pPr>
      <w:r>
        <w:t xml:space="preserve">Convert</w:t>
      </w:r>
      <w:r>
        <w:t xml:space="preserve"> </w:t>
      </w:r>
      <w:r>
        <w:rPr>
          <w:rStyle w:val="VerbatimChar"/>
        </w:rPr>
        <w:t xml:space="preserve">.xlsb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.csv</w:t>
      </w:r>
      <w:r>
        <w:t xml:space="preserve"> </w:t>
      </w:r>
      <w:r>
        <w:t xml:space="preserve">and save to</w:t>
      </w:r>
      <w:r>
        <w:t xml:space="preserve"> </w:t>
      </w:r>
      <w:r>
        <w:rPr>
          <w:rStyle w:val="VerbatimChar"/>
        </w:rPr>
        <w:t xml:space="preserve">1_Data/Raw/</w:t>
      </w:r>
    </w:p>
    <w:p>
      <w:pPr>
        <w:numPr>
          <w:ilvl w:val="0"/>
          <w:numId w:val="1036"/>
        </w:numPr>
        <w:pStyle w:val="Compact"/>
      </w:pPr>
      <w:r>
        <w:t xml:space="preserve">Initial dataset preview (shape, columns, dtypes)</w:t>
      </w:r>
    </w:p>
    <w:p>
      <w:pPr>
        <w:numPr>
          <w:ilvl w:val="0"/>
          <w:numId w:val="1036"/>
        </w:numPr>
        <w:pStyle w:val="Compact"/>
      </w:pPr>
      <w:r>
        <w:t xml:space="preserve">Initialize Decision Logger</w:t>
      </w:r>
    </w:p>
    <w:bookmarkEnd w:id="110"/>
    <w:bookmarkStart w:id="111" w:name="inputs"/>
    <w:p>
      <w:pPr>
        <w:pStyle w:val="Heading3"/>
      </w:pPr>
      <w:r>
        <w:t xml:space="preserve">Inputs</w:t>
      </w:r>
    </w:p>
    <w:p>
      <w:pPr>
        <w:numPr>
          <w:ilvl w:val="0"/>
          <w:numId w:val="1037"/>
        </w:numPr>
        <w:pStyle w:val="Compact"/>
      </w:pPr>
      <w:r>
        <w:t xml:space="preserve">Raw dataset:</w:t>
      </w:r>
      <w:r>
        <w:t xml:space="preserve"> </w:t>
      </w:r>
      <w:r>
        <w:rPr>
          <w:rStyle w:val="VerbatimChar"/>
        </w:rPr>
        <w:t xml:space="preserve">[path] Rad_Final ID.xlsb</w:t>
      </w:r>
    </w:p>
    <w:p>
      <w:pPr>
        <w:numPr>
          <w:ilvl w:val="0"/>
          <w:numId w:val="1037"/>
        </w:numPr>
        <w:pStyle w:val="Compact"/>
      </w:pPr>
      <w:r>
        <w:t xml:space="preserve">This specification document</w:t>
      </w:r>
    </w:p>
    <w:bookmarkEnd w:id="111"/>
    <w:bookmarkStart w:id="112" w:name="outputs"/>
    <w:p>
      <w:pPr>
        <w:pStyle w:val="Heading3"/>
      </w:pPr>
      <w:r>
        <w:t xml:space="preserve">Outputs</w:t>
      </w:r>
    </w:p>
    <w:p>
      <w:pPr>
        <w:pStyle w:val="SourceCode"/>
      </w:pPr>
      <w:r>
        <w:rPr>
          <w:rStyle w:val="VerbatimChar"/>
        </w:rPr>
        <w:t xml:space="preserve">NOA_ML_Project/</w:t>
      </w:r>
      <w:r>
        <w:br/>
      </w:r>
      <w:r>
        <w:rPr>
          <w:rStyle w:val="VerbatimChar"/>
        </w:rPr>
        <w:t xml:space="preserve">├── 1_Data/</w:t>
      </w:r>
      <w:r>
        <w:br/>
      </w:r>
      <w:r>
        <w:rPr>
          <w:rStyle w:val="VerbatimChar"/>
        </w:rPr>
        <w:t xml:space="preserve">│   ├── Raw/original_dataset.csv</w:t>
      </w:r>
      <w:r>
        <w:br/>
      </w:r>
      <w:r>
        <w:rPr>
          <w:rStyle w:val="VerbatimChar"/>
        </w:rPr>
        <w:t xml:space="preserve">│   ├── Cleaned/          (empty, populated in Phase 1)</w:t>
      </w:r>
      <w:r>
        <w:br/>
      </w:r>
      <w:r>
        <w:rPr>
          <w:rStyle w:val="VerbatimChar"/>
        </w:rPr>
        <w:t xml:space="preserve">│   └── Processed/        (empty, populated in Phase 1)</w:t>
      </w:r>
      <w:r>
        <w:br/>
      </w:r>
      <w:r>
        <w:rPr>
          <w:rStyle w:val="VerbatimChar"/>
        </w:rPr>
        <w:t xml:space="preserve">├── 2_Code/</w:t>
      </w:r>
      <w:r>
        <w:br/>
      </w:r>
      <w:r>
        <w:rPr>
          <w:rStyle w:val="VerbatimChar"/>
        </w:rPr>
        <w:t xml:space="preserve">├── 3_Results/</w:t>
      </w:r>
      <w:r>
        <w:br/>
      </w:r>
      <w:r>
        <w:rPr>
          <w:rStyle w:val="VerbatimChar"/>
        </w:rPr>
        <w:t xml:space="preserve">│   └── Phase0/Phase0_Setup_Report.md</w:t>
      </w:r>
      <w:r>
        <w:br/>
      </w:r>
      <w:r>
        <w:rPr>
          <w:rStyle w:val="VerbatimChar"/>
        </w:rPr>
        <w:t xml:space="preserve">├── 4_Figures/</w:t>
      </w:r>
      <w:r>
        <w:br/>
      </w:r>
      <w:r>
        <w:rPr>
          <w:rStyle w:val="VerbatimChar"/>
        </w:rPr>
        <w:t xml:space="preserve">├── 5_Reports/</w:t>
      </w:r>
      <w:r>
        <w:br/>
      </w:r>
      <w:r>
        <w:rPr>
          <w:rStyle w:val="VerbatimChar"/>
        </w:rPr>
        <w:t xml:space="preserve">│   └── Decision_Logger.md    (initialized)</w:t>
      </w:r>
      <w:r>
        <w:br/>
      </w:r>
      <w:r>
        <w:rPr>
          <w:rStyle w:val="VerbatimChar"/>
        </w:rPr>
        <w:t xml:space="preserve">├── 6_Models/</w:t>
      </w:r>
      <w:r>
        <w:br/>
      </w:r>
      <w:r>
        <w:rPr>
          <w:rStyle w:val="VerbatimChar"/>
        </w:rPr>
        <w:t xml:space="preserve">│   └── Saved/</w:t>
      </w:r>
      <w:r>
        <w:br/>
      </w:r>
      <w:r>
        <w:rPr>
          <w:rStyle w:val="VerbatimChar"/>
        </w:rPr>
        <w:t xml:space="preserve">└── requirements.txt</w:t>
      </w:r>
    </w:p>
    <w:bookmarkEnd w:id="112"/>
    <w:bookmarkStart w:id="113" w:name="folder-structure"/>
    <w:p>
      <w:pPr>
        <w:pStyle w:val="Heading3"/>
      </w:pPr>
      <w:r>
        <w:t xml:space="preserve">Folder Structure</w:t>
      </w:r>
    </w:p>
    <w:p>
      <w:pPr>
        <w:pStyle w:val="SourceCode"/>
      </w:pPr>
      <w:r>
        <w:rPr>
          <w:rStyle w:val="VerbatimChar"/>
        </w:rPr>
        <w:t xml:space="preserve">NOA_ML_Project/</w:t>
      </w:r>
      <w:r>
        <w:br/>
      </w:r>
      <w:r>
        <w:rPr>
          <w:rStyle w:val="VerbatimChar"/>
        </w:rPr>
        <w:t xml:space="preserve">├── 1_Data/</w:t>
      </w:r>
      <w:r>
        <w:br/>
      </w:r>
      <w:r>
        <w:rPr>
          <w:rStyle w:val="VerbatimChar"/>
        </w:rPr>
        <w:t xml:space="preserve">│   ├── Raw/                    # Original unchanged data</w:t>
      </w:r>
      <w:r>
        <w:br/>
      </w:r>
      <w:r>
        <w:rPr>
          <w:rStyle w:val="VerbatimChar"/>
        </w:rPr>
        <w:t xml:space="preserve">│   ├── Cleaned/                # After Phase 1 cleaning</w:t>
      </w:r>
      <w:r>
        <w:br/>
      </w:r>
      <w:r>
        <w:rPr>
          <w:rStyle w:val="VerbatimChar"/>
        </w:rPr>
        <w:t xml:space="preserve">│   └── Processed/              # After encoding, scaling, feature engineering</w:t>
      </w:r>
      <w:r>
        <w:br/>
      </w:r>
      <w:r>
        <w:rPr>
          <w:rStyle w:val="VerbatimChar"/>
        </w:rPr>
        <w:t xml:space="preserve">├── 2_Code/</w:t>
      </w:r>
      <w:r>
        <w:br/>
      </w:r>
      <w:r>
        <w:rPr>
          <w:rStyle w:val="VerbatimChar"/>
        </w:rPr>
        <w:t xml:space="preserve">│   ├── phase0_setup.py</w:t>
      </w:r>
      <w:r>
        <w:br/>
      </w:r>
      <w:r>
        <w:rPr>
          <w:rStyle w:val="VerbatimChar"/>
        </w:rPr>
        <w:t xml:space="preserve">│   ├── phase1_cleaning.py</w:t>
      </w:r>
      <w:r>
        <w:br/>
      </w:r>
      <w:r>
        <w:rPr>
          <w:rStyle w:val="VerbatimChar"/>
        </w:rPr>
        <w:t xml:space="preserve">│   ├── phase2_statistics.py</w:t>
      </w:r>
      <w:r>
        <w:br/>
      </w:r>
      <w:r>
        <w:rPr>
          <w:rStyle w:val="VerbatimChar"/>
        </w:rPr>
        <w:t xml:space="preserve">│   ├── phase3_modeling.py</w:t>
      </w:r>
      <w:r>
        <w:br/>
      </w:r>
      <w:r>
        <w:rPr>
          <w:rStyle w:val="VerbatimChar"/>
        </w:rPr>
        <w:t xml:space="preserve">│   ├── phase4_validation.py</w:t>
      </w:r>
      <w:r>
        <w:br/>
      </w:r>
      <w:r>
        <w:rPr>
          <w:rStyle w:val="VerbatimChar"/>
        </w:rPr>
        <w:t xml:space="preserve">│   └── phase5_xai.py</w:t>
      </w:r>
      <w:r>
        <w:br/>
      </w:r>
      <w:r>
        <w:rPr>
          <w:rStyle w:val="VerbatimChar"/>
        </w:rPr>
        <w:t xml:space="preserve">├── 3_Results/</w:t>
      </w:r>
      <w:r>
        <w:br/>
      </w:r>
      <w:r>
        <w:rPr>
          <w:rStyle w:val="VerbatimChar"/>
        </w:rPr>
        <w:t xml:space="preserve">│   ├── Phase0/</w:t>
      </w:r>
      <w:r>
        <w:br/>
      </w:r>
      <w:r>
        <w:rPr>
          <w:rStyle w:val="VerbatimChar"/>
        </w:rPr>
        <w:t xml:space="preserve">│   ├── Phase1_DataCleaning/</w:t>
      </w:r>
      <w:r>
        <w:br/>
      </w:r>
      <w:r>
        <w:rPr>
          <w:rStyle w:val="VerbatimChar"/>
        </w:rPr>
        <w:t xml:space="preserve">│   ├── Phase2_Statistics/</w:t>
      </w:r>
      <w:r>
        <w:br/>
      </w:r>
      <w:r>
        <w:rPr>
          <w:rStyle w:val="VerbatimChar"/>
        </w:rPr>
        <w:t xml:space="preserve">│   ├── Phase3_Models/</w:t>
      </w:r>
      <w:r>
        <w:br/>
      </w:r>
      <w:r>
        <w:rPr>
          <w:rStyle w:val="VerbatimChar"/>
        </w:rPr>
        <w:t xml:space="preserve">│   ├── Phase4_Validation/</w:t>
      </w:r>
      <w:r>
        <w:br/>
      </w:r>
      <w:r>
        <w:rPr>
          <w:rStyle w:val="VerbatimChar"/>
        </w:rPr>
        <w:t xml:space="preserve">│   └── Phase5_XAI/</w:t>
      </w:r>
      <w:r>
        <w:br/>
      </w:r>
      <w:r>
        <w:rPr>
          <w:rStyle w:val="VerbatimChar"/>
        </w:rPr>
        <w:t xml:space="preserve">├── 4_Figures/</w:t>
      </w:r>
      <w:r>
        <w:br/>
      </w:r>
      <w:r>
        <w:rPr>
          <w:rStyle w:val="VerbatimChar"/>
        </w:rPr>
        <w:t xml:space="preserve">│   ├── Phase1/</w:t>
      </w:r>
      <w:r>
        <w:br/>
      </w:r>
      <w:r>
        <w:rPr>
          <w:rStyle w:val="VerbatimChar"/>
        </w:rPr>
        <w:t xml:space="preserve">│   ├── Phase2/</w:t>
      </w:r>
      <w:r>
        <w:br/>
      </w:r>
      <w:r>
        <w:rPr>
          <w:rStyle w:val="VerbatimChar"/>
        </w:rPr>
        <w:t xml:space="preserve">│   ├── Phase3/</w:t>
      </w:r>
      <w:r>
        <w:br/>
      </w:r>
      <w:r>
        <w:rPr>
          <w:rStyle w:val="VerbatimChar"/>
        </w:rPr>
        <w:t xml:space="preserve">│   ├── Phase4/</w:t>
      </w:r>
      <w:r>
        <w:br/>
      </w:r>
      <w:r>
        <w:rPr>
          <w:rStyle w:val="VerbatimChar"/>
        </w:rPr>
        <w:t xml:space="preserve">│   └── Phase5/</w:t>
      </w:r>
      <w:r>
        <w:br/>
      </w:r>
      <w:r>
        <w:rPr>
          <w:rStyle w:val="VerbatimChar"/>
        </w:rPr>
        <w:t xml:space="preserve">├── 5_Reports/</w:t>
      </w:r>
      <w:r>
        <w:br/>
      </w:r>
      <w:r>
        <w:rPr>
          <w:rStyle w:val="VerbatimChar"/>
        </w:rPr>
        <w:t xml:space="preserve">│   ├── Decision_Logger.md</w:t>
      </w:r>
      <w:r>
        <w:br/>
      </w:r>
      <w:r>
        <w:rPr>
          <w:rStyle w:val="VerbatimChar"/>
        </w:rPr>
        <w:t xml:space="preserve">│   ├── clinical_interpretation.md</w:t>
      </w:r>
      <w:r>
        <w:br/>
      </w:r>
      <w:r>
        <w:rPr>
          <w:rStyle w:val="VerbatimChar"/>
        </w:rPr>
        <w:t xml:space="preserve">│   ├── Final_Research_Findings.md</w:t>
      </w:r>
      <w:r>
        <w:br/>
      </w:r>
      <w:r>
        <w:rPr>
          <w:rStyle w:val="VerbatimChar"/>
        </w:rPr>
        <w:t xml:space="preserve">│   ├── Literature_Comparison.md</w:t>
      </w:r>
      <w:r>
        <w:br/>
      </w:r>
      <w:r>
        <w:rPr>
          <w:rStyle w:val="VerbatimChar"/>
        </w:rPr>
        <w:t xml:space="preserve">│   └── Overall_Comprehensive_Report.md</w:t>
      </w:r>
      <w:r>
        <w:br/>
      </w:r>
      <w:r>
        <w:rPr>
          <w:rStyle w:val="VerbatimChar"/>
        </w:rPr>
        <w:t xml:space="preserve">├── 6_Models/</w:t>
      </w:r>
      <w:r>
        <w:br/>
      </w:r>
      <w:r>
        <w:rPr>
          <w:rStyle w:val="VerbatimChar"/>
        </w:rPr>
        <w:t xml:space="preserve">│   └── Saved/</w:t>
      </w:r>
      <w:r>
        <w:br/>
      </w:r>
      <w:r>
        <w:rPr>
          <w:rStyle w:val="VerbatimChar"/>
        </w:rPr>
        <w:t xml:space="preserve">└── requirements.txt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8" w:name="phase-1-data-understanding-cleaning"/>
    <w:p>
      <w:pPr>
        <w:pStyle w:val="Heading2"/>
      </w:pPr>
      <w:r>
        <w:t xml:space="preserve">11.2 PHASE 1: Data Understanding &amp; Cleaning</w:t>
      </w:r>
    </w:p>
    <w:bookmarkStart w:id="115" w:name="tasks-10-tasks"/>
    <w:p>
      <w:pPr>
        <w:pStyle w:val="Heading3"/>
      </w:pPr>
      <w:r>
        <w:t xml:space="preserve">Tasks (10 tasks)</w:t>
      </w:r>
    </w:p>
    <w:p>
      <w:pPr>
        <w:pStyle w:val="FirstParagraph"/>
      </w:pPr>
      <w:r>
        <w:rPr>
          <w:bCs/>
          <w:b/>
        </w:rPr>
        <w:t xml:space="preserve">Task 1: Read &amp; Understand Dataset</w:t>
      </w:r>
      <w:r>
        <w:t xml:space="preserve"> </w:t>
      </w:r>
      <w:r>
        <w:t xml:space="preserve">- Load</w:t>
      </w:r>
      <w:r>
        <w:t xml:space="preserve"> </w:t>
      </w:r>
      <w:r>
        <w:rPr>
          <w:rStyle w:val="VerbatimChar"/>
        </w:rPr>
        <w:t xml:space="preserve">.xlsb</w:t>
      </w:r>
      <w:r>
        <w:t xml:space="preserve"> </w:t>
      </w:r>
      <w:r>
        <w:t xml:space="preserve">file, identify all columns, dtypes, shape, memory</w:t>
      </w:r>
      <w:r>
        <w:t xml:space="preserve"> </w:t>
      </w:r>
      <w:r>
        <w:t xml:space="preserve">- Preview first/last rows, check for obvious issues</w:t>
      </w:r>
      <w:r>
        <w:t xml:space="preserve"> </w:t>
      </w:r>
      <w:r>
        <w:t xml:space="preserve">- Document: column count, row count, target variable</w:t>
      </w:r>
    </w:p>
    <w:p>
      <w:pPr>
        <w:pStyle w:val="BodyText"/>
      </w:pPr>
      <w:r>
        <w:rPr>
          <w:bCs/>
          <w:b/>
        </w:rPr>
        <w:t xml:space="preserve">Task 2: Intelligent Data Type Detection</w:t>
      </w:r>
      <w:r>
        <w:t xml:space="preserve"> </w:t>
      </w:r>
      <w:r>
        <w:t xml:space="preserve">- Classify each column: Binary, Categorical (Nominal/Ordinal), Numerical (Continuous/Discrete), Text, DateTime</w:t>
      </w:r>
      <w:r>
        <w:t xml:space="preserve"> </w:t>
      </w:r>
      <w:r>
        <w:t xml:space="preserve">- Create</w:t>
      </w:r>
      <w:r>
        <w:t xml:space="preserve"> </w:t>
      </w:r>
      <w:r>
        <w:rPr>
          <w:rStyle w:val="VerbatimChar"/>
        </w:rPr>
        <w:t xml:space="preserve">data_type_classification.csv</w:t>
      </w:r>
    </w:p>
    <w:p>
      <w:pPr>
        <w:pStyle w:val="BodyText"/>
      </w:pPr>
      <w:r>
        <w:rPr>
          <w:bCs/>
          <w:b/>
        </w:rPr>
        <w:t xml:space="preserve">Task 3: Missing Values Analysis &amp; Imputation</w:t>
      </w:r>
      <w:r>
        <w:t xml:space="preserve"> </w:t>
      </w:r>
      <w:r>
        <w:t xml:space="preserve">- Calculate missing % per column</w:t>
      </w:r>
      <w:r>
        <w:t xml:space="preserve"> </w:t>
      </w:r>
      <w:r>
        <w:t xml:space="preserve">- Apply &gt;50% threshold (with clinical exceptions) — Reference: EMA ICH E9(R1)</w:t>
      </w:r>
      <w:r>
        <w:t xml:space="preserve"> </w:t>
      </w:r>
      <w:r>
        <w:t xml:space="preserve">- Create missingness indicator variables</w:t>
      </w:r>
      <w:r>
        <w:t xml:space="preserve"> </w:t>
      </w:r>
      <w:r>
        <w:t xml:space="preserve">- Apply MissForest imputation — Reference: Stekhoven &amp; Bühlmann (2012)</w:t>
      </w:r>
      <w:r>
        <w:t xml:space="preserve"> </w:t>
      </w:r>
      <w:r>
        <w:t xml:space="preserve">- Fallback: MICE if MissForest fails</w:t>
      </w:r>
      <w:r>
        <w:t xml:space="preserve"> </w:t>
      </w:r>
      <w:r>
        <w:t xml:space="preserve">- Document every imputation decision with reference</w:t>
      </w:r>
    </w:p>
    <w:p>
      <w:pPr>
        <w:pStyle w:val="BodyText"/>
      </w:pPr>
      <w:r>
        <w:rPr>
          <w:bCs/>
          <w:b/>
        </w:rPr>
        <w:t xml:space="preserve">Task 4: Outlier Detection &amp; Documentation</w:t>
      </w:r>
      <w:r>
        <w:t xml:space="preserve"> </w:t>
      </w:r>
      <w:r>
        <w:t xml:space="preserve">- IQR method for all numerical features — Reference: Aguinis et al. (2013)</w:t>
      </w:r>
      <w:r>
        <w:t xml:space="preserve"> </w:t>
      </w:r>
      <w:r>
        <w:t xml:space="preserve">- Z-score (|Z| &gt; 3) for confirmation</w:t>
      </w:r>
      <w:r>
        <w:t xml:space="preserve"> </w:t>
      </w:r>
      <w:r>
        <w:t xml:space="preserve">- Generate</w:t>
      </w:r>
      <w:r>
        <w:t xml:space="preserve"> </w:t>
      </w:r>
      <w:r>
        <w:rPr>
          <w:rStyle w:val="VerbatimChar"/>
        </w:rPr>
        <w:t xml:space="preserve">outlier_report.csv</w:t>
      </w:r>
      <w:r>
        <w:t xml:space="preserve"> </w:t>
      </w:r>
      <w:r>
        <w:t xml:space="preserve">— DO NOT auto-remove</w:t>
      </w:r>
      <w:r>
        <w:t xml:space="preserve"> </w:t>
      </w:r>
      <w:r>
        <w:t xml:space="preserve">- Winsorize (cap at 1st/99th percentile) unless clinical review says otherwise</w:t>
      </w:r>
      <w:r>
        <w:t xml:space="preserve"> </w:t>
      </w:r>
      <w:r>
        <w:t xml:space="preserve">- Flag for medical team review</w:t>
      </w:r>
    </w:p>
    <w:p>
      <w:pPr>
        <w:pStyle w:val="BodyText"/>
      </w:pPr>
      <w:r>
        <w:rPr>
          <w:bCs/>
          <w:b/>
        </w:rPr>
        <w:t xml:space="preserve">Task 5: Duplicate &amp; Inconsistency Check</w:t>
      </w:r>
      <w:r>
        <w:t xml:space="preserve"> </w:t>
      </w:r>
      <w:r>
        <w:t xml:space="preserve">- Check exact duplicates</w:t>
      </w:r>
      <w:r>
        <w:t xml:space="preserve"> </w:t>
      </w:r>
      <w:r>
        <w:t xml:space="preserve">- Check near-duplicates (same patient, different rows)</w:t>
      </w:r>
      <w:r>
        <w:t xml:space="preserve"> </w:t>
      </w:r>
      <w:r>
        <w:t xml:space="preserve">- Verify logical consistency (e.g., BMI matches Height/Weight)</w:t>
      </w:r>
    </w:p>
    <w:p>
      <w:pPr>
        <w:pStyle w:val="BodyText"/>
      </w:pPr>
      <w:r>
        <w:rPr>
          <w:bCs/>
          <w:b/>
        </w:rPr>
        <w:t xml:space="preserve">Task 6: Data Type Corrections</w:t>
      </w:r>
      <w:r>
        <w:t xml:space="preserve"> </w:t>
      </w:r>
      <w:r>
        <w:t xml:space="preserve">- Convert</w:t>
      </w:r>
      <w:r>
        <w:t xml:space="preserve"> </w:t>
      </w:r>
      <w:r>
        <w:rPr>
          <w:rStyle w:val="VerbatimChar"/>
        </w:rPr>
        <w:t xml:space="preserve">object</w:t>
      </w:r>
      <w:r>
        <w:t xml:space="preserve"> </w:t>
      </w:r>
      <w:r>
        <w:t xml:space="preserve">columns that should be numeric (e.g., Testosterone stored as string)</w:t>
      </w:r>
      <w:r>
        <w:t xml:space="preserve"> </w:t>
      </w:r>
      <w:r>
        <w:t xml:space="preserve">- Parse compound values (e.g., ranges like</w:t>
      </w:r>
      <w:r>
        <w:t xml:space="preserve"> </w:t>
      </w:r>
      <w:r>
        <w:t xml:space="preserve">“</w:t>
      </w:r>
      <w:r>
        <w:t xml:space="preserve">10-15</w:t>
      </w:r>
      <w:r>
        <w:t xml:space="preserve">”</w:t>
      </w:r>
      <w:r>
        <w:t xml:space="preserve"> </w:t>
      </w:r>
      <w:r>
        <w:t xml:space="preserve">→ midpoint)</w:t>
      </w:r>
      <w:r>
        <w:t xml:space="preserve"> </w:t>
      </w:r>
      <w:r>
        <w:t xml:space="preserve">- Handle encoding issues (Farsi characters, special symbols)</w:t>
      </w:r>
    </w:p>
    <w:p>
      <w:pPr>
        <w:pStyle w:val="BodyText"/>
      </w:pPr>
      <w:r>
        <w:rPr>
          <w:bCs/>
          <w:b/>
        </w:rPr>
        <w:t xml:space="preserve">Task 7: Feature Engineering (see Section 4)</w:t>
      </w:r>
      <w:r>
        <w:t xml:space="preserve"> </w:t>
      </w:r>
      <w:r>
        <w:t xml:space="preserve">- Create ALL 60+ features from Section 4</w:t>
      </w:r>
      <w:r>
        <w:t xml:space="preserve"> </w:t>
      </w:r>
      <w:r>
        <w:t xml:space="preserve">- All ratio features, binary indicators, interactions, polynomial, composite scores</w:t>
      </w:r>
      <w:r>
        <w:t xml:space="preserve"> </w:t>
      </w:r>
      <w:r>
        <w:t xml:space="preserve">- Missingness indicator features</w:t>
      </w:r>
      <w:r>
        <w:t xml:space="preserve"> </w:t>
      </w:r>
      <w:r>
        <w:t xml:space="preserve">- Statistical transformations (log, sqrt, Box-Cox)</w:t>
      </w:r>
    </w:p>
    <w:p>
      <w:pPr>
        <w:pStyle w:val="BodyText"/>
      </w:pPr>
      <w:r>
        <w:rPr>
          <w:bCs/>
          <w:b/>
        </w:rPr>
        <w:t xml:space="preserve">Task 8: Encoding Categorical Variables</w:t>
      </w:r>
      <w:r>
        <w:t xml:space="preserve"> </w:t>
      </w:r>
      <w:r>
        <w:t xml:space="preserve">- Label Encoding for ordinal variables</w:t>
      </w:r>
      <w:r>
        <w:t xml:space="preserve"> </w:t>
      </w:r>
      <w:r>
        <w:t xml:space="preserve">- One-Hot Encoding for nominal variables with ≤10 categories</w:t>
      </w:r>
      <w:r>
        <w:t xml:space="preserve"> </w:t>
      </w:r>
      <w:r>
        <w:t xml:space="preserve">- Target Encoding for high-cardinality categorical (Pathology-RT with 772 values)</w:t>
      </w:r>
      <w:r>
        <w:t xml:space="preserve"> </w:t>
      </w:r>
      <w:r>
        <w:t xml:space="preserve">- Reference: Potdar et al. </w:t>
      </w:r>
      <w:r>
        <w:t xml:space="preserve">“</w:t>
      </w:r>
      <w:r>
        <w:t xml:space="preserve">A Comparative Study of Categorical Variable Encoding Techniques</w:t>
      </w:r>
      <w:r>
        <w:t xml:space="preserve">”</w:t>
      </w:r>
      <w:r>
        <w:t xml:space="preserve"> </w:t>
      </w:r>
      <w:r>
        <w:t xml:space="preserve">(2017)</w:t>
      </w:r>
    </w:p>
    <w:p>
      <w:pPr>
        <w:pStyle w:val="BodyText"/>
      </w:pPr>
      <w:r>
        <w:rPr>
          <w:bCs/>
          <w:b/>
        </w:rPr>
        <w:t xml:space="preserve">Task 9: Scaling Numerical Features</w:t>
      </w:r>
      <w:r>
        <w:t xml:space="preserve"> </w:t>
      </w:r>
      <w:r>
        <w:t xml:space="preserve">- StandardScaler as primary</w:t>
      </w:r>
      <w:r>
        <w:t xml:space="preserve"> </w:t>
      </w:r>
      <w:r>
        <w:t xml:space="preserve">- RobustScaler as alternative for features with outliers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FIT ON TRAINING SET ONLY</w:t>
      </w:r>
    </w:p>
    <w:p>
      <w:pPr>
        <w:pStyle w:val="BodyText"/>
      </w:pPr>
      <w:r>
        <w:rPr>
          <w:bCs/>
          <w:b/>
        </w:rPr>
        <w:t xml:space="preserve">Task 10: Save &amp; Report</w:t>
      </w:r>
      <w:r>
        <w:t xml:space="preserve"> </w:t>
      </w:r>
      <w:r>
        <w:t xml:space="preserve">- Save</w:t>
      </w:r>
      <w:r>
        <w:t xml:space="preserve"> </w:t>
      </w:r>
      <w:r>
        <w:rPr>
          <w:rStyle w:val="VerbatimChar"/>
        </w:rPr>
        <w:t xml:space="preserve">cleaned_dataset.csv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encoded_dataset.csv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feature_engineered_dataset.csv</w:t>
      </w:r>
      <w:r>
        <w:t xml:space="preserve"> </w:t>
      </w:r>
      <w:r>
        <w:t xml:space="preserve">- Generate</w:t>
      </w:r>
      <w:r>
        <w:t xml:space="preserve"> </w:t>
      </w:r>
      <w:r>
        <w:rPr>
          <w:rStyle w:val="VerbatimChar"/>
        </w:rPr>
        <w:t xml:space="preserve">Phase1_Report.md</w:t>
      </w:r>
      <w:r>
        <w:t xml:space="preserve"> </w:t>
      </w:r>
      <w:r>
        <w:t xml:space="preserve">with all decisions documented</w:t>
      </w:r>
      <w:r>
        <w:t xml:space="preserve"> </w:t>
      </w:r>
      <w:r>
        <w:t xml:space="preserve">- Update Decision Logger</w:t>
      </w:r>
    </w:p>
    <w:bookmarkEnd w:id="115"/>
    <w:bookmarkStart w:id="116" w:name="inputs-1"/>
    <w:p>
      <w:pPr>
        <w:pStyle w:val="Heading3"/>
      </w:pPr>
      <w:r>
        <w:t xml:space="preserve">Inputs</w:t>
      </w:r>
    </w:p>
    <w:p>
      <w:pPr>
        <w:numPr>
          <w:ilvl w:val="0"/>
          <w:numId w:val="1038"/>
        </w:numPr>
        <w:pStyle w:val="Compact"/>
      </w:pPr>
      <w:r>
        <w:rPr>
          <w:rStyle w:val="VerbatimChar"/>
        </w:rPr>
        <w:t xml:space="preserve">1_Data/Raw/original_dataset.csv</w:t>
      </w:r>
    </w:p>
    <w:bookmarkEnd w:id="116"/>
    <w:bookmarkStart w:id="117" w:name="outputs-1"/>
    <w:p>
      <w:pPr>
        <w:pStyle w:val="Heading3"/>
      </w:pPr>
      <w:r>
        <w:t xml:space="preserve">Outputs</w:t>
      </w:r>
    </w:p>
    <w:p>
      <w:pPr>
        <w:numPr>
          <w:ilvl w:val="0"/>
          <w:numId w:val="1039"/>
        </w:numPr>
        <w:pStyle w:val="Compact"/>
      </w:pPr>
      <w:r>
        <w:rPr>
          <w:rStyle w:val="VerbatimChar"/>
        </w:rPr>
        <w:t xml:space="preserve">1_Data/Cleaned/cleaned_dataset.csv</w:t>
      </w:r>
    </w:p>
    <w:p>
      <w:pPr>
        <w:numPr>
          <w:ilvl w:val="0"/>
          <w:numId w:val="1039"/>
        </w:numPr>
        <w:pStyle w:val="Compact"/>
      </w:pPr>
      <w:r>
        <w:rPr>
          <w:rStyle w:val="VerbatimChar"/>
        </w:rPr>
        <w:t xml:space="preserve">1_Data/Processed/encoded_dataset.csv</w:t>
      </w:r>
    </w:p>
    <w:p>
      <w:pPr>
        <w:numPr>
          <w:ilvl w:val="0"/>
          <w:numId w:val="1039"/>
        </w:numPr>
        <w:pStyle w:val="Compact"/>
      </w:pPr>
      <w:r>
        <w:rPr>
          <w:rStyle w:val="VerbatimChar"/>
        </w:rPr>
        <w:t xml:space="preserve">1_Data/Processed/feature_engineered_dataset.csv</w:t>
      </w:r>
    </w:p>
    <w:p>
      <w:pPr>
        <w:numPr>
          <w:ilvl w:val="0"/>
          <w:numId w:val="1039"/>
        </w:numPr>
        <w:pStyle w:val="Compact"/>
      </w:pPr>
      <w:r>
        <w:rPr>
          <w:rStyle w:val="VerbatimChar"/>
        </w:rPr>
        <w:t xml:space="preserve">3_Results/Phase1_DataCleaning/Phase1_Report.md</w:t>
      </w:r>
    </w:p>
    <w:p>
      <w:pPr>
        <w:numPr>
          <w:ilvl w:val="0"/>
          <w:numId w:val="1039"/>
        </w:numPr>
        <w:pStyle w:val="Compact"/>
      </w:pPr>
      <w:r>
        <w:rPr>
          <w:rStyle w:val="VerbatimChar"/>
        </w:rPr>
        <w:t xml:space="preserve">3_Results/Phase1_DataCleaning/outlier_report.csv</w:t>
      </w:r>
    </w:p>
    <w:p>
      <w:pPr>
        <w:numPr>
          <w:ilvl w:val="0"/>
          <w:numId w:val="1039"/>
        </w:numPr>
        <w:pStyle w:val="Compact"/>
      </w:pPr>
      <w:r>
        <w:rPr>
          <w:rStyle w:val="VerbatimChar"/>
        </w:rPr>
        <w:t xml:space="preserve">3_Results/Phase1_DataCleaning/data_type_classification.csv</w:t>
      </w:r>
    </w:p>
    <w:p>
      <w:pPr>
        <w:numPr>
          <w:ilvl w:val="0"/>
          <w:numId w:val="1039"/>
        </w:numPr>
        <w:pStyle w:val="Compact"/>
      </w:pPr>
      <w:r>
        <w:rPr>
          <w:rStyle w:val="VerbatimChar"/>
        </w:rPr>
        <w:t xml:space="preserve">3_Results/Phase1_DataCleaning/missing_values_analysis.csv</w:t>
      </w:r>
    </w:p>
    <w:p>
      <w:pPr>
        <w:numPr>
          <w:ilvl w:val="0"/>
          <w:numId w:val="1039"/>
        </w:numPr>
        <w:pStyle w:val="Compact"/>
      </w:pPr>
      <w:r>
        <w:rPr>
          <w:rStyle w:val="VerbatimChar"/>
        </w:rPr>
        <w:t xml:space="preserve">4_Figures/Phase1/missing_values_analysis.{png,tiff}</w:t>
      </w:r>
    </w:p>
    <w:p>
      <w:pPr>
        <w:numPr>
          <w:ilvl w:val="0"/>
          <w:numId w:val="1039"/>
        </w:numPr>
        <w:pStyle w:val="Compact"/>
      </w:pPr>
      <w:r>
        <w:rPr>
          <w:rStyle w:val="VerbatimChar"/>
        </w:rPr>
        <w:t xml:space="preserve">4_Figures/Phase1/outliers_boxplot.{png,tiff}</w:t>
      </w:r>
    </w:p>
    <w:p>
      <w:pPr>
        <w:numPr>
          <w:ilvl w:val="0"/>
          <w:numId w:val="1039"/>
        </w:numPr>
        <w:pStyle w:val="Compact"/>
      </w:pPr>
      <w:r>
        <w:rPr>
          <w:rStyle w:val="VerbatimChar"/>
        </w:rPr>
        <w:t xml:space="preserve">4_Figures/Phase1/data_types_summary.{png,tiff}</w:t>
      </w:r>
    </w:p>
    <w:p>
      <w:pPr>
        <w:numPr>
          <w:ilvl w:val="0"/>
          <w:numId w:val="1039"/>
        </w:numPr>
        <w:pStyle w:val="Compact"/>
      </w:pPr>
      <w:r>
        <w:rPr>
          <w:rStyle w:val="VerbatimChar"/>
        </w:rPr>
        <w:t xml:space="preserve">4_Figures/Phase1/correlation_initial.{png,tiff}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2" w:name="phase-2-advanced-statistical-analysis"/>
    <w:p>
      <w:pPr>
        <w:pStyle w:val="Heading2"/>
      </w:pPr>
      <w:r>
        <w:t xml:space="preserve">11.3 PHASE 2: Advanced Statistical Analysis</w:t>
      </w:r>
    </w:p>
    <w:bookmarkStart w:id="119" w:name="tasks-8-tasks"/>
    <w:p>
      <w:pPr>
        <w:pStyle w:val="Heading3"/>
      </w:pPr>
      <w:r>
        <w:t xml:space="preserve">Tasks (8 tasks)</w:t>
      </w:r>
    </w:p>
    <w:p>
      <w:pPr>
        <w:pStyle w:val="FirstParagraph"/>
      </w:pPr>
      <w:r>
        <w:rPr>
          <w:bCs/>
          <w:b/>
        </w:rPr>
        <w:t xml:space="preserve">Task 1: Comprehensive Descriptive Statistics</w:t>
      </w:r>
      <w:r>
        <w:t xml:space="preserve"> </w:t>
      </w:r>
      <w:r>
        <w:t xml:space="preserve">- Mean, SD, Median, IQR, 95% CI — overall AND by target group (Success vs. Failure)</w:t>
      </w:r>
      <w:r>
        <w:t xml:space="preserve"> </w:t>
      </w:r>
      <w:r>
        <w:t xml:space="preserve">- For categorical: frequencies, proportions, chi-square tests</w:t>
      </w:r>
      <w:r>
        <w:t xml:space="preserve"> </w:t>
      </w:r>
      <w:r>
        <w:t xml:space="preserve">- Output:</w:t>
      </w:r>
      <w:r>
        <w:t xml:space="preserve"> </w:t>
      </w:r>
      <w:r>
        <w:rPr>
          <w:rStyle w:val="VerbatimChar"/>
        </w:rPr>
        <w:t xml:space="preserve">descriptive_stats.csv</w:t>
      </w:r>
    </w:p>
    <w:p>
      <w:pPr>
        <w:pStyle w:val="BodyText"/>
      </w:pPr>
      <w:r>
        <w:rPr>
          <w:bCs/>
          <w:b/>
        </w:rPr>
        <w:t xml:space="preserve">Task 2: Distribution / Normality Analysis</w:t>
      </w:r>
      <w:r>
        <w:t xml:space="preserve"> </w:t>
      </w:r>
      <w:r>
        <w:t xml:space="preserve">- Shapiro-Wilk, Kolmogorov-Smirnov, D’Agostino tests</w:t>
      </w:r>
      <w:r>
        <w:t xml:space="preserve"> </w:t>
      </w:r>
      <w:r>
        <w:t xml:space="preserve">- Q-Q plots, histograms per feature</w:t>
      </w:r>
      <w:r>
        <w:t xml:space="preserve"> </w:t>
      </w:r>
      <w:r>
        <w:t xml:space="preserve">- Skewness and kurtosis for all numerical features</w:t>
      </w:r>
      <w:r>
        <w:t xml:space="preserve"> </w:t>
      </w:r>
      <w:r>
        <w:t xml:space="preserve">- This determines parametric vs non-parametric test selection</w:t>
      </w:r>
      <w:r>
        <w:t xml:space="preserve"> </w:t>
      </w:r>
      <w:r>
        <w:t xml:space="preserve">- Output:</w:t>
      </w:r>
      <w:r>
        <w:t xml:space="preserve"> </w:t>
      </w:r>
      <w:r>
        <w:rPr>
          <w:rStyle w:val="VerbatimChar"/>
        </w:rPr>
        <w:t xml:space="preserve">normality_tests.csv</w:t>
      </w:r>
    </w:p>
    <w:p>
      <w:pPr>
        <w:pStyle w:val="BodyText"/>
      </w:pPr>
      <w:r>
        <w:rPr>
          <w:bCs/>
          <w:b/>
        </w:rPr>
        <w:t xml:space="preserve">Task 3: Correlation Analysis</w:t>
      </w:r>
      <w:r>
        <w:t xml:space="preserve"> </w:t>
      </w:r>
      <w:r>
        <w:t xml:space="preserve">- Pearson (for normally distributed numerical features)</w:t>
      </w:r>
      <w:r>
        <w:t xml:space="preserve"> </w:t>
      </w:r>
      <w:r>
        <w:t xml:space="preserve">- Spearman (for non-normal / ordinal features)</w:t>
      </w:r>
      <w:r>
        <w:t xml:space="preserve"> </w:t>
      </w:r>
      <w:r>
        <w:t xml:space="preserve">- Point-biserial (for binary-continuous pairs)</w:t>
      </w:r>
      <w:r>
        <w:t xml:space="preserve"> </w:t>
      </w:r>
      <w:r>
        <w:t xml:space="preserve">- Heatmaps for both Pearson and Spearman</w:t>
      </w:r>
      <w:r>
        <w:t xml:space="preserve"> </w:t>
      </w:r>
      <w:r>
        <w:t xml:space="preserve">- Output:</w:t>
      </w:r>
      <w:r>
        <w:t xml:space="preserve"> </w:t>
      </w:r>
      <w:r>
        <w:rPr>
          <w:rStyle w:val="VerbatimChar"/>
        </w:rPr>
        <w:t xml:space="preserve">correlation_matrix.csv</w:t>
      </w:r>
    </w:p>
    <w:p>
      <w:pPr>
        <w:pStyle w:val="BodyText"/>
      </w:pPr>
      <w:r>
        <w:rPr>
          <w:bCs/>
          <w:b/>
        </w:rPr>
        <w:t xml:space="preserve">Task 4: Group Comparison Tests</w:t>
      </w:r>
      <w:r>
        <w:t xml:space="preserve"> </w:t>
      </w:r>
      <w:r>
        <w:t xml:space="preserve">- For numerical features: Independent t-test (if normal) OR Mann-Whitney U (if non-normal)</w:t>
      </w:r>
      <w:r>
        <w:t xml:space="preserve"> </w:t>
      </w:r>
      <w:r>
        <w:t xml:space="preserve">- For categorical features: Chi-square test OR Fisher’s exact test</w:t>
      </w:r>
      <w:r>
        <w:t xml:space="preserve"> </w:t>
      </w:r>
      <w:r>
        <w:t xml:space="preserve">- Report: test statistic, p-value, effect size (Cohen’s d or rank-biserial correlation)</w:t>
      </w:r>
      <w:r>
        <w:t xml:space="preserve"> </w:t>
      </w:r>
      <w:r>
        <w:t xml:space="preserve">- Bonferroni correction for multiple comparisons</w:t>
      </w:r>
      <w:r>
        <w:t xml:space="preserve"> </w:t>
      </w:r>
      <w:r>
        <w:t xml:space="preserve">- Output:</w:t>
      </w:r>
      <w:r>
        <w:t xml:space="preserve"> </w:t>
      </w:r>
      <w:r>
        <w:rPr>
          <w:rStyle w:val="VerbatimChar"/>
        </w:rPr>
        <w:t xml:space="preserve">group_comparison.csv</w:t>
      </w:r>
    </w:p>
    <w:p>
      <w:pPr>
        <w:pStyle w:val="BodyText"/>
      </w:pPr>
      <w:r>
        <w:rPr>
          <w:bCs/>
          <w:b/>
        </w:rPr>
        <w:t xml:space="preserve">Task 5: ANOVA / Kruskal-Wallis</w:t>
      </w:r>
      <w:r>
        <w:t xml:space="preserve"> </w:t>
      </w:r>
      <w:r>
        <w:t xml:space="preserve">- For multi-group comparisons (e.g., Age Groups vs. outcome)</w:t>
      </w:r>
      <w:r>
        <w:t xml:space="preserve"> </w:t>
      </w:r>
      <w:r>
        <w:t xml:space="preserve">- Post-hoc: Tukey HSD or Dunn’s test</w:t>
      </w:r>
      <w:r>
        <w:t xml:space="preserve"> </w:t>
      </w:r>
      <w:r>
        <w:t xml:space="preserve">- Report effect sizes (η²)</w:t>
      </w:r>
    </w:p>
    <w:p>
      <w:pPr>
        <w:pStyle w:val="BodyText"/>
      </w:pPr>
      <w:r>
        <w:rPr>
          <w:bCs/>
          <w:b/>
        </w:rPr>
        <w:t xml:space="preserve">Task 6: Statistical Power Analysis</w:t>
      </w:r>
      <w:r>
        <w:t xml:space="preserve"> </w:t>
      </w:r>
      <w:r>
        <w:t xml:space="preserve">- Calculate achieved power for each significant feature</w:t>
      </w:r>
      <w:r>
        <w:t xml:space="preserve"> </w:t>
      </w:r>
      <w:r>
        <w:t xml:space="preserve">- Report minimum detectable effect size</w:t>
      </w:r>
      <w:r>
        <w:t xml:space="preserve"> </w:t>
      </w:r>
      <w:r>
        <w:t xml:space="preserve">- Ensure power ≥ 0.80 for primary comparisons</w:t>
      </w:r>
      <w:r>
        <w:t xml:space="preserve"> </w:t>
      </w:r>
      <w:r>
        <w:t xml:space="preserve">- Reference: Cohen J</w:t>
      </w:r>
      <w:r>
        <w:t xml:space="preserve"> </w:t>
      </w:r>
      <w:r>
        <w:t xml:space="preserve">“</w:t>
      </w:r>
      <w:r>
        <w:t xml:space="preserve">Statistical Power Analysis for the Behavioral Sciences</w:t>
      </w:r>
      <w:r>
        <w:t xml:space="preserve">”</w:t>
      </w:r>
      <w:r>
        <w:t xml:space="preserve"> </w:t>
      </w:r>
      <w:r>
        <w:t xml:space="preserve">(1988)</w:t>
      </w:r>
    </w:p>
    <w:p>
      <w:pPr>
        <w:pStyle w:val="BodyText"/>
      </w:pPr>
      <w:r>
        <w:rPr>
          <w:bCs/>
          <w:b/>
        </w:rPr>
        <w:t xml:space="preserve">Task 7: Class Imbalance Analysis</w:t>
      </w:r>
      <w:r>
        <w:t xml:space="preserve"> </w:t>
      </w:r>
      <w:r>
        <w:t xml:space="preserve">- Visualize class distribution</w:t>
      </w:r>
      <w:r>
        <w:t xml:space="preserve"> </w:t>
      </w:r>
      <w:r>
        <w:t xml:space="preserve">- Calculate imbalance ratio</w:t>
      </w:r>
      <w:r>
        <w:t xml:space="preserve"> </w:t>
      </w:r>
      <w:r>
        <w:t xml:space="preserve">- Document SMOTE + Class Weights strategy (see Section 3.2)</w:t>
      </w:r>
      <w:r>
        <w:t xml:space="preserve"> </w:t>
      </w:r>
      <w:r>
        <w:t xml:space="preserve">- Test SMOTE variants (ADASYN, Borderline-SMOTE, SMOTETomek) and document</w:t>
      </w:r>
    </w:p>
    <w:p>
      <w:pPr>
        <w:pStyle w:val="BodyText"/>
      </w:pPr>
      <w:r>
        <w:rPr>
          <w:bCs/>
          <w:b/>
        </w:rPr>
        <w:t xml:space="preserve">Task 8: Multicollinearity Check (VIF)</w:t>
      </w:r>
      <w:r>
        <w:t xml:space="preserve"> </w:t>
      </w:r>
      <w:r>
        <w:t xml:space="preserve">- Calculate Variance Inflation Factor for all features</w:t>
      </w:r>
      <w:r>
        <w:t xml:space="preserve"> </w:t>
      </w:r>
      <w:r>
        <w:t xml:space="preserve">- Flag features with VIF &gt; 10 (severe multicollinearity)</w:t>
      </w:r>
      <w:r>
        <w:t xml:space="preserve"> </w:t>
      </w:r>
      <w:r>
        <w:t xml:space="preserve">- Flag features with VIF &gt; 5 (moderate multicollinearity)</w:t>
      </w:r>
      <w:r>
        <w:t xml:space="preserve"> </w:t>
      </w:r>
      <w:r>
        <w:t xml:space="preserve">- Decision: Remove or combine correlated features</w:t>
      </w:r>
      <w:r>
        <w:t xml:space="preserve"> </w:t>
      </w:r>
      <w:r>
        <w:t xml:space="preserve">- Reference: James G et al. </w:t>
      </w:r>
      <w:r>
        <w:t xml:space="preserve">“</w:t>
      </w:r>
      <w:r>
        <w:t xml:space="preserve">ISLR</w:t>
      </w:r>
      <w:r>
        <w:t xml:space="preserve">”</w:t>
      </w:r>
      <w:r>
        <w:t xml:space="preserve"> </w:t>
      </w:r>
      <w:r>
        <w:t xml:space="preserve">(2013)</w:t>
      </w:r>
    </w:p>
    <w:bookmarkEnd w:id="119"/>
    <w:bookmarkStart w:id="120" w:name="inputs-2"/>
    <w:p>
      <w:pPr>
        <w:pStyle w:val="Heading3"/>
      </w:pPr>
      <w:r>
        <w:t xml:space="preserve">Inputs</w:t>
      </w:r>
    </w:p>
    <w:p>
      <w:pPr>
        <w:numPr>
          <w:ilvl w:val="0"/>
          <w:numId w:val="1040"/>
        </w:numPr>
        <w:pStyle w:val="Compact"/>
      </w:pPr>
      <w:r>
        <w:rPr>
          <w:rStyle w:val="VerbatimChar"/>
        </w:rPr>
        <w:t xml:space="preserve">1_Data/Cleaned/cleaned_dataset.csv</w:t>
      </w:r>
    </w:p>
    <w:p>
      <w:pPr>
        <w:numPr>
          <w:ilvl w:val="0"/>
          <w:numId w:val="1040"/>
        </w:numPr>
        <w:pStyle w:val="Compact"/>
      </w:pPr>
      <w:r>
        <w:rPr>
          <w:rStyle w:val="VerbatimChar"/>
        </w:rPr>
        <w:t xml:space="preserve">1_Data/Processed/feature_engineered_dataset.csv</w:t>
      </w:r>
    </w:p>
    <w:p>
      <w:pPr>
        <w:numPr>
          <w:ilvl w:val="0"/>
          <w:numId w:val="1040"/>
        </w:numPr>
        <w:pStyle w:val="Compact"/>
      </w:pPr>
      <w:r>
        <w:rPr>
          <w:rStyle w:val="VerbatimChar"/>
        </w:rPr>
        <w:t xml:space="preserve">Phase1_Report.md</w:t>
      </w:r>
    </w:p>
    <w:bookmarkEnd w:id="120"/>
    <w:bookmarkStart w:id="121" w:name="outputs-2"/>
    <w:p>
      <w:pPr>
        <w:pStyle w:val="Heading3"/>
      </w:pPr>
      <w:r>
        <w:t xml:space="preserve">Outputs</w:t>
      </w:r>
    </w:p>
    <w:p>
      <w:pPr>
        <w:numPr>
          <w:ilvl w:val="0"/>
          <w:numId w:val="1041"/>
        </w:numPr>
        <w:pStyle w:val="Compact"/>
      </w:pPr>
      <w:r>
        <w:rPr>
          <w:rStyle w:val="VerbatimChar"/>
        </w:rPr>
        <w:t xml:space="preserve">3_Results/Phase2_Statistics/Phase2_Report.md</w:t>
      </w:r>
    </w:p>
    <w:p>
      <w:pPr>
        <w:numPr>
          <w:ilvl w:val="0"/>
          <w:numId w:val="1041"/>
        </w:numPr>
        <w:pStyle w:val="Compact"/>
      </w:pPr>
      <w:r>
        <w:rPr>
          <w:rStyle w:val="VerbatimChar"/>
        </w:rPr>
        <w:t xml:space="preserve">3_Results/Phase2_Statistics/descriptive_stats.csv</w:t>
      </w:r>
    </w:p>
    <w:p>
      <w:pPr>
        <w:numPr>
          <w:ilvl w:val="0"/>
          <w:numId w:val="1041"/>
        </w:numPr>
        <w:pStyle w:val="Compact"/>
      </w:pPr>
      <w:r>
        <w:rPr>
          <w:rStyle w:val="VerbatimChar"/>
        </w:rPr>
        <w:t xml:space="preserve">3_Results/Phase2_Statistics/normality_tests.csv</w:t>
      </w:r>
    </w:p>
    <w:p>
      <w:pPr>
        <w:numPr>
          <w:ilvl w:val="0"/>
          <w:numId w:val="1041"/>
        </w:numPr>
        <w:pStyle w:val="Compact"/>
      </w:pPr>
      <w:r>
        <w:rPr>
          <w:rStyle w:val="VerbatimChar"/>
        </w:rPr>
        <w:t xml:space="preserve">3_Results/Phase2_Statistics/group_comparison.csv</w:t>
      </w:r>
    </w:p>
    <w:p>
      <w:pPr>
        <w:numPr>
          <w:ilvl w:val="0"/>
          <w:numId w:val="1041"/>
        </w:numPr>
        <w:pStyle w:val="Compact"/>
      </w:pPr>
      <w:r>
        <w:rPr>
          <w:rStyle w:val="VerbatimChar"/>
        </w:rPr>
        <w:t xml:space="preserve">3_Results/Phase2_Statistics/correlation_matrix.csv</w:t>
      </w:r>
    </w:p>
    <w:p>
      <w:pPr>
        <w:numPr>
          <w:ilvl w:val="0"/>
          <w:numId w:val="1041"/>
        </w:numPr>
        <w:pStyle w:val="Compact"/>
      </w:pPr>
      <w:r>
        <w:rPr>
          <w:rStyle w:val="VerbatimChar"/>
        </w:rPr>
        <w:t xml:space="preserve">3_Results/Phase2_Statistics/vif_analysis.csv</w:t>
      </w:r>
    </w:p>
    <w:p>
      <w:pPr>
        <w:numPr>
          <w:ilvl w:val="0"/>
          <w:numId w:val="1041"/>
        </w:numPr>
        <w:pStyle w:val="Compact"/>
      </w:pPr>
      <w:r>
        <w:rPr>
          <w:rStyle w:val="VerbatimChar"/>
        </w:rPr>
        <w:t xml:space="preserve">3_Results/Phase2_Statistics/power_analysis.csv</w:t>
      </w:r>
    </w:p>
    <w:p>
      <w:pPr>
        <w:numPr>
          <w:ilvl w:val="0"/>
          <w:numId w:val="1041"/>
        </w:numPr>
        <w:pStyle w:val="Compact"/>
      </w:pPr>
      <w:r>
        <w:rPr>
          <w:rStyle w:val="VerbatimChar"/>
        </w:rPr>
        <w:t xml:space="preserve">4_Figures/Phase2/distribution_analysis.{png,tiff}</w:t>
      </w:r>
    </w:p>
    <w:p>
      <w:pPr>
        <w:numPr>
          <w:ilvl w:val="0"/>
          <w:numId w:val="1041"/>
        </w:numPr>
        <w:pStyle w:val="Compact"/>
      </w:pPr>
      <w:r>
        <w:rPr>
          <w:rStyle w:val="VerbatimChar"/>
        </w:rPr>
        <w:t xml:space="preserve">4_Figures/Phase2/pearson_heatmap.{png,tiff}</w:t>
      </w:r>
    </w:p>
    <w:p>
      <w:pPr>
        <w:numPr>
          <w:ilvl w:val="0"/>
          <w:numId w:val="1041"/>
        </w:numPr>
        <w:pStyle w:val="Compact"/>
      </w:pPr>
      <w:r>
        <w:rPr>
          <w:rStyle w:val="VerbatimChar"/>
        </w:rPr>
        <w:t xml:space="preserve">4_Figures/Phase2/spearman_heatmap.{png,tiff}</w:t>
      </w:r>
    </w:p>
    <w:p>
      <w:pPr>
        <w:numPr>
          <w:ilvl w:val="0"/>
          <w:numId w:val="1041"/>
        </w:numPr>
        <w:pStyle w:val="Compact"/>
      </w:pPr>
      <w:r>
        <w:rPr>
          <w:rStyle w:val="VerbatimChar"/>
        </w:rPr>
        <w:t xml:space="preserve">4_Figures/Phase2/class_distribution.{png,tiff}</w:t>
      </w:r>
    </w:p>
    <w:p>
      <w:pPr>
        <w:numPr>
          <w:ilvl w:val="0"/>
          <w:numId w:val="1041"/>
        </w:numPr>
        <w:pStyle w:val="Compact"/>
      </w:pPr>
      <w:r>
        <w:rPr>
          <w:rStyle w:val="VerbatimChar"/>
        </w:rPr>
        <w:t xml:space="preserve">4_Figures/Phase2/qq_plots.{png,tiff}</w:t>
      </w:r>
    </w:p>
    <w:p>
      <w:pPr>
        <w:numPr>
          <w:ilvl w:val="0"/>
          <w:numId w:val="1041"/>
        </w:numPr>
        <w:pStyle w:val="Compact"/>
      </w:pPr>
      <w:r>
        <w:rPr>
          <w:rStyle w:val="VerbatimChar"/>
        </w:rPr>
        <w:t xml:space="preserve">4_Figures/Phase2/group_comparison_boxplots.{png,tiff}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6" w:name="X228474e26dd7ea5331334794dbdcd051ee5c3aa"/>
    <w:p>
      <w:pPr>
        <w:pStyle w:val="Heading2"/>
      </w:pPr>
      <w:r>
        <w:t xml:space="preserve">11.4 PHASE 3: Intelligent Model Selection &amp; Training</w:t>
      </w:r>
    </w:p>
    <w:bookmarkStart w:id="123" w:name="tasks-8-tasks-1"/>
    <w:p>
      <w:pPr>
        <w:pStyle w:val="Heading3"/>
      </w:pPr>
      <w:r>
        <w:t xml:space="preserve">Tasks (8 tasks)</w:t>
      </w:r>
    </w:p>
    <w:p>
      <w:pPr>
        <w:pStyle w:val="FirstParagraph"/>
      </w:pPr>
      <w:r>
        <w:rPr>
          <w:bCs/>
          <w:b/>
        </w:rPr>
        <w:t xml:space="preserve">Task 1: Dataset Analysis for Model Selection</w:t>
      </w:r>
      <w:r>
        <w:t xml:space="preserve"> </w:t>
      </w:r>
      <w:r>
        <w:t xml:space="preserve">- Analyze: sample size, feature count, sample-to-feature ratio, class balance</w:t>
      </w:r>
      <w:r>
        <w:t xml:space="preserve"> </w:t>
      </w:r>
      <w:r>
        <w:t xml:space="preserve">- Auto-recommend models based on dataset characteristics</w:t>
      </w:r>
      <w:r>
        <w:t xml:space="preserve"> </w:t>
      </w:r>
      <w:r>
        <w:t xml:space="preserve">- Document reasoning</w:t>
      </w:r>
    </w:p>
    <w:p>
      <w:pPr>
        <w:pStyle w:val="BodyText"/>
      </w:pPr>
      <w:r>
        <w:rPr>
          <w:bCs/>
          <w:b/>
        </w:rPr>
        <w:t xml:space="preserve">Task 2: Data Preparation</w:t>
      </w:r>
      <w:r>
        <w:t xml:space="preserve"> </w:t>
      </w:r>
      <w:r>
        <w:t xml:space="preserve">- Train/test split: 80/20 stratified (primary) AND 70/30 stratified (secondary)</w:t>
      </w:r>
      <w:r>
        <w:t xml:space="preserve"> </w:t>
      </w:r>
      <w:r>
        <w:t xml:space="preserve">- Apply StandardScaler (fit on train only)</w:t>
      </w:r>
      <w:r>
        <w:t xml:space="preserve"> </w:t>
      </w:r>
      <w:r>
        <w:t xml:space="preserve">- Apply SMOTE on training set only</w:t>
      </w:r>
      <w:r>
        <w:t xml:space="preserve"> </w:t>
      </w:r>
      <w:r>
        <w:t xml:space="preserve">- Save splits for reproducibility</w:t>
      </w:r>
    </w:p>
    <w:p>
      <w:pPr>
        <w:pStyle w:val="BodyText"/>
      </w:pPr>
      <w:r>
        <w:rPr>
          <w:bCs/>
          <w:b/>
        </w:rPr>
        <w:t xml:space="preserve">Task 3: Class Imbalance Handling</w:t>
      </w:r>
      <w:r>
        <w:t xml:space="preserve"> </w:t>
      </w:r>
      <w:r>
        <w:t xml:space="preserve">- Apply SMOTE + Class Weights (Section 3.2)</w:t>
      </w:r>
      <w:r>
        <w:t xml:space="preserve"> </w:t>
      </w:r>
      <w:r>
        <w:t xml:space="preserve">- Also test: ADASYN, SMOTETomek, Borderline-SMOTE</w:t>
      </w:r>
      <w:r>
        <w:t xml:space="preserve"> </w:t>
      </w:r>
      <w:r>
        <w:t xml:space="preserve">- Document which works best with each model</w:t>
      </w:r>
    </w:p>
    <w:p>
      <w:pPr>
        <w:pStyle w:val="BodyText"/>
      </w:pPr>
      <w:r>
        <w:rPr>
          <w:bCs/>
          <w:b/>
        </w:rPr>
        <w:t xml:space="preserve">Task 4: Define &amp; Justify All Models</w:t>
      </w:r>
      <w:r>
        <w:t xml:space="preserve"> </w:t>
      </w:r>
      <w:r>
        <w:t xml:space="preserve">- All 20+ models from Section 5</w:t>
      </w:r>
      <w:r>
        <w:t xml:space="preserve"> </w:t>
      </w:r>
      <w:r>
        <w:t xml:space="preserve">- For each: scientific justification, strengths, weaknesses</w:t>
      </w:r>
      <w:r>
        <w:t xml:space="preserve"> </w:t>
      </w:r>
      <w:r>
        <w:t xml:space="preserve">- Reference for each model selection decision</w:t>
      </w:r>
    </w:p>
    <w:p>
      <w:pPr>
        <w:pStyle w:val="BodyText"/>
      </w:pPr>
      <w:r>
        <w:rPr>
          <w:bCs/>
          <w:b/>
        </w:rPr>
        <w:t xml:space="preserve">Task 5: Hyperparameter Tuning (Optuna)</w:t>
      </w:r>
      <w:r>
        <w:t xml:space="preserve"> </w:t>
      </w:r>
      <w:r>
        <w:t xml:space="preserve">- 100-200 Optuna trials per model (Section 6)</w:t>
      </w:r>
      <w:r>
        <w:t xml:space="preserve"> </w:t>
      </w:r>
      <w:r>
        <w:t xml:space="preserve">- Also run Grid/Random on 2-3 models for comparison</w:t>
      </w:r>
      <w:r>
        <w:t xml:space="preserve"> </w:t>
      </w:r>
      <w:r>
        <w:t xml:space="preserve">- Document Optuna vs Grid vs Random Search results</w:t>
      </w:r>
      <w:r>
        <w:t xml:space="preserve"> </w:t>
      </w:r>
      <w:r>
        <w:t xml:space="preserve">- Save Optuna study objects for visualization</w:t>
      </w:r>
    </w:p>
    <w:p>
      <w:pPr>
        <w:pStyle w:val="BodyText"/>
      </w:pPr>
      <w:r>
        <w:rPr>
          <w:bCs/>
          <w:b/>
        </w:rPr>
        <w:t xml:space="preserve">Task 6: Train &amp; Evaluate All Models</w:t>
      </w:r>
      <w:r>
        <w:t xml:space="preserve"> </w:t>
      </w:r>
      <w:r>
        <w:t xml:space="preserve">- Train all models with optimized hyperparameters</w:t>
      </w:r>
      <w:r>
        <w:t xml:space="preserve"> </w:t>
      </w:r>
      <w:r>
        <w:t xml:space="preserve">- Evaluate on test set: all metrics from Section 7.6</w:t>
      </w:r>
      <w:r>
        <w:t xml:space="preserve"> </w:t>
      </w:r>
      <w:r>
        <w:t xml:space="preserve">- Generate model comparison table</w:t>
      </w:r>
      <w:r>
        <w:t xml:space="preserve"> </w:t>
      </w:r>
      <w:r>
        <w:t xml:space="preserve">- Report with 8 random seeds (mean ± SD)</w:t>
      </w:r>
    </w:p>
    <w:p>
      <w:pPr>
        <w:pStyle w:val="BodyText"/>
      </w:pPr>
      <w:r>
        <w:rPr>
          <w:bCs/>
          <w:b/>
        </w:rPr>
        <w:t xml:space="preserve">Task 7: Ensemble Methods</w:t>
      </w:r>
      <w:r>
        <w:t xml:space="preserve"> </w:t>
      </w:r>
      <w:r>
        <w:t xml:space="preserve">- Build Voting (Soft + Hard), Stacking, Blending ensembles</w:t>
      </w:r>
      <w:r>
        <w:t xml:space="preserve"> </w:t>
      </w:r>
      <w:r>
        <w:t xml:space="preserve">- Use top-5 base models as ensemble components</w:t>
      </w:r>
      <w:r>
        <w:t xml:space="preserve"> </w:t>
      </w:r>
      <w:r>
        <w:t xml:space="preserve">- Evaluate ensembles with same metrics</w:t>
      </w:r>
    </w:p>
    <w:p>
      <w:pPr>
        <w:pStyle w:val="BodyText"/>
      </w:pPr>
      <w:r>
        <w:rPr>
          <w:bCs/>
          <w:b/>
        </w:rPr>
        <w:t xml:space="preserve">Task 8: Deep Learning (MLP, TabNet)</w:t>
      </w:r>
      <w:r>
        <w:t xml:space="preserve"> </w:t>
      </w:r>
      <w:r>
        <w:t xml:space="preserve">- Train MLP and TabNet</w:t>
      </w:r>
      <w:r>
        <w:t xml:space="preserve"> </w:t>
      </w:r>
      <w:r>
        <w:t xml:space="preserve">- Compare with classical models</w:t>
      </w:r>
      <w:r>
        <w:t xml:space="preserve"> </w:t>
      </w:r>
      <w:r>
        <w:t xml:space="preserve">- Document if deep learning provides improvement</w:t>
      </w:r>
    </w:p>
    <w:bookmarkEnd w:id="123"/>
    <w:bookmarkStart w:id="124" w:name="inputs-3"/>
    <w:p>
      <w:pPr>
        <w:pStyle w:val="Heading3"/>
      </w:pPr>
      <w:r>
        <w:t xml:space="preserve">Inputs</w:t>
      </w:r>
    </w:p>
    <w:p>
      <w:pPr>
        <w:numPr>
          <w:ilvl w:val="0"/>
          <w:numId w:val="1042"/>
        </w:numPr>
        <w:pStyle w:val="Compact"/>
      </w:pPr>
      <w:r>
        <w:rPr>
          <w:rStyle w:val="VerbatimChar"/>
        </w:rPr>
        <w:t xml:space="preserve">1_Data/Processed/encoded_dataset.csv</w:t>
      </w:r>
      <w:r>
        <w:t xml:space="preserve"> </w:t>
      </w:r>
      <w:r>
        <w:t xml:space="preserve">(or feature_engineered version)</w:t>
      </w:r>
    </w:p>
    <w:p>
      <w:pPr>
        <w:numPr>
          <w:ilvl w:val="0"/>
          <w:numId w:val="1042"/>
        </w:numPr>
        <w:pStyle w:val="Compact"/>
      </w:pPr>
      <w:r>
        <w:rPr>
          <w:rStyle w:val="VerbatimChar"/>
        </w:rPr>
        <w:t xml:space="preserve">3_Results/Phase2_Statistics/Phase2_Report.md</w:t>
      </w:r>
    </w:p>
    <w:bookmarkEnd w:id="124"/>
    <w:bookmarkStart w:id="125" w:name="outputs-3"/>
    <w:p>
      <w:pPr>
        <w:pStyle w:val="Heading3"/>
      </w:pPr>
      <w:r>
        <w:t xml:space="preserve">Outputs</w:t>
      </w:r>
    </w:p>
    <w:p>
      <w:pPr>
        <w:numPr>
          <w:ilvl w:val="0"/>
          <w:numId w:val="1043"/>
        </w:numPr>
        <w:pStyle w:val="Compact"/>
      </w:pPr>
      <w:r>
        <w:rPr>
          <w:rStyle w:val="VerbatimChar"/>
        </w:rPr>
        <w:t xml:space="preserve">3_Results/Phase3_Models/Phase3_Report.md</w:t>
      </w:r>
    </w:p>
    <w:p>
      <w:pPr>
        <w:numPr>
          <w:ilvl w:val="0"/>
          <w:numId w:val="1043"/>
        </w:numPr>
        <w:pStyle w:val="Compact"/>
      </w:pPr>
      <w:r>
        <w:rPr>
          <w:rStyle w:val="VerbatimChar"/>
        </w:rPr>
        <w:t xml:space="preserve">3_Results/Phase3_Models/model_comparison.csv</w:t>
      </w:r>
    </w:p>
    <w:p>
      <w:pPr>
        <w:numPr>
          <w:ilvl w:val="0"/>
          <w:numId w:val="1043"/>
        </w:numPr>
        <w:pStyle w:val="Compact"/>
      </w:pPr>
      <w:r>
        <w:rPr>
          <w:rStyle w:val="VerbatimChar"/>
        </w:rPr>
        <w:t xml:space="preserve">3_Results/Phase3_Models/hyperparameter_results.csv</w:t>
      </w:r>
    </w:p>
    <w:p>
      <w:pPr>
        <w:numPr>
          <w:ilvl w:val="0"/>
          <w:numId w:val="1043"/>
        </w:numPr>
        <w:pStyle w:val="Compact"/>
      </w:pPr>
      <w:r>
        <w:rPr>
          <w:rStyle w:val="VerbatimChar"/>
        </w:rPr>
        <w:t xml:space="preserve">3_Results/Phase3_Models/optimal_thresholds.csv</w:t>
      </w:r>
    </w:p>
    <w:p>
      <w:pPr>
        <w:numPr>
          <w:ilvl w:val="0"/>
          <w:numId w:val="1043"/>
        </w:numPr>
        <w:pStyle w:val="Compact"/>
      </w:pPr>
      <w:r>
        <w:rPr>
          <w:rStyle w:val="VerbatimChar"/>
        </w:rPr>
        <w:t xml:space="preserve">3_Results/Phase3_Models/optuna_vs_grid_random.csv</w:t>
      </w:r>
    </w:p>
    <w:p>
      <w:pPr>
        <w:numPr>
          <w:ilvl w:val="0"/>
          <w:numId w:val="1043"/>
        </w:numPr>
        <w:pStyle w:val="Compact"/>
      </w:pPr>
      <w:r>
        <w:rPr>
          <w:rStyle w:val="VerbatimChar"/>
        </w:rPr>
        <w:t xml:space="preserve">6_Models/Saved/*.joblib</w:t>
      </w:r>
      <w:r>
        <w:t xml:space="preserve"> </w:t>
      </w:r>
      <w:r>
        <w:t xml:space="preserve">(all trained models)</w:t>
      </w:r>
    </w:p>
    <w:p>
      <w:pPr>
        <w:numPr>
          <w:ilvl w:val="0"/>
          <w:numId w:val="1043"/>
        </w:numPr>
        <w:pStyle w:val="Compact"/>
      </w:pPr>
      <w:r>
        <w:rPr>
          <w:rStyle w:val="VerbatimChar"/>
        </w:rPr>
        <w:t xml:space="preserve">6_Models/Saved/hyperparameters.json</w:t>
      </w:r>
    </w:p>
    <w:p>
      <w:pPr>
        <w:numPr>
          <w:ilvl w:val="0"/>
          <w:numId w:val="1043"/>
        </w:numPr>
        <w:pStyle w:val="Compact"/>
      </w:pPr>
      <w:r>
        <w:rPr>
          <w:rStyle w:val="VerbatimChar"/>
        </w:rPr>
        <w:t xml:space="preserve">4_Figures/Phase3/model_comparison_bar.{png,tiff}</w:t>
      </w:r>
    </w:p>
    <w:p>
      <w:pPr>
        <w:numPr>
          <w:ilvl w:val="0"/>
          <w:numId w:val="1043"/>
        </w:numPr>
        <w:pStyle w:val="Compact"/>
      </w:pPr>
      <w:r>
        <w:rPr>
          <w:rStyle w:val="VerbatimChar"/>
        </w:rPr>
        <w:t xml:space="preserve">4_Figures/Phase3/optuna_optimization_history.{png,tiff}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30" w:name="X73999440c0e5a8c05f5ed65c6d04efaa4b39d45"/>
    <w:p>
      <w:pPr>
        <w:pStyle w:val="Heading2"/>
      </w:pPr>
      <w:r>
        <w:t xml:space="preserve">11.5 PHASE 4: Cross-Validation &amp; Robustness Testing</w:t>
      </w:r>
    </w:p>
    <w:bookmarkStart w:id="127" w:name="tasks-10-tasks-1"/>
    <w:p>
      <w:pPr>
        <w:pStyle w:val="Heading3"/>
      </w:pPr>
      <w:r>
        <w:t xml:space="preserve">Tasks (10 tasks)</w:t>
      </w:r>
    </w:p>
    <w:p>
      <w:pPr>
        <w:pStyle w:val="FirstParagraph"/>
      </w:pPr>
      <w:r>
        <w:rPr>
          <w:bCs/>
          <w:b/>
        </w:rPr>
        <w:t xml:space="preserve">Task 1: K-Fold Cross-Validation</w:t>
      </w:r>
      <w:r>
        <w:t xml:space="preserve"> </w:t>
      </w:r>
      <w:r>
        <w:t xml:space="preserve">- 5-Fold AND 10-Fold Stratified CV</w:t>
      </w:r>
      <w:r>
        <w:t xml:space="preserve"> </w:t>
      </w:r>
      <w:r>
        <w:t xml:space="preserve">- Report: mean ± SD for all metrics</w:t>
      </w:r>
    </w:p>
    <w:p>
      <w:pPr>
        <w:pStyle w:val="BodyText"/>
      </w:pPr>
      <w:r>
        <w:rPr>
          <w:bCs/>
          <w:b/>
        </w:rPr>
        <w:t xml:space="preserve">Task 2: Stratified K-Fold</w:t>
      </w:r>
      <w:r>
        <w:t xml:space="preserve"> </w:t>
      </w:r>
      <w:r>
        <w:t xml:space="preserve">- Verify stratification maintains class distribution</w:t>
      </w:r>
    </w:p>
    <w:p>
      <w:pPr>
        <w:pStyle w:val="BodyText"/>
      </w:pPr>
      <w:r>
        <w:rPr>
          <w:bCs/>
          <w:b/>
        </w:rPr>
        <w:t xml:space="preserve">Task 3: Leave-One-Out Cross-Validation (LOOCV)</w:t>
      </w:r>
      <w:r>
        <w:t xml:space="preserve"> </w:t>
      </w:r>
      <w:r>
        <w:t xml:space="preserve">- N=2450 iterations</w:t>
      </w:r>
      <w:r>
        <w:t xml:space="preserve"> </w:t>
      </w:r>
      <w:r>
        <w:t xml:space="preserve">- Report: accuracy, AUC (from collected predictions)</w:t>
      </w:r>
    </w:p>
    <w:p>
      <w:pPr>
        <w:pStyle w:val="BodyText"/>
      </w:pPr>
      <w:r>
        <w:rPr>
          <w:bCs/>
          <w:b/>
        </w:rPr>
        <w:t xml:space="preserve">Task 4: Repeated K-Fold</w:t>
      </w:r>
      <w:r>
        <w:t xml:space="preserve"> </w:t>
      </w:r>
      <w:r>
        <w:t xml:space="preserve">- 10-Fold × 10 repeats = 100 total folds</w:t>
      </w:r>
      <w:r>
        <w:t xml:space="preserve"> </w:t>
      </w:r>
      <w:r>
        <w:t xml:space="preserve">- Provides most stable estimate</w:t>
      </w:r>
    </w:p>
    <w:p>
      <w:pPr>
        <w:pStyle w:val="BodyText"/>
      </w:pPr>
      <w:r>
        <w:rPr>
          <w:bCs/>
          <w:b/>
        </w:rPr>
        <w:t xml:space="preserve">Task 5: Bootstrap Validation</w:t>
      </w:r>
      <w:r>
        <w:t xml:space="preserve"> </w:t>
      </w:r>
      <w:r>
        <w:t xml:space="preserve">- 1000 bootstrap iterations with replacement</w:t>
      </w:r>
      <w:r>
        <w:t xml:space="preserve"> </w:t>
      </w:r>
      <w:r>
        <w:t xml:space="preserve">- Report: mean, SD, 95% CI for all metrics</w:t>
      </w:r>
    </w:p>
    <w:p>
      <w:pPr>
        <w:pStyle w:val="BodyText"/>
      </w:pPr>
      <w:r>
        <w:rPr>
          <w:bCs/>
          <w:b/>
        </w:rPr>
        <w:t xml:space="preserve">Task 6: Nested Cross-Validation</w:t>
      </w:r>
      <w:r>
        <w:t xml:space="preserve"> </w:t>
      </w:r>
      <w:r>
        <w:t xml:space="preserve">- Outer: 5-fold, Inner: 3-fold</w:t>
      </w:r>
      <w:r>
        <w:t xml:space="preserve"> </w:t>
      </w:r>
      <w:r>
        <w:t xml:space="preserve">- Unbiased estimate with hyperparameter tuning</w:t>
      </w:r>
      <w:r>
        <w:t xml:space="preserve"> </w:t>
      </w:r>
      <w:r>
        <w:t xml:space="preserve">- Compare with non-nested to quantify optimistic bias</w:t>
      </w:r>
    </w:p>
    <w:p>
      <w:pPr>
        <w:pStyle w:val="BodyText"/>
      </w:pPr>
      <w:r>
        <w:rPr>
          <w:bCs/>
          <w:b/>
        </w:rPr>
        <w:t xml:space="preserve">Task 7: Overfitting Detection</w:t>
      </w:r>
      <w:r>
        <w:t xml:space="preserve"> </w:t>
      </w:r>
      <w:r>
        <w:t xml:space="preserve">- Train vs. test metric comparison</w:t>
      </w:r>
      <w:r>
        <w:t xml:space="preserve"> </w:t>
      </w:r>
      <w:r>
        <w:t xml:space="preserve">- Flag models with gap &gt; 5%</w:t>
      </w:r>
      <w:r>
        <w:t xml:space="preserve"> </w:t>
      </w:r>
      <w:r>
        <w:t xml:space="preserve">- Create regularized/adjusted variants for overfitting models</w:t>
      </w:r>
      <w:r>
        <w:t xml:space="preserve"> </w:t>
      </w:r>
      <w:r>
        <w:t xml:space="preserve">- Save both original and adjusted models</w:t>
      </w:r>
    </w:p>
    <w:p>
      <w:pPr>
        <w:pStyle w:val="BodyText"/>
      </w:pPr>
      <w:r>
        <w:rPr>
          <w:bCs/>
          <w:b/>
        </w:rPr>
        <w:t xml:space="preserve">Task 8: Learning Curves</w:t>
      </w:r>
      <w:r>
        <w:t xml:space="preserve"> </w:t>
      </w:r>
      <w:r>
        <w:t xml:space="preserve">- Train sizes: [0.1, 0.2, 0.3, 0.4, 0.5, 0.6, 0.7, 0.8, 0.9, 1.0]</w:t>
      </w:r>
      <w:r>
        <w:t xml:space="preserve"> </w:t>
      </w:r>
      <w:r>
        <w:t xml:space="preserve">- Plot training score vs validation score</w:t>
      </w:r>
      <w:r>
        <w:t xml:space="preserve"> </w:t>
      </w:r>
      <w:r>
        <w:t xml:space="preserve">- Diagnose: high bias vs high variance</w:t>
      </w:r>
    </w:p>
    <w:p>
      <w:pPr>
        <w:pStyle w:val="BodyText"/>
      </w:pPr>
      <w:r>
        <w:rPr>
          <w:bCs/>
          <w:b/>
        </w:rPr>
        <w:t xml:space="preserve">Task 9: Stability Analysis</w:t>
      </w:r>
      <w:r>
        <w:t xml:space="preserve"> </w:t>
      </w:r>
      <w:r>
        <w:t xml:space="preserve">- Run all models with 8 different random seeds</w:t>
      </w:r>
      <w:r>
        <w:t xml:space="preserve"> </w:t>
      </w:r>
      <w:r>
        <w:t xml:space="preserve">- Report variation (SD) per model</w:t>
      </w:r>
      <w:r>
        <w:t xml:space="preserve"> </w:t>
      </w:r>
      <w:r>
        <w:t xml:space="preserve">- Flag models with SD &gt; 2%</w:t>
      </w:r>
    </w:p>
    <w:p>
      <w:pPr>
        <w:pStyle w:val="BodyText"/>
      </w:pPr>
      <w:r>
        <w:rPr>
          <w:bCs/>
          <w:b/>
        </w:rPr>
        <w:t xml:space="preserve">Task 10: Robustness Testing</w:t>
      </w:r>
      <w:r>
        <w:t xml:space="preserve"> </w:t>
      </w:r>
      <w:r>
        <w:t xml:space="preserve">- Inject 5%, 10%, 15% Gaussian noise</w:t>
      </w:r>
      <w:r>
        <w:t xml:space="preserve"> </w:t>
      </w:r>
      <w:r>
        <w:t xml:space="preserve">- Measure performance degradation</w:t>
      </w:r>
      <w:r>
        <w:t xml:space="preserve"> </w:t>
      </w:r>
      <w:r>
        <w:t xml:space="preserve">- Feature perturbation analysis</w:t>
      </w:r>
      <w:r>
        <w:t xml:space="preserve"> </w:t>
      </w:r>
      <w:r>
        <w:t xml:space="preserve">- Rank models by robustness</w:t>
      </w:r>
    </w:p>
    <w:bookmarkEnd w:id="127"/>
    <w:bookmarkStart w:id="128" w:name="inputs-4"/>
    <w:p>
      <w:pPr>
        <w:pStyle w:val="Heading3"/>
      </w:pPr>
      <w:r>
        <w:t xml:space="preserve">Inputs</w:t>
      </w:r>
    </w:p>
    <w:p>
      <w:pPr>
        <w:numPr>
          <w:ilvl w:val="0"/>
          <w:numId w:val="1044"/>
        </w:numPr>
        <w:pStyle w:val="Compact"/>
      </w:pPr>
      <w:r>
        <w:rPr>
          <w:rStyle w:val="VerbatimChar"/>
        </w:rPr>
        <w:t xml:space="preserve">1_Data/Processed/encoded_dataset.csv</w:t>
      </w:r>
    </w:p>
    <w:p>
      <w:pPr>
        <w:numPr>
          <w:ilvl w:val="0"/>
          <w:numId w:val="1044"/>
        </w:numPr>
        <w:pStyle w:val="Compact"/>
      </w:pPr>
      <w:r>
        <w:rPr>
          <w:rStyle w:val="VerbatimChar"/>
        </w:rPr>
        <w:t xml:space="preserve">6_Models/Saved/*.joblib</w:t>
      </w:r>
    </w:p>
    <w:p>
      <w:pPr>
        <w:numPr>
          <w:ilvl w:val="0"/>
          <w:numId w:val="1044"/>
        </w:numPr>
        <w:pStyle w:val="Compact"/>
      </w:pPr>
      <w:r>
        <w:rPr>
          <w:rStyle w:val="VerbatimChar"/>
        </w:rPr>
        <w:t xml:space="preserve">3_Results/Phase3_Models/Phase3_Report.md</w:t>
      </w:r>
    </w:p>
    <w:bookmarkEnd w:id="128"/>
    <w:bookmarkStart w:id="129" w:name="outputs-4"/>
    <w:p>
      <w:pPr>
        <w:pStyle w:val="Heading3"/>
      </w:pPr>
      <w:r>
        <w:t xml:space="preserve">Outputs</w:t>
      </w:r>
    </w:p>
    <w:p>
      <w:pPr>
        <w:numPr>
          <w:ilvl w:val="0"/>
          <w:numId w:val="1045"/>
        </w:numPr>
        <w:pStyle w:val="Compact"/>
      </w:pPr>
      <w:r>
        <w:rPr>
          <w:rStyle w:val="VerbatimChar"/>
        </w:rPr>
        <w:t xml:space="preserve">3_Results/Phase4_Validation/Phase4_Report.md</w:t>
      </w:r>
    </w:p>
    <w:p>
      <w:pPr>
        <w:numPr>
          <w:ilvl w:val="0"/>
          <w:numId w:val="1045"/>
        </w:numPr>
        <w:pStyle w:val="Compact"/>
      </w:pPr>
      <w:r>
        <w:rPr>
          <w:rStyle w:val="VerbatimChar"/>
        </w:rPr>
        <w:t xml:space="preserve">3_Results/Phase4_Validation/kfold_cv_results.csv</w:t>
      </w:r>
    </w:p>
    <w:p>
      <w:pPr>
        <w:numPr>
          <w:ilvl w:val="0"/>
          <w:numId w:val="1045"/>
        </w:numPr>
        <w:pStyle w:val="Compact"/>
      </w:pPr>
      <w:r>
        <w:rPr>
          <w:rStyle w:val="VerbatimChar"/>
        </w:rPr>
        <w:t xml:space="preserve">3_Results/Phase4_Validation/loocv_results.csv</w:t>
      </w:r>
    </w:p>
    <w:p>
      <w:pPr>
        <w:numPr>
          <w:ilvl w:val="0"/>
          <w:numId w:val="1045"/>
        </w:numPr>
        <w:pStyle w:val="Compact"/>
      </w:pPr>
      <w:r>
        <w:rPr>
          <w:rStyle w:val="VerbatimChar"/>
        </w:rPr>
        <w:t xml:space="preserve">3_Results/Phase4_Validation/bootstrap_results.csv</w:t>
      </w:r>
    </w:p>
    <w:p>
      <w:pPr>
        <w:numPr>
          <w:ilvl w:val="0"/>
          <w:numId w:val="1045"/>
        </w:numPr>
        <w:pStyle w:val="Compact"/>
      </w:pPr>
      <w:r>
        <w:rPr>
          <w:rStyle w:val="VerbatimChar"/>
        </w:rPr>
        <w:t xml:space="preserve">3_Results/Phase4_Validation/nested_cv_results.csv</w:t>
      </w:r>
    </w:p>
    <w:p>
      <w:pPr>
        <w:numPr>
          <w:ilvl w:val="0"/>
          <w:numId w:val="1045"/>
        </w:numPr>
        <w:pStyle w:val="Compact"/>
      </w:pPr>
      <w:r>
        <w:rPr>
          <w:rStyle w:val="VerbatimChar"/>
        </w:rPr>
        <w:t xml:space="preserve">3_Results/Phase4_Validation/overfitting_analysis.csv</w:t>
      </w:r>
    </w:p>
    <w:p>
      <w:pPr>
        <w:numPr>
          <w:ilvl w:val="0"/>
          <w:numId w:val="1045"/>
        </w:numPr>
        <w:pStyle w:val="Compact"/>
      </w:pPr>
      <w:r>
        <w:rPr>
          <w:rStyle w:val="VerbatimChar"/>
        </w:rPr>
        <w:t xml:space="preserve">3_Results/Phase4_Validation/stability_analysis.csv</w:t>
      </w:r>
    </w:p>
    <w:p>
      <w:pPr>
        <w:numPr>
          <w:ilvl w:val="0"/>
          <w:numId w:val="1045"/>
        </w:numPr>
        <w:pStyle w:val="Compact"/>
      </w:pPr>
      <w:r>
        <w:rPr>
          <w:rStyle w:val="VerbatimChar"/>
        </w:rPr>
        <w:t xml:space="preserve">3_Results/Phase4_Validation/robustness_results.csv</w:t>
      </w:r>
    </w:p>
    <w:p>
      <w:pPr>
        <w:numPr>
          <w:ilvl w:val="0"/>
          <w:numId w:val="1045"/>
        </w:numPr>
        <w:pStyle w:val="Compact"/>
      </w:pPr>
      <w:r>
        <w:rPr>
          <w:rStyle w:val="VerbatimChar"/>
        </w:rPr>
        <w:t xml:space="preserve">3_Results/Phase4_Validation/learning_curves_data.csv</w:t>
      </w:r>
    </w:p>
    <w:p>
      <w:pPr>
        <w:numPr>
          <w:ilvl w:val="0"/>
          <w:numId w:val="1045"/>
        </w:numPr>
        <w:pStyle w:val="Compact"/>
      </w:pPr>
      <w:r>
        <w:rPr>
          <w:rStyle w:val="VerbatimChar"/>
        </w:rPr>
        <w:t xml:space="preserve">3_Results/Phase4_Validation/delong_test_results.csv</w:t>
      </w:r>
    </w:p>
    <w:p>
      <w:pPr>
        <w:numPr>
          <w:ilvl w:val="0"/>
          <w:numId w:val="1045"/>
        </w:numPr>
        <w:pStyle w:val="Compact"/>
      </w:pPr>
      <w:r>
        <w:rPr>
          <w:rStyle w:val="VerbatimChar"/>
        </w:rPr>
        <w:t xml:space="preserve">6_Models/Saved/*_adjusted.joblib</w:t>
      </w:r>
      <w:r>
        <w:t xml:space="preserve"> </w:t>
      </w:r>
      <w:r>
        <w:t xml:space="preserve">(regularized variants)</w:t>
      </w:r>
    </w:p>
    <w:p>
      <w:pPr>
        <w:numPr>
          <w:ilvl w:val="0"/>
          <w:numId w:val="1045"/>
        </w:numPr>
        <w:pStyle w:val="Compact"/>
      </w:pPr>
      <w:r>
        <w:rPr>
          <w:rStyle w:val="VerbatimChar"/>
        </w:rPr>
        <w:t xml:space="preserve">4_Figures/Phase4/learning_curves.{png,tiff}</w:t>
      </w:r>
    </w:p>
    <w:p>
      <w:pPr>
        <w:numPr>
          <w:ilvl w:val="0"/>
          <w:numId w:val="1045"/>
        </w:numPr>
        <w:pStyle w:val="Compact"/>
      </w:pPr>
      <w:r>
        <w:rPr>
          <w:rStyle w:val="VerbatimChar"/>
        </w:rPr>
        <w:t xml:space="preserve">4_Figures/Phase4/bootstrap_distributions.{png,tiff}</w:t>
      </w:r>
    </w:p>
    <w:p>
      <w:pPr>
        <w:numPr>
          <w:ilvl w:val="0"/>
          <w:numId w:val="1045"/>
        </w:numPr>
        <w:pStyle w:val="Compact"/>
      </w:pPr>
      <w:r>
        <w:rPr>
          <w:rStyle w:val="VerbatimChar"/>
        </w:rPr>
        <w:t xml:space="preserve">4_Figures/Phase4/stability_comparison.{png,tiff}</w:t>
      </w:r>
    </w:p>
    <w:p>
      <w:pPr>
        <w:numPr>
          <w:ilvl w:val="0"/>
          <w:numId w:val="1045"/>
        </w:numPr>
        <w:pStyle w:val="Compact"/>
      </w:pPr>
      <w:r>
        <w:rPr>
          <w:rStyle w:val="VerbatimChar"/>
        </w:rPr>
        <w:t xml:space="preserve">4_Figures/Phase4/robustness_heatmap.{png,tiff}</w:t>
      </w:r>
    </w:p>
    <w:p>
      <w:pPr>
        <w:numPr>
          <w:ilvl w:val="0"/>
          <w:numId w:val="1045"/>
        </w:numPr>
        <w:pStyle w:val="Compact"/>
      </w:pPr>
      <w:r>
        <w:rPr>
          <w:rStyle w:val="VerbatimChar"/>
        </w:rPr>
        <w:t xml:space="preserve">4_Figures/Phase4/overfitting_analysis.{png,tiff}</w:t>
      </w:r>
    </w:p>
    <w:p>
      <w:pPr>
        <w:numPr>
          <w:ilvl w:val="0"/>
          <w:numId w:val="1045"/>
        </w:numPr>
        <w:pStyle w:val="Compact"/>
      </w:pPr>
      <w:r>
        <w:rPr>
          <w:rStyle w:val="VerbatimChar"/>
        </w:rPr>
        <w:t xml:space="preserve">4_Figures/Phase4/nested_cv_comparison.{png,tiff}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4" w:name="Xea6fa396dda6cadad279b1bb43fdbba254e7a4f"/>
    <w:p>
      <w:pPr>
        <w:pStyle w:val="Heading2"/>
      </w:pPr>
      <w:r>
        <w:t xml:space="preserve">11.6 PHASE 5: Explainable AI (XAI) &amp; Clinical Interpretation</w:t>
      </w:r>
    </w:p>
    <w:bookmarkStart w:id="131" w:name="tasks-10-tasks-2"/>
    <w:p>
      <w:pPr>
        <w:pStyle w:val="Heading3"/>
      </w:pPr>
      <w:r>
        <w:t xml:space="preserve">Tasks (10 tasks)</w:t>
      </w:r>
    </w:p>
    <w:p>
      <w:pPr>
        <w:pStyle w:val="FirstParagraph"/>
      </w:pPr>
      <w:r>
        <w:rPr>
          <w:bCs/>
          <w:b/>
        </w:rPr>
        <w:t xml:space="preserve">Task 1: Feature Importance (All Models)</w:t>
      </w:r>
      <w:r>
        <w:t xml:space="preserve"> </w:t>
      </w:r>
      <w:r>
        <w:t xml:space="preserve">- Native importance:</w:t>
      </w:r>
      <w:r>
        <w:t xml:space="preserve"> </w:t>
      </w:r>
      <w:r>
        <w:rPr>
          <w:rStyle w:val="VerbatimChar"/>
        </w:rPr>
        <w:t xml:space="preserve">feature_importances_</w:t>
      </w:r>
      <w:r>
        <w:t xml:space="preserve"> </w:t>
      </w:r>
      <w:r>
        <w:t xml:space="preserve">for tree-based,</w:t>
      </w:r>
      <w:r>
        <w:t xml:space="preserve"> </w:t>
      </w:r>
      <w:r>
        <w:rPr>
          <w:rStyle w:val="VerbatimChar"/>
        </w:rPr>
        <w:t xml:space="preserve">|coef_|</w:t>
      </w:r>
      <w:r>
        <w:t xml:space="preserve"> </w:t>
      </w:r>
      <w:r>
        <w:t xml:space="preserve">for linear</w:t>
      </w:r>
      <w:r>
        <w:t xml:space="preserve"> </w:t>
      </w:r>
      <w:r>
        <w:t xml:space="preserve">- Normalize to 0-100% scale</w:t>
      </w:r>
      <w:r>
        <w:t xml:space="preserve"> </w:t>
      </w:r>
      <w:r>
        <w:t xml:space="preserve">- Compare top-10 features across models</w:t>
      </w:r>
      <w:r>
        <w:t xml:space="preserve"> </w:t>
      </w:r>
      <w:r>
        <w:t xml:space="preserve">- Output: feature_importance_comparison figure</w:t>
      </w:r>
    </w:p>
    <w:p>
      <w:pPr>
        <w:pStyle w:val="BodyText"/>
      </w:pPr>
      <w:r>
        <w:rPr>
          <w:bCs/>
          <w:b/>
        </w:rPr>
        <w:t xml:space="preserve">Task 2: Permutation Importance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sklearn.inspection.permutation_importance</w:t>
      </w:r>
      <w:r>
        <w:t xml:space="preserve"> </w:t>
      </w:r>
      <w:r>
        <w:t xml:space="preserve">(30 repeats,</w:t>
      </w:r>
      <w:r>
        <w:t xml:space="preserve"> </w:t>
      </w:r>
      <w:r>
        <w:rPr>
          <w:rStyle w:val="VerbatimChar"/>
        </w:rPr>
        <w:t xml:space="preserve">roc_auc</w:t>
      </w:r>
      <w:r>
        <w:t xml:space="preserve">)</w:t>
      </w:r>
      <w:r>
        <w:t xml:space="preserve"> </w:t>
      </w:r>
      <w:r>
        <w:t xml:space="preserve">- For ALL models</w:t>
      </w:r>
      <w:r>
        <w:t xml:space="preserve"> </w:t>
      </w:r>
      <w:r>
        <w:t xml:space="preserve">- Report: mean ± std per feature per model</w:t>
      </w:r>
    </w:p>
    <w:p>
      <w:pPr>
        <w:pStyle w:val="BodyText"/>
      </w:pPr>
      <w:r>
        <w:rPr>
          <w:bCs/>
          <w:b/>
        </w:rPr>
        <w:t xml:space="preserve">Task 3: SHAP Analysis (Global &amp; Local)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Global:</w:t>
      </w:r>
      <w:r>
        <w:t xml:space="preserve"> </w:t>
      </w:r>
      <w:r>
        <w:t xml:space="preserve">Summary beeswarm + bar plots per model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Local:</w:t>
      </w:r>
      <w:r>
        <w:t xml:space="preserve"> </w:t>
      </w:r>
      <w:r>
        <w:t xml:space="preserve">Waterfall plots for 3 archetypes (High-Pos, High-Neg, Borderline)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Dependence:</w:t>
      </w:r>
      <w:r>
        <w:t xml:space="preserve"> </w:t>
      </w:r>
      <w:r>
        <w:t xml:space="preserve">Top-4 features per model</w:t>
      </w:r>
      <w:r>
        <w:t xml:space="preserve"> </w:t>
      </w:r>
      <w:r>
        <w:t xml:space="preserve">- TreeExplainer: XGBoost, RF, LightGBM, CatBoost, GradientBoosting, ExtraTrees</w:t>
      </w:r>
      <w:r>
        <w:t xml:space="preserve"> </w:t>
      </w:r>
      <w:r>
        <w:t xml:space="preserve">- KernelExplainer: SVM, LogisticRegression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Include SVM</w:t>
      </w:r>
      <w:r>
        <w:t xml:space="preserve"> </w:t>
      </w:r>
      <w:r>
        <w:t xml:space="preserve">(best model from Phase 4 with synthetic data — may differ with real data)</w:t>
      </w:r>
    </w:p>
    <w:p>
      <w:pPr>
        <w:pStyle w:val="BodyText"/>
      </w:pPr>
      <w:r>
        <w:rPr>
          <w:bCs/>
          <w:b/>
        </w:rPr>
        <w:t xml:space="preserve">Task 4: PDP &amp; ICE Plots</w:t>
      </w:r>
      <w:r>
        <w:t xml:space="preserve"> </w:t>
      </w:r>
      <w:r>
        <w:t xml:space="preserve">- Partial Dependence: top-4 features, 2×2 grid per model</w:t>
      </w:r>
      <w:r>
        <w:t xml:space="preserve"> </w:t>
      </w:r>
      <w:r>
        <w:t xml:space="preserve">- ICE overlay: individual + average lines</w:t>
      </w:r>
      <w:r>
        <w:t xml:space="preserve"> </w:t>
      </w:r>
      <w:r>
        <w:t xml:space="preserve">- For: XGBoost, RandomForest, and best model</w:t>
      </w:r>
    </w:p>
    <w:p>
      <w:pPr>
        <w:pStyle w:val="BodyText"/>
      </w:pPr>
      <w:r>
        <w:rPr>
          <w:bCs/>
          <w:b/>
        </w:rPr>
        <w:t xml:space="preserve">Task 5: LIME Explanations</w:t>
      </w:r>
      <w:r>
        <w:t xml:space="preserve"> </w:t>
      </w:r>
      <w:r>
        <w:t xml:space="preserve">- 5 archetype samples (High-Pos, High-Neg, Borderline, True-Pos, False-Neg)</w:t>
      </w:r>
      <w:r>
        <w:t xml:space="preserve"> </w:t>
      </w:r>
      <w:r>
        <w:t xml:space="preserve">- For: XGBoost + best model (not just XGBoost)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num_features=10</w:t>
      </w:r>
    </w:p>
    <w:p>
      <w:pPr>
        <w:pStyle w:val="BodyText"/>
      </w:pPr>
      <w:r>
        <w:rPr>
          <w:bCs/>
          <w:b/>
        </w:rPr>
        <w:t xml:space="preserve">Task 6: ROC Curves</w:t>
      </w:r>
      <w:r>
        <w:t xml:space="preserve"> </w:t>
      </w:r>
      <w:r>
        <w:t xml:space="preserve">- Standard: all models overlaid, AUC in legend</w:t>
      </w:r>
      <w:r>
        <w:t xml:space="preserve"> </w:t>
      </w:r>
      <w:r>
        <w:t xml:space="preserve">- With CI: bootstrap 1000 iterations, 95% CI shaded bands</w:t>
      </w:r>
      <w:r>
        <w:t xml:space="preserve"> </w:t>
      </w:r>
      <w:r>
        <w:t xml:space="preserve">- Individual per-model ROC subplot</w:t>
      </w:r>
    </w:p>
    <w:p>
      <w:pPr>
        <w:pStyle w:val="BodyText"/>
      </w:pPr>
      <w:r>
        <w:rPr>
          <w:bCs/>
          <w:b/>
        </w:rPr>
        <w:t xml:space="preserve">Task 7: Precision-Recall Curves</w:t>
      </w:r>
      <w:r>
        <w:t xml:space="preserve"> </w:t>
      </w:r>
      <w:r>
        <w:t xml:space="preserve">- All models on single plot</w:t>
      </w:r>
      <w:r>
        <w:t xml:space="preserve"> </w:t>
      </w:r>
      <w:r>
        <w:t xml:space="preserve">- Average Precision (AP) in legend</w:t>
      </w:r>
      <w:r>
        <w:t xml:space="preserve"> </w:t>
      </w:r>
      <w:r>
        <w:t xml:space="preserve">- No-skill baseline at class prevalence</w:t>
      </w:r>
    </w:p>
    <w:p>
      <w:pPr>
        <w:pStyle w:val="BodyText"/>
      </w:pPr>
      <w:r>
        <w:rPr>
          <w:bCs/>
          <w:b/>
        </w:rPr>
        <w:t xml:space="preserve">Task 8: Calibration Curves</w:t>
      </w:r>
      <w:r>
        <w:t xml:space="preserve"> </w:t>
      </w:r>
      <w:r>
        <w:t xml:space="preserve">- Reliability diagrams (10 bins)</w:t>
      </w:r>
      <w:r>
        <w:t xml:space="preserve"> </w:t>
      </w:r>
      <w:r>
        <w:t xml:space="preserve">- Perfect calibration reference line</w:t>
      </w:r>
      <w:r>
        <w:t xml:space="preserve"> </w:t>
      </w:r>
      <w:r>
        <w:t xml:space="preserve">- For all models</w:t>
      </w:r>
    </w:p>
    <w:p>
      <w:pPr>
        <w:pStyle w:val="BodyText"/>
      </w:pPr>
      <w:r>
        <w:rPr>
          <w:bCs/>
          <w:b/>
        </w:rPr>
        <w:t xml:space="preserve">Task 9: Confusion Matrices</w:t>
      </w:r>
      <w:r>
        <w:t xml:space="preserve"> </w:t>
      </w:r>
      <w:r>
        <w:t xml:space="preserve">- At threshold = 0.5 AND at optimal threshold (Youden’s J)</w:t>
      </w:r>
      <w:r>
        <w:t xml:space="preserve"> </w:t>
      </w:r>
      <w:r>
        <w:t xml:space="preserve">- Report: Sensitivity, Specificity, PPV, NPV per model</w:t>
      </w:r>
      <w:r>
        <w:t xml:space="preserve"> </w:t>
      </w:r>
      <w:r>
        <w:t xml:space="preserve">- Use clinical variable names (not Feature_N)</w:t>
      </w:r>
    </w:p>
    <w:p>
      <w:pPr>
        <w:pStyle w:val="BodyText"/>
      </w:pPr>
      <w:r>
        <w:rPr>
          <w:bCs/>
          <w:b/>
        </w:rPr>
        <w:t xml:space="preserve">Task 10: Clinical Interpretation &amp; Research Findings</w:t>
      </w:r>
      <w:r>
        <w:t xml:space="preserve"> </w:t>
      </w:r>
      <w:r>
        <w:t xml:space="preserve">- Consensus feature ranking across all models + all XAI methods</w:t>
      </w:r>
      <w:r>
        <w:t xml:space="preserve"> </w:t>
      </w:r>
      <w:r>
        <w:t xml:space="preserve">- Clinical implications (what do top features mean for patient counseling?)</w:t>
      </w:r>
      <w:r>
        <w:t xml:space="preserve"> </w:t>
      </w:r>
      <w:r>
        <w:t xml:space="preserve">- Best model recommendation with justification</w:t>
      </w:r>
      <w:r>
        <w:t xml:space="preserve"> </w:t>
      </w:r>
      <w:r>
        <w:t xml:space="preserve">- Limitations section</w:t>
      </w:r>
      <w:r>
        <w:t xml:space="preserve"> </w:t>
      </w:r>
      <w:r>
        <w:t xml:space="preserve">- Future work recommendations (including external validation, temporal validation, CDSS)</w:t>
      </w:r>
      <w:r>
        <w:t xml:space="preserve"> </w:t>
      </w:r>
      <w:r>
        <w:t xml:space="preserve">- Literature comparison with published NOA prediction studies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Write in both English and Farsi</w:t>
      </w:r>
    </w:p>
    <w:bookmarkEnd w:id="131"/>
    <w:bookmarkStart w:id="132" w:name="inputs-5"/>
    <w:p>
      <w:pPr>
        <w:pStyle w:val="Heading3"/>
      </w:pPr>
      <w:r>
        <w:t xml:space="preserve">Inputs</w:t>
      </w:r>
    </w:p>
    <w:p>
      <w:pPr>
        <w:numPr>
          <w:ilvl w:val="0"/>
          <w:numId w:val="1046"/>
        </w:numPr>
        <w:pStyle w:val="Compact"/>
      </w:pPr>
      <w:r>
        <w:rPr>
          <w:rStyle w:val="VerbatimChar"/>
        </w:rPr>
        <w:t xml:space="preserve">1_Data/Processed/encoded_dataset.csv</w:t>
      </w:r>
    </w:p>
    <w:p>
      <w:pPr>
        <w:numPr>
          <w:ilvl w:val="0"/>
          <w:numId w:val="1046"/>
        </w:numPr>
        <w:pStyle w:val="Compact"/>
      </w:pPr>
      <w:r>
        <w:rPr>
          <w:rStyle w:val="VerbatimChar"/>
        </w:rPr>
        <w:t xml:space="preserve">6_Models/Saved/*.joblib</w:t>
      </w:r>
    </w:p>
    <w:p>
      <w:pPr>
        <w:numPr>
          <w:ilvl w:val="0"/>
          <w:numId w:val="1046"/>
        </w:numPr>
        <w:pStyle w:val="Compact"/>
      </w:pPr>
      <w:r>
        <w:rPr>
          <w:rStyle w:val="VerbatimChar"/>
        </w:rPr>
        <w:t xml:space="preserve">3_Results/Phase4_Validation/Phase4_Report.md</w:t>
      </w:r>
    </w:p>
    <w:p>
      <w:pPr>
        <w:numPr>
          <w:ilvl w:val="0"/>
          <w:numId w:val="1046"/>
        </w:numPr>
        <w:pStyle w:val="Compact"/>
      </w:pPr>
      <w:r>
        <w:rPr>
          <w:rStyle w:val="VerbatimChar"/>
        </w:rPr>
        <w:t xml:space="preserve">feature_mapping.json</w:t>
      </w:r>
      <w:r>
        <w:t xml:space="preserve"> </w:t>
      </w:r>
      <w:r>
        <w:t xml:space="preserve">(Feature_N → clinical variable mapping)</w:t>
      </w:r>
    </w:p>
    <w:bookmarkEnd w:id="132"/>
    <w:bookmarkStart w:id="133" w:name="outputs-5"/>
    <w:p>
      <w:pPr>
        <w:pStyle w:val="Heading3"/>
      </w:pPr>
      <w:r>
        <w:t xml:space="preserve">Outputs</w:t>
      </w:r>
    </w:p>
    <w:p>
      <w:pPr>
        <w:numPr>
          <w:ilvl w:val="0"/>
          <w:numId w:val="1047"/>
        </w:numPr>
        <w:pStyle w:val="Compact"/>
      </w:pPr>
      <w:r>
        <w:rPr>
          <w:rStyle w:val="VerbatimChar"/>
        </w:rPr>
        <w:t xml:space="preserve">3_Results/Phase5_XAI/Phase5_Report.md</w:t>
      </w:r>
    </w:p>
    <w:p>
      <w:pPr>
        <w:numPr>
          <w:ilvl w:val="0"/>
          <w:numId w:val="1047"/>
        </w:numPr>
        <w:pStyle w:val="Compact"/>
      </w:pPr>
      <w:r>
        <w:rPr>
          <w:rStyle w:val="VerbatimChar"/>
        </w:rPr>
        <w:t xml:space="preserve">5_Reports/clinical_interpretation.md</w:t>
      </w:r>
      <w:r>
        <w:t xml:space="preserve"> </w:t>
      </w:r>
      <w:r>
        <w:t xml:space="preserve">(English + Farsi)</w:t>
      </w:r>
    </w:p>
    <w:p>
      <w:pPr>
        <w:numPr>
          <w:ilvl w:val="0"/>
          <w:numId w:val="1047"/>
        </w:numPr>
        <w:pStyle w:val="Compact"/>
      </w:pPr>
      <w:r>
        <w:rPr>
          <w:rStyle w:val="VerbatimChar"/>
        </w:rPr>
        <w:t xml:space="preserve">5_Reports/Final_Research_Findings.md</w:t>
      </w:r>
    </w:p>
    <w:p>
      <w:pPr>
        <w:numPr>
          <w:ilvl w:val="0"/>
          <w:numId w:val="1047"/>
        </w:numPr>
        <w:pStyle w:val="Compact"/>
      </w:pPr>
      <w:r>
        <w:rPr>
          <w:rStyle w:val="VerbatimChar"/>
        </w:rPr>
        <w:t xml:space="preserve">5_Reports/Literature_Comparison.md</w:t>
      </w:r>
    </w:p>
    <w:p>
      <w:pPr>
        <w:numPr>
          <w:ilvl w:val="0"/>
          <w:numId w:val="1047"/>
        </w:numPr>
        <w:pStyle w:val="Compact"/>
      </w:pPr>
      <w:r>
        <w:rPr>
          <w:rStyle w:val="VerbatimChar"/>
        </w:rPr>
        <w:t xml:space="preserve">5_Reports/Decision_Logger.md</w:t>
      </w:r>
      <w:r>
        <w:t xml:space="preserve"> </w:t>
      </w:r>
      <w:r>
        <w:t xml:space="preserve">(complete)</w:t>
      </w:r>
    </w:p>
    <w:p>
      <w:pPr>
        <w:numPr>
          <w:ilvl w:val="0"/>
          <w:numId w:val="1047"/>
        </w:numPr>
        <w:pStyle w:val="Compact"/>
      </w:pPr>
      <w:r>
        <w:rPr>
          <w:rStyle w:val="VerbatimChar"/>
        </w:rPr>
        <w:t xml:space="preserve">5_Reports/Overall_Comprehensive_Report.md</w:t>
      </w:r>
    </w:p>
    <w:p>
      <w:pPr>
        <w:numPr>
          <w:ilvl w:val="0"/>
          <w:numId w:val="1047"/>
        </w:numPr>
        <w:pStyle w:val="Compact"/>
      </w:pPr>
      <w:r>
        <w:t xml:space="preserve">16+ figure files (PNG + TIFF) in</w:t>
      </w:r>
      <w:r>
        <w:t xml:space="preserve"> </w:t>
      </w:r>
      <w:r>
        <w:rPr>
          <w:rStyle w:val="VerbatimChar"/>
        </w:rPr>
        <w:t xml:space="preserve">4_Figures/Phase5/</w:t>
      </w:r>
      <w:r>
        <w:t xml:space="preserve">:</w:t>
      </w:r>
    </w:p>
    <w:p>
      <w:pPr>
        <w:numPr>
          <w:ilvl w:val="1"/>
          <w:numId w:val="1048"/>
        </w:numPr>
        <w:pStyle w:val="Compact"/>
      </w:pPr>
      <w:r>
        <w:rPr>
          <w:rStyle w:val="VerbatimChar"/>
        </w:rPr>
        <w:t xml:space="preserve">feature_importance_comparison</w:t>
      </w:r>
    </w:p>
    <w:p>
      <w:pPr>
        <w:numPr>
          <w:ilvl w:val="1"/>
          <w:numId w:val="1048"/>
        </w:numPr>
        <w:pStyle w:val="Compact"/>
      </w:pPr>
      <w:r>
        <w:rPr>
          <w:rStyle w:val="VerbatimChar"/>
        </w:rPr>
        <w:t xml:space="preserve">shap_summary_{model}</w:t>
      </w:r>
      <w:r>
        <w:t xml:space="preserve"> </w:t>
      </w:r>
      <w:r>
        <w:t xml:space="preserve">(per model)</w:t>
      </w:r>
    </w:p>
    <w:p>
      <w:pPr>
        <w:numPr>
          <w:ilvl w:val="1"/>
          <w:numId w:val="1048"/>
        </w:numPr>
        <w:pStyle w:val="Compact"/>
      </w:pPr>
      <w:r>
        <w:rPr>
          <w:rStyle w:val="VerbatimChar"/>
        </w:rPr>
        <w:t xml:space="preserve">shap_bar_{model}</w:t>
      </w:r>
      <w:r>
        <w:t xml:space="preserve"> </w:t>
      </w:r>
      <w:r>
        <w:t xml:space="preserve">(per model)</w:t>
      </w:r>
    </w:p>
    <w:p>
      <w:pPr>
        <w:numPr>
          <w:ilvl w:val="1"/>
          <w:numId w:val="1048"/>
        </w:numPr>
        <w:pStyle w:val="Compact"/>
      </w:pPr>
      <w:r>
        <w:rPr>
          <w:rStyle w:val="VerbatimChar"/>
        </w:rPr>
        <w:t xml:space="preserve">shap_waterfall_{model}_{case}</w:t>
      </w:r>
      <w:r>
        <w:t xml:space="preserve"> </w:t>
      </w:r>
      <w:r>
        <w:t xml:space="preserve">(per model × 3 cases)</w:t>
      </w:r>
    </w:p>
    <w:p>
      <w:pPr>
        <w:numPr>
          <w:ilvl w:val="1"/>
          <w:numId w:val="1048"/>
        </w:numPr>
        <w:pStyle w:val="Compact"/>
      </w:pPr>
      <w:r>
        <w:rPr>
          <w:rStyle w:val="VerbatimChar"/>
        </w:rPr>
        <w:t xml:space="preserve">shap_dependence_{model}</w:t>
      </w:r>
      <w:r>
        <w:t xml:space="preserve"> </w:t>
      </w:r>
      <w:r>
        <w:t xml:space="preserve">(per model)</w:t>
      </w:r>
    </w:p>
    <w:p>
      <w:pPr>
        <w:numPr>
          <w:ilvl w:val="1"/>
          <w:numId w:val="1048"/>
        </w:numPr>
        <w:pStyle w:val="Compact"/>
      </w:pPr>
      <w:r>
        <w:rPr>
          <w:rStyle w:val="VerbatimChar"/>
        </w:rPr>
        <w:t xml:space="preserve">pdp_{model}</w:t>
      </w:r>
      <w:r>
        <w:t xml:space="preserve"> </w:t>
      </w:r>
      <w:r>
        <w:t xml:space="preserve">(per model)</w:t>
      </w:r>
    </w:p>
    <w:p>
      <w:pPr>
        <w:numPr>
          <w:ilvl w:val="1"/>
          <w:numId w:val="1048"/>
        </w:numPr>
        <w:pStyle w:val="Compact"/>
      </w:pPr>
      <w:r>
        <w:rPr>
          <w:rStyle w:val="VerbatimChar"/>
        </w:rPr>
        <w:t xml:space="preserve">ice_{model}</w:t>
      </w:r>
      <w:r>
        <w:t xml:space="preserve"> </w:t>
      </w:r>
      <w:r>
        <w:t xml:space="preserve">(per model)</w:t>
      </w:r>
    </w:p>
    <w:p>
      <w:pPr>
        <w:numPr>
          <w:ilvl w:val="1"/>
          <w:numId w:val="1048"/>
        </w:numPr>
        <w:pStyle w:val="Compact"/>
      </w:pPr>
      <w:r>
        <w:rPr>
          <w:rStyle w:val="VerbatimChar"/>
        </w:rPr>
        <w:t xml:space="preserve">lime_{model}_{case}</w:t>
      </w:r>
      <w:r>
        <w:t xml:space="preserve"> </w:t>
      </w:r>
      <w:r>
        <w:t xml:space="preserve">(per model × 5 cases)</w:t>
      </w:r>
    </w:p>
    <w:p>
      <w:pPr>
        <w:numPr>
          <w:ilvl w:val="1"/>
          <w:numId w:val="1048"/>
        </w:numPr>
        <w:pStyle w:val="Compact"/>
      </w:pPr>
      <w:r>
        <w:rPr>
          <w:rStyle w:val="VerbatimChar"/>
        </w:rPr>
        <w:t xml:space="preserve">roc_curves_comparison</w:t>
      </w:r>
    </w:p>
    <w:p>
      <w:pPr>
        <w:numPr>
          <w:ilvl w:val="1"/>
          <w:numId w:val="1048"/>
        </w:numPr>
        <w:pStyle w:val="Compact"/>
      </w:pPr>
      <w:r>
        <w:rPr>
          <w:rStyle w:val="VerbatimChar"/>
        </w:rPr>
        <w:t xml:space="preserve">roc_curves_with_ci</w:t>
      </w:r>
    </w:p>
    <w:p>
      <w:pPr>
        <w:numPr>
          <w:ilvl w:val="1"/>
          <w:numId w:val="1048"/>
        </w:numPr>
        <w:pStyle w:val="Compact"/>
      </w:pPr>
      <w:r>
        <w:rPr>
          <w:rStyle w:val="VerbatimChar"/>
        </w:rPr>
        <w:t xml:space="preserve">precision_recall_curves</w:t>
      </w:r>
    </w:p>
    <w:p>
      <w:pPr>
        <w:numPr>
          <w:ilvl w:val="1"/>
          <w:numId w:val="1048"/>
        </w:numPr>
        <w:pStyle w:val="Compact"/>
      </w:pPr>
      <w:r>
        <w:rPr>
          <w:rStyle w:val="VerbatimChar"/>
        </w:rPr>
        <w:t xml:space="preserve">calibration_curves</w:t>
      </w:r>
    </w:p>
    <w:p>
      <w:pPr>
        <w:numPr>
          <w:ilvl w:val="1"/>
          <w:numId w:val="1048"/>
        </w:numPr>
        <w:pStyle w:val="Compact"/>
      </w:pPr>
      <w:r>
        <w:rPr>
          <w:rStyle w:val="VerbatimChar"/>
        </w:rPr>
        <w:t xml:space="preserve">confusion_matrices</w:t>
      </w:r>
    </w:p>
    <w:p>
      <w:pPr>
        <w:numPr>
          <w:ilvl w:val="1"/>
          <w:numId w:val="1048"/>
        </w:numPr>
        <w:pStyle w:val="Compact"/>
      </w:pPr>
      <w:r>
        <w:rPr>
          <w:rStyle w:val="VerbatimChar"/>
        </w:rPr>
        <w:t xml:space="preserve">confusion_matrices_optimal_threshold</w:t>
      </w:r>
    </w:p>
    <w:p>
      <w:pPr>
        <w:numPr>
          <w:ilvl w:val="1"/>
          <w:numId w:val="1048"/>
        </w:numPr>
        <w:pStyle w:val="Compact"/>
      </w:pPr>
      <w:r>
        <w:rPr>
          <w:rStyle w:val="VerbatimChar"/>
        </w:rPr>
        <w:t xml:space="preserve">consensus_feature_ranking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End w:id="135"/>
    <w:bookmarkStart w:id="141" w:name="quality-requirements"/>
    <w:p>
      <w:pPr>
        <w:pStyle w:val="Heading1"/>
      </w:pPr>
      <w:r>
        <w:t xml:space="preserve">12. QUALITY REQUIREMENTS</w:t>
      </w:r>
    </w:p>
    <w:bookmarkStart w:id="136" w:name="publication-ready-standards"/>
    <w:p>
      <w:pPr>
        <w:pStyle w:val="Heading2"/>
      </w:pPr>
      <w:r>
        <w:t xml:space="preserve">12.1 Publication-Ready Standards</w:t>
      </w:r>
    </w:p>
    <w:p>
      <w:pPr>
        <w:numPr>
          <w:ilvl w:val="0"/>
          <w:numId w:val="1049"/>
        </w:numPr>
        <w:pStyle w:val="Compact"/>
      </w:pPr>
      <w:r>
        <w:t xml:space="preserve">All figures at ≥300 DPI in both PNG and TIFF</w:t>
      </w:r>
    </w:p>
    <w:p>
      <w:pPr>
        <w:numPr>
          <w:ilvl w:val="0"/>
          <w:numId w:val="1049"/>
        </w:numPr>
        <w:pStyle w:val="Compact"/>
      </w:pPr>
      <w:r>
        <w:t xml:space="preserve">All tables formatted for journal submission</w:t>
      </w:r>
    </w:p>
    <w:p>
      <w:pPr>
        <w:numPr>
          <w:ilvl w:val="0"/>
          <w:numId w:val="1049"/>
        </w:numPr>
        <w:pStyle w:val="Compact"/>
      </w:pPr>
      <w:r>
        <w:t xml:space="preserve">Statistical reporting follows APA/STARD/TRIPOD guidelines</w:t>
      </w:r>
    </w:p>
    <w:p>
      <w:pPr>
        <w:numPr>
          <w:ilvl w:val="0"/>
          <w:numId w:val="1049"/>
        </w:numPr>
        <w:pStyle w:val="Compact"/>
      </w:pPr>
      <w:r>
        <w:t xml:space="preserve">Confidence intervals reported for ALL primary metrics</w:t>
      </w:r>
    </w:p>
    <w:p>
      <w:pPr>
        <w:numPr>
          <w:ilvl w:val="0"/>
          <w:numId w:val="1049"/>
        </w:numPr>
        <w:pStyle w:val="Compact"/>
      </w:pPr>
      <w:r>
        <w:t xml:space="preserve">Effect sizes alongside p-values</w:t>
      </w:r>
    </w:p>
    <w:p>
      <w:pPr>
        <w:numPr>
          <w:ilvl w:val="0"/>
          <w:numId w:val="1049"/>
        </w:numPr>
        <w:pStyle w:val="Compact"/>
      </w:pPr>
      <w:r>
        <w:t xml:space="preserve">Sample size justification documented</w:t>
      </w:r>
    </w:p>
    <w:p>
      <w:pPr>
        <w:numPr>
          <w:ilvl w:val="0"/>
          <w:numId w:val="1049"/>
        </w:numPr>
        <w:pStyle w:val="Compact"/>
      </w:pPr>
      <w:r>
        <w:t xml:space="preserve">TRIPOD checklist compliance</w:t>
      </w:r>
    </w:p>
    <w:bookmarkEnd w:id="136"/>
    <w:bookmarkStart w:id="137" w:name="evidence-based"/>
    <w:p>
      <w:pPr>
        <w:pStyle w:val="Heading2"/>
      </w:pPr>
      <w:r>
        <w:t xml:space="preserve">12.2 Evidence-Based</w:t>
      </w:r>
    </w:p>
    <w:p>
      <w:pPr>
        <w:numPr>
          <w:ilvl w:val="0"/>
          <w:numId w:val="1050"/>
        </w:numPr>
        <w:pStyle w:val="Compact"/>
      </w:pPr>
      <w:r>
        <w:t xml:space="preserve">Every methodological decision cites a reference</w:t>
      </w:r>
    </w:p>
    <w:p>
      <w:pPr>
        <w:numPr>
          <w:ilvl w:val="0"/>
          <w:numId w:val="1050"/>
        </w:numPr>
        <w:pStyle w:val="Compact"/>
      </w:pPr>
      <w:r>
        <w:t xml:space="preserve">Prefer references from 2015-2025 (recent)</w:t>
      </w:r>
    </w:p>
    <w:p>
      <w:pPr>
        <w:numPr>
          <w:ilvl w:val="0"/>
          <w:numId w:val="1050"/>
        </w:numPr>
        <w:pStyle w:val="Compact"/>
      </w:pPr>
      <w:r>
        <w:t xml:space="preserve">Use landmark/seminal papers where appropriate (even if older)</w:t>
      </w:r>
    </w:p>
    <w:p>
      <w:pPr>
        <w:numPr>
          <w:ilvl w:val="0"/>
          <w:numId w:val="1050"/>
        </w:numPr>
        <w:pStyle w:val="Compact"/>
      </w:pPr>
      <w:r>
        <w:t xml:space="preserve">Decision Logger captures everything for thesis writing</w:t>
      </w:r>
    </w:p>
    <w:bookmarkEnd w:id="137"/>
    <w:bookmarkStart w:id="138" w:name="novelty-testing"/>
    <w:p>
      <w:pPr>
        <w:pStyle w:val="Heading2"/>
      </w:pPr>
      <w:r>
        <w:t xml:space="preserve">12.3 Novelty Testing</w:t>
      </w:r>
    </w:p>
    <w:p>
      <w:pPr>
        <w:numPr>
          <w:ilvl w:val="0"/>
          <w:numId w:val="1051"/>
        </w:numPr>
        <w:pStyle w:val="Compact"/>
      </w:pPr>
      <w:r>
        <w:t xml:space="preserve">For every established method used, also test an alternative/novel approach</w:t>
      </w:r>
    </w:p>
    <w:p>
      <w:pPr>
        <w:numPr>
          <w:ilvl w:val="0"/>
          <w:numId w:val="1051"/>
        </w:numPr>
        <w:pStyle w:val="Compact"/>
      </w:pPr>
      <w:r>
        <w:t xml:space="preserve">If novel approach outperforms: document as a contribution</w:t>
      </w:r>
    </w:p>
    <w:p>
      <w:pPr>
        <w:numPr>
          <w:ilvl w:val="0"/>
          <w:numId w:val="1051"/>
        </w:numPr>
        <w:pStyle w:val="Compact"/>
      </w:pPr>
      <w:r>
        <w:t xml:space="preserve">If established method is better: document that we validated it</w:t>
      </w:r>
    </w:p>
    <w:p>
      <w:pPr>
        <w:numPr>
          <w:ilvl w:val="0"/>
          <w:numId w:val="1051"/>
        </w:numPr>
        <w:pStyle w:val="Compact"/>
      </w:pPr>
      <w:r>
        <w:t xml:space="preserve">This creates potential for publication novelty claims</w:t>
      </w:r>
    </w:p>
    <w:bookmarkEnd w:id="138"/>
    <w:bookmarkStart w:id="139" w:name="complete-documentation"/>
    <w:p>
      <w:pPr>
        <w:pStyle w:val="Heading2"/>
      </w:pPr>
      <w:r>
        <w:t xml:space="preserve">12.4 Complete Documentation</w:t>
      </w:r>
    </w:p>
    <w:p>
      <w:pPr>
        <w:numPr>
          <w:ilvl w:val="0"/>
          <w:numId w:val="1052"/>
        </w:numPr>
        <w:pStyle w:val="Compact"/>
      </w:pPr>
      <w:r>
        <w:t xml:space="preserve">Every phase has its own report</w:t>
      </w:r>
    </w:p>
    <w:p>
      <w:pPr>
        <w:numPr>
          <w:ilvl w:val="0"/>
          <w:numId w:val="1052"/>
        </w:numPr>
        <w:pStyle w:val="Compact"/>
      </w:pPr>
      <w:r>
        <w:t xml:space="preserve">Overall comprehensive report at the end</w:t>
      </w:r>
    </w:p>
    <w:p>
      <w:pPr>
        <w:numPr>
          <w:ilvl w:val="0"/>
          <w:numId w:val="1052"/>
        </w:numPr>
        <w:pStyle w:val="Compact"/>
      </w:pPr>
      <w:r>
        <w:t xml:space="preserve">Decision Logger with ALL decisions + references</w:t>
      </w:r>
    </w:p>
    <w:p>
      <w:pPr>
        <w:numPr>
          <w:ilvl w:val="0"/>
          <w:numId w:val="1052"/>
        </w:numPr>
        <w:pStyle w:val="Compact"/>
      </w:pPr>
      <w:r>
        <w:t xml:space="preserve">Code is commented and documented</w:t>
      </w:r>
    </w:p>
    <w:p>
      <w:pPr>
        <w:numPr>
          <w:ilvl w:val="0"/>
          <w:numId w:val="1052"/>
        </w:numPr>
        <w:pStyle w:val="Compact"/>
      </w:pPr>
      <w:r>
        <w:t xml:space="preserve">Reproducibility: any researcher can re-run with the same results</w:t>
      </w:r>
    </w:p>
    <w:bookmarkEnd w:id="139"/>
    <w:bookmarkStart w:id="140" w:name="clinical-validity"/>
    <w:p>
      <w:pPr>
        <w:pStyle w:val="Heading2"/>
      </w:pPr>
      <w:r>
        <w:t xml:space="preserve">12.5 Clinical Validity</w:t>
      </w:r>
    </w:p>
    <w:p>
      <w:pPr>
        <w:numPr>
          <w:ilvl w:val="0"/>
          <w:numId w:val="1053"/>
        </w:numPr>
        <w:pStyle w:val="Compact"/>
      </w:pPr>
      <w:r>
        <w:t xml:space="preserve">Use clinical variable names (not Feature_N) in all patient-facing reports</w:t>
      </w:r>
    </w:p>
    <w:p>
      <w:pPr>
        <w:numPr>
          <w:ilvl w:val="0"/>
          <w:numId w:val="1053"/>
        </w:numPr>
        <w:pStyle w:val="Compact"/>
      </w:pPr>
      <w:r>
        <w:t xml:space="preserve">Feature mapping JSON must be used to translate</w:t>
      </w:r>
    </w:p>
    <w:p>
      <w:pPr>
        <w:numPr>
          <w:ilvl w:val="0"/>
          <w:numId w:val="1053"/>
        </w:numPr>
        <w:pStyle w:val="Compact"/>
      </w:pPr>
      <w:r>
        <w:t xml:space="preserve">Clinical interpretation reviewed for medical accuracy</w:t>
      </w:r>
    </w:p>
    <w:p>
      <w:pPr>
        <w:numPr>
          <w:ilvl w:val="0"/>
          <w:numId w:val="1053"/>
        </w:numPr>
        <w:pStyle w:val="Compact"/>
      </w:pPr>
      <w:r>
        <w:t xml:space="preserve">Outlier decisions flagged for clinical team review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47" w:name="technical-specifications"/>
    <w:p>
      <w:pPr>
        <w:pStyle w:val="Heading1"/>
      </w:pPr>
      <w:r>
        <w:t xml:space="preserve">13. TECHNICAL SPECIFICATIONS</w:t>
      </w:r>
    </w:p>
    <w:bookmarkStart w:id="143" w:name="python-environment"/>
    <w:p>
      <w:pPr>
        <w:pStyle w:val="Heading2"/>
      </w:pPr>
      <w:r>
        <w:t xml:space="preserve">13.1 Python Environment</w:t>
      </w:r>
    </w:p>
    <w:bookmarkStart w:id="142" w:name="required-packages"/>
    <w:p>
      <w:pPr>
        <w:pStyle w:val="Heading3"/>
      </w:pPr>
      <w:r>
        <w:t xml:space="preserve">Required Packages</w:t>
      </w:r>
    </w:p>
    <w:p>
      <w:pPr>
        <w:pStyle w:val="SourceCode"/>
      </w:pPr>
      <w:r>
        <w:rPr>
          <w:rStyle w:val="VerbatimChar"/>
        </w:rPr>
        <w:t xml:space="preserve"># Core</w:t>
      </w:r>
      <w:r>
        <w:br/>
      </w:r>
      <w:r>
        <w:rPr>
          <w:rStyle w:val="VerbatimChar"/>
        </w:rPr>
        <w:t xml:space="preserve">pandas&gt;=2.0</w:t>
      </w:r>
      <w:r>
        <w:br/>
      </w:r>
      <w:r>
        <w:rPr>
          <w:rStyle w:val="VerbatimChar"/>
        </w:rPr>
        <w:t xml:space="preserve">numpy&gt;=1.24</w:t>
      </w:r>
      <w:r>
        <w:br/>
      </w:r>
      <w:r>
        <w:rPr>
          <w:rStyle w:val="VerbatimChar"/>
        </w:rPr>
        <w:t xml:space="preserve">scipy&gt;=1.10</w:t>
      </w:r>
      <w:r>
        <w:br/>
      </w:r>
      <w:r>
        <w:rPr>
          <w:rStyle w:val="VerbatimChar"/>
        </w:rPr>
        <w:t xml:space="preserve">scikit-learn&gt;=1.3</w:t>
      </w:r>
      <w:r>
        <w:br/>
      </w:r>
      <w:r>
        <w:br/>
      </w:r>
      <w:r>
        <w:rPr>
          <w:rStyle w:val="VerbatimChar"/>
        </w:rPr>
        <w:t xml:space="preserve"># Gradient Boosting</w:t>
      </w:r>
      <w:r>
        <w:br/>
      </w:r>
      <w:r>
        <w:rPr>
          <w:rStyle w:val="VerbatimChar"/>
        </w:rPr>
        <w:t xml:space="preserve">xgboost&gt;=2.0</w:t>
      </w:r>
      <w:r>
        <w:br/>
      </w:r>
      <w:r>
        <w:rPr>
          <w:rStyle w:val="VerbatimChar"/>
        </w:rPr>
        <w:t xml:space="preserve">lightgbm&gt;=4.0</w:t>
      </w:r>
      <w:r>
        <w:br/>
      </w:r>
      <w:r>
        <w:rPr>
          <w:rStyle w:val="VerbatimChar"/>
        </w:rPr>
        <w:t xml:space="preserve">catboost&gt;=1.2</w:t>
      </w:r>
      <w:r>
        <w:br/>
      </w:r>
      <w:r>
        <w:br/>
      </w:r>
      <w:r>
        <w:rPr>
          <w:rStyle w:val="VerbatimChar"/>
        </w:rPr>
        <w:t xml:space="preserve"># Deep Learning</w:t>
      </w:r>
      <w:r>
        <w:br/>
      </w:r>
      <w:r>
        <w:rPr>
          <w:rStyle w:val="VerbatimChar"/>
        </w:rPr>
        <w:t xml:space="preserve">pytorch-tabnet&gt;=4.0</w:t>
      </w:r>
      <w:r>
        <w:br/>
      </w:r>
      <w:r>
        <w:rPr>
          <w:rStyle w:val="VerbatimChar"/>
        </w:rPr>
        <w:t xml:space="preserve">torch&gt;=2.0</w:t>
      </w:r>
      <w:r>
        <w:br/>
      </w:r>
      <w:r>
        <w:br/>
      </w:r>
      <w:r>
        <w:rPr>
          <w:rStyle w:val="VerbatimChar"/>
        </w:rPr>
        <w:t xml:space="preserve"># Imbalanced Learning</w:t>
      </w:r>
      <w:r>
        <w:br/>
      </w:r>
      <w:r>
        <w:rPr>
          <w:rStyle w:val="VerbatimChar"/>
        </w:rPr>
        <w:t xml:space="preserve">imbalanced-learn&gt;=0.11</w:t>
      </w:r>
      <w:r>
        <w:br/>
      </w:r>
      <w:r>
        <w:br/>
      </w:r>
      <w:r>
        <w:rPr>
          <w:rStyle w:val="VerbatimChar"/>
        </w:rPr>
        <w:t xml:space="preserve"># Imputation</w:t>
      </w:r>
      <w:r>
        <w:br/>
      </w:r>
      <w:r>
        <w:rPr>
          <w:rStyle w:val="VerbatimChar"/>
        </w:rPr>
        <w:t xml:space="preserve">missingpy  # MissForest</w:t>
      </w:r>
      <w:r>
        <w:br/>
      </w:r>
      <w:r>
        <w:rPr>
          <w:rStyle w:val="VerbatimChar"/>
        </w:rPr>
        <w:t xml:space="preserve">sklearn  # IterativeImputer (MICE)</w:t>
      </w:r>
      <w:r>
        <w:br/>
      </w:r>
      <w:r>
        <w:br/>
      </w:r>
      <w:r>
        <w:rPr>
          <w:rStyle w:val="VerbatimChar"/>
        </w:rPr>
        <w:t xml:space="preserve"># XAI</w:t>
      </w:r>
      <w:r>
        <w:br/>
      </w:r>
      <w:r>
        <w:rPr>
          <w:rStyle w:val="VerbatimChar"/>
        </w:rPr>
        <w:t xml:space="preserve">shap&gt;=0.43</w:t>
      </w:r>
      <w:r>
        <w:br/>
      </w:r>
      <w:r>
        <w:rPr>
          <w:rStyle w:val="VerbatimChar"/>
        </w:rPr>
        <w:t xml:space="preserve">lime&gt;=0.2</w:t>
      </w:r>
      <w:r>
        <w:br/>
      </w:r>
      <w:r>
        <w:rPr>
          <w:rStyle w:val="VerbatimChar"/>
        </w:rPr>
        <w:t xml:space="preserve">eli5&gt;=0.13</w:t>
      </w:r>
      <w:r>
        <w:br/>
      </w:r>
      <w:r>
        <w:br/>
      </w:r>
      <w:r>
        <w:rPr>
          <w:rStyle w:val="VerbatimChar"/>
        </w:rPr>
        <w:t xml:space="preserve"># Optimization</w:t>
      </w:r>
      <w:r>
        <w:br/>
      </w:r>
      <w:r>
        <w:rPr>
          <w:rStyle w:val="VerbatimChar"/>
        </w:rPr>
        <w:t xml:space="preserve">optuna&gt;=3.0</w:t>
      </w:r>
      <w:r>
        <w:br/>
      </w:r>
      <w:r>
        <w:br/>
      </w:r>
      <w:r>
        <w:rPr>
          <w:rStyle w:val="VerbatimChar"/>
        </w:rPr>
        <w:t xml:space="preserve"># Visualization</w:t>
      </w:r>
      <w:r>
        <w:br/>
      </w:r>
      <w:r>
        <w:rPr>
          <w:rStyle w:val="VerbatimChar"/>
        </w:rPr>
        <w:t xml:space="preserve">matplotlib&gt;=3.7</w:t>
      </w:r>
      <w:r>
        <w:br/>
      </w:r>
      <w:r>
        <w:rPr>
          <w:rStyle w:val="VerbatimChar"/>
        </w:rPr>
        <w:t xml:space="preserve">seaborn&gt;=0.12</w:t>
      </w:r>
      <w:r>
        <w:br/>
      </w:r>
      <w:r>
        <w:rPr>
          <w:rStyle w:val="VerbatimChar"/>
        </w:rPr>
        <w:t xml:space="preserve">plotly&gt;=5.15</w:t>
      </w:r>
      <w:r>
        <w:br/>
      </w:r>
      <w:r>
        <w:br/>
      </w:r>
      <w:r>
        <w:rPr>
          <w:rStyle w:val="VerbatimChar"/>
        </w:rPr>
        <w:t xml:space="preserve"># Statistical</w:t>
      </w:r>
      <w:r>
        <w:br/>
      </w:r>
      <w:r>
        <w:rPr>
          <w:rStyle w:val="VerbatimChar"/>
        </w:rPr>
        <w:t xml:space="preserve">statsmodels&gt;=0.14</w:t>
      </w:r>
      <w:r>
        <w:br/>
      </w:r>
      <w:r>
        <w:rPr>
          <w:rStyle w:val="VerbatimChar"/>
        </w:rPr>
        <w:t xml:space="preserve">pingouin  # Effect sizes, power analysis</w:t>
      </w:r>
      <w:r>
        <w:br/>
      </w:r>
      <w:r>
        <w:br/>
      </w:r>
      <w:r>
        <w:rPr>
          <w:rStyle w:val="VerbatimChar"/>
        </w:rPr>
        <w:t xml:space="preserve"># Utilities</w:t>
      </w:r>
      <w:r>
        <w:br/>
      </w:r>
      <w:r>
        <w:rPr>
          <w:rStyle w:val="VerbatimChar"/>
        </w:rPr>
        <w:t xml:space="preserve">joblib</w:t>
      </w:r>
      <w:r>
        <w:br/>
      </w:r>
      <w:r>
        <w:rPr>
          <w:rStyle w:val="VerbatimChar"/>
        </w:rPr>
        <w:t xml:space="preserve">tqdm</w:t>
      </w:r>
      <w:r>
        <w:br/>
      </w:r>
      <w:r>
        <w:rPr>
          <w:rStyle w:val="VerbatimChar"/>
        </w:rPr>
        <w:t xml:space="preserve">openpyxl</w:t>
      </w:r>
      <w:r>
        <w:br/>
      </w:r>
      <w:r>
        <w:rPr>
          <w:rStyle w:val="VerbatimChar"/>
        </w:rPr>
        <w:t xml:space="preserve">pyxlsb  # For reading .xlsb files</w:t>
      </w:r>
    </w:p>
    <w:bookmarkEnd w:id="142"/>
    <w:bookmarkEnd w:id="143"/>
    <w:bookmarkStart w:id="144" w:name="hardware-requirements"/>
    <w:p>
      <w:pPr>
        <w:pStyle w:val="Heading2"/>
      </w:pPr>
      <w:r>
        <w:t xml:space="preserve">13.2 Hardware Requirements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RAM:</w:t>
      </w:r>
      <w:r>
        <w:t xml:space="preserve"> </w:t>
      </w:r>
      <w:r>
        <w:t xml:space="preserve">≥16 GB (for LOOCV with 2450 iterations)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Storage:</w:t>
      </w:r>
      <w:r>
        <w:t xml:space="preserve"> </w:t>
      </w:r>
      <w:r>
        <w:t xml:space="preserve">≥10 GB (for models, figures, results)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CPU:</w:t>
      </w:r>
      <w:r>
        <w:t xml:space="preserve"> </w:t>
      </w:r>
      <w:r>
        <w:t xml:space="preserve">Multi-core recommended (for parallel CV)</w:t>
      </w:r>
    </w:p>
    <w:bookmarkEnd w:id="144"/>
    <w:bookmarkStart w:id="145" w:name="random-state-convention"/>
    <w:p>
      <w:pPr>
        <w:pStyle w:val="Heading2"/>
      </w:pPr>
      <w:r>
        <w:t xml:space="preserve">13.3 Random State Convention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Primary seed:</w:t>
      </w:r>
      <w:r>
        <w:t xml:space="preserve"> </w:t>
      </w:r>
      <w:r>
        <w:t xml:space="preserve">42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All seeds:</w:t>
      </w:r>
      <w:r>
        <w:t xml:space="preserve"> </w:t>
      </w:r>
      <w:r>
        <w:t xml:space="preserve">[42, 123, 456, 789, 1024, 2023, 2024, 3141]</w:t>
      </w:r>
    </w:p>
    <w:p>
      <w:pPr>
        <w:numPr>
          <w:ilvl w:val="0"/>
          <w:numId w:val="1055"/>
        </w:numPr>
        <w:pStyle w:val="Compact"/>
      </w:pPr>
      <w:r>
        <w:t xml:space="preserve">Always set</w:t>
      </w:r>
      <w:r>
        <w:t xml:space="preserve"> </w:t>
      </w:r>
      <w:r>
        <w:rPr>
          <w:rStyle w:val="VerbatimChar"/>
        </w:rPr>
        <w:t xml:space="preserve">random_state</w:t>
      </w:r>
      <w:r>
        <w:t xml:space="preserve"> </w:t>
      </w:r>
      <w:r>
        <w:t xml:space="preserve">in all functions that accept it</w:t>
      </w:r>
    </w:p>
    <w:bookmarkEnd w:id="145"/>
    <w:bookmarkStart w:id="146" w:name="data-leakage-prevention-checklist"/>
    <w:p>
      <w:pPr>
        <w:pStyle w:val="Heading2"/>
      </w:pPr>
      <w:r>
        <w:t xml:space="preserve">13.4 Data Leakage Prevention Checklist</w:t>
      </w:r>
    </w:p>
    <w:p>
      <w:pPr>
        <w:numPr>
          <w:ilvl w:val="0"/>
          <w:numId w:val="1056"/>
        </w:numPr>
        <w:pStyle w:val="Compact"/>
      </w:pPr>
      <w:r>
        <w:t xml:space="preserve">☐ SMOTE applied ONLY to training set</w:t>
      </w:r>
    </w:p>
    <w:p>
      <w:pPr>
        <w:numPr>
          <w:ilvl w:val="0"/>
          <w:numId w:val="1056"/>
        </w:numPr>
        <w:pStyle w:val="Compact"/>
      </w:pPr>
      <w:r>
        <w:t xml:space="preserve">☐ Scaler fit ONLY on training set</w:t>
      </w:r>
    </w:p>
    <w:p>
      <w:pPr>
        <w:numPr>
          <w:ilvl w:val="0"/>
          <w:numId w:val="1056"/>
        </w:numPr>
        <w:pStyle w:val="Compact"/>
      </w:pPr>
      <w:r>
        <w:t xml:space="preserve">☐ Imputation fit ONLY on training set</w:t>
      </w:r>
    </w:p>
    <w:p>
      <w:pPr>
        <w:numPr>
          <w:ilvl w:val="0"/>
          <w:numId w:val="1056"/>
        </w:numPr>
        <w:pStyle w:val="Compact"/>
      </w:pPr>
      <w:r>
        <w:t xml:space="preserve">☐ Feature selection ONLY on training set</w:t>
      </w:r>
    </w:p>
    <w:p>
      <w:pPr>
        <w:numPr>
          <w:ilvl w:val="0"/>
          <w:numId w:val="1056"/>
        </w:numPr>
        <w:pStyle w:val="Compact"/>
      </w:pPr>
      <w:r>
        <w:t xml:space="preserve">☐ Target variable NEVER used in feature engineering</w:t>
      </w:r>
    </w:p>
    <w:p>
      <w:pPr>
        <w:numPr>
          <w:ilvl w:val="0"/>
          <w:numId w:val="1056"/>
        </w:numPr>
        <w:pStyle w:val="Compact"/>
      </w:pPr>
      <w:r>
        <w:t xml:space="preserve">☐ Test set NEVER seen during model tuning</w:t>
      </w:r>
    </w:p>
    <w:p>
      <w:pPr>
        <w:numPr>
          <w:ilvl w:val="0"/>
          <w:numId w:val="1056"/>
        </w:numPr>
        <w:pStyle w:val="Compact"/>
      </w:pPr>
      <w:r>
        <w:t xml:space="preserve">☐ Outcome 2/3/4 columns DROPPED before any analysis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53" w:name="clinical-context-domain-knowledge"/>
    <w:p>
      <w:pPr>
        <w:pStyle w:val="Heading1"/>
      </w:pPr>
      <w:r>
        <w:t xml:space="preserve">14. CLINICAL CONTEXT &amp; DOMAIN KNOWLEDGE</w:t>
      </w:r>
    </w:p>
    <w:bookmarkStart w:id="148" w:name="what-is-noa"/>
    <w:p>
      <w:pPr>
        <w:pStyle w:val="Heading2"/>
      </w:pPr>
      <w:r>
        <w:t xml:space="preserve">14.1 What is NOA?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Non-Obstructive Azoospermia (NOA):</w:t>
      </w:r>
      <w:r>
        <w:t xml:space="preserve"> </w:t>
      </w:r>
      <w:r>
        <w:t xml:space="preserve">Complete absence of sperm in the ejaculate due to impaired spermatogenesis (not blockage)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Prevalence:</w:t>
      </w:r>
      <w:r>
        <w:t xml:space="preserve"> </w:t>
      </w:r>
      <w:r>
        <w:t xml:space="preserve">~1% of all men, ~10% of infertile men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Treatment:</w:t>
      </w:r>
      <w:r>
        <w:t xml:space="preserve"> </w:t>
      </w:r>
      <w:r>
        <w:t xml:space="preserve">Micro-TESE (Microsurgical Testicular Sperm Extraction)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Success rate:</w:t>
      </w:r>
      <w:r>
        <w:t xml:space="preserve"> </w:t>
      </w:r>
      <w:r>
        <w:t xml:space="preserve">~40-60% depending on etiology (matches our ~37.3% positive class)</w:t>
      </w:r>
    </w:p>
    <w:bookmarkEnd w:id="148"/>
    <w:bookmarkStart w:id="149" w:name="key-clinical-variables"/>
    <w:p>
      <w:pPr>
        <w:pStyle w:val="Heading2"/>
      </w:pPr>
      <w:r>
        <w:t xml:space="preserve">14.2 Key Clinical Variables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FSH:</w:t>
      </w:r>
      <w:r>
        <w:t xml:space="preserve"> </w:t>
      </w:r>
      <w:r>
        <w:t xml:space="preserve">Elevated FSH (&gt;12 IU/L) indicates primary testicular failure; very high FSH (&gt;20) = severe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Testosterone:</w:t>
      </w:r>
      <w:r>
        <w:t xml:space="preserve"> </w:t>
      </w:r>
      <w:r>
        <w:t xml:space="preserve">Low (&lt;300 ng/dL) indicates hypogonadism; may benefit from treatment before TESE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Testicular Volume:</w:t>
      </w:r>
      <w:r>
        <w:t xml:space="preserve"> </w:t>
      </w:r>
      <w:r>
        <w:t xml:space="preserve">Smaller testes = less spermatogenic tissue; bilateral atrophy (&lt;4 mL each) = poor prognosis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Karyotype:</w:t>
      </w:r>
      <w:r>
        <w:t xml:space="preserve"> </w:t>
      </w:r>
      <w:r>
        <w:t xml:space="preserve">46,XY = normal; 47,XXY = Klinefelter syndrome (most common genetic cause)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Y Chromosome Microdeletion:</w:t>
      </w:r>
      <w:r>
        <w:t xml:space="preserve"> </w:t>
      </w:r>
      <w:r>
        <w:t xml:space="preserve">AZFa/b deletions = very poor prognosis; AZFc = some chance of retrieval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Pathology (RT/LT):</w:t>
      </w:r>
      <w:r>
        <w:t xml:space="preserve"> </w:t>
      </w:r>
      <w:r>
        <w:t xml:space="preserve">Histopathological findings from testicular biopsy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Sakamoto Score:</w:t>
      </w:r>
      <w:r>
        <w:t xml:space="preserve"> </w:t>
      </w:r>
      <w:r>
        <w:t xml:space="preserve">Ultrasound-based testicular tissue characterization</w:t>
      </w:r>
    </w:p>
    <w:bookmarkEnd w:id="149"/>
    <w:bookmarkStart w:id="150" w:name="age-thresholds-for-noa"/>
    <w:p>
      <w:pPr>
        <w:pStyle w:val="Heading2"/>
      </w:pPr>
      <w:r>
        <w:t xml:space="preserve">14.3 Age Thresholds for NOA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78"/>
        <w:gridCol w:w="1386"/>
        <w:gridCol w:w="435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Age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 Significance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&lt;35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Optimal; baseline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Middle-aged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35-39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Morphology decline begins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Advanced Paternal Age (APA)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40-44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AUA/ASRM counseling 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Elderly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≥45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Significantly reduced success rates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Binary cutoff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common in literature (AUA/ASRM)</w:t>
            </w:r>
          </w:p>
        </w:tc>
      </w:tr>
    </w:tbl>
    <w:bookmarkEnd w:id="150"/>
    <w:bookmarkStart w:id="151" w:name="Xf7a17533b829142fb0279ffd827e08eb13fb51e"/>
    <w:p>
      <w:pPr>
        <w:pStyle w:val="Heading2"/>
      </w:pPr>
      <w:r>
        <w:t xml:space="preserve">14.4 Expected Important Features (from literature)</w:t>
      </w:r>
    </w:p>
    <w:p>
      <w:pPr>
        <w:pStyle w:val="FirstParagraph"/>
      </w:pPr>
      <w:r>
        <w:t xml:space="preserve">Based on published NOA prediction studies, these features are typically most important:</w:t>
      </w:r>
      <w:r>
        <w:t xml:space="preserve"> </w:t>
      </w:r>
      <w:r>
        <w:t xml:space="preserve">1. FSH level (most consistently reported)</w:t>
      </w:r>
      <w:r>
        <w:t xml:space="preserve"> </w:t>
      </w:r>
      <w:r>
        <w:t xml:space="preserve">2. Testicular volume / size</w:t>
      </w:r>
      <w:r>
        <w:t xml:space="preserve"> </w:t>
      </w:r>
      <w:r>
        <w:t xml:space="preserve">3. Histopathology pattern</w:t>
      </w:r>
      <w:r>
        <w:t xml:space="preserve"> </w:t>
      </w:r>
      <w:r>
        <w:t xml:space="preserve">4. Karyotype / genetic status</w:t>
      </w:r>
      <w:r>
        <w:t xml:space="preserve"> </w:t>
      </w:r>
      <w:r>
        <w:t xml:space="preserve">5. Age</w:t>
      </w:r>
      <w:r>
        <w:t xml:space="preserve"> </w:t>
      </w:r>
      <w:r>
        <w:t xml:space="preserve">6. Testosterone level</w:t>
      </w:r>
      <w:r>
        <w:t xml:space="preserve"> </w:t>
      </w:r>
      <w:r>
        <w:t xml:space="preserve">7. Y chromosome microdeletion status</w:t>
      </w:r>
      <w:r>
        <w:t xml:space="preserve"> </w:t>
      </w:r>
      <w:r>
        <w:t xml:space="preserve">8. LH level</w:t>
      </w:r>
      <w:r>
        <w:t xml:space="preserve"> </w:t>
      </w:r>
      <w:r>
        <w:t xml:space="preserve">9. Inhibin B (excluded in our dataset — too many missing)</w:t>
      </w:r>
      <w:r>
        <w:t xml:space="preserve"> </w:t>
      </w:r>
      <w:r>
        <w:t xml:space="preserve">10. BMI (emerging evidence)</w:t>
      </w:r>
    </w:p>
    <w:bookmarkEnd w:id="151"/>
    <w:bookmarkStart w:id="152" w:name="future-work-to-mention-in-reports"/>
    <w:p>
      <w:pPr>
        <w:pStyle w:val="Heading2"/>
      </w:pPr>
      <w:r>
        <w:t xml:space="preserve">14.5 Future Work (to mention in reports)</w:t>
      </w:r>
    </w:p>
    <w:p>
      <w:pPr>
        <w:numPr>
          <w:ilvl w:val="0"/>
          <w:numId w:val="1059"/>
        </w:numPr>
        <w:pStyle w:val="Compact"/>
      </w:pPr>
      <w:r>
        <w:t xml:space="preserve">External validation on independent cohort</w:t>
      </w:r>
    </w:p>
    <w:p>
      <w:pPr>
        <w:numPr>
          <w:ilvl w:val="0"/>
          <w:numId w:val="1059"/>
        </w:numPr>
        <w:pStyle w:val="Compact"/>
      </w:pPr>
      <w:r>
        <w:t xml:space="preserve">Temporal validation (train on earlier, test on later patients)</w:t>
      </w:r>
    </w:p>
    <w:p>
      <w:pPr>
        <w:numPr>
          <w:ilvl w:val="0"/>
          <w:numId w:val="1059"/>
        </w:numPr>
        <w:pStyle w:val="Compact"/>
      </w:pPr>
      <w:r>
        <w:t xml:space="preserve">Web-based CDSS (Clinical Decision Support System) deployment</w:t>
      </w:r>
    </w:p>
    <w:p>
      <w:pPr>
        <w:numPr>
          <w:ilvl w:val="0"/>
          <w:numId w:val="1059"/>
        </w:numPr>
        <w:pStyle w:val="Compact"/>
      </w:pPr>
      <w:r>
        <w:t xml:space="preserve">Usability testing with physicians</w:t>
      </w:r>
    </w:p>
    <w:p>
      <w:pPr>
        <w:numPr>
          <w:ilvl w:val="0"/>
          <w:numId w:val="1059"/>
        </w:numPr>
        <w:pStyle w:val="Compact"/>
      </w:pPr>
      <w:r>
        <w:t xml:space="preserve">Cost-effectiveness analysis</w:t>
      </w:r>
    </w:p>
    <w:p>
      <w:pPr>
        <w:numPr>
          <w:ilvl w:val="0"/>
          <w:numId w:val="1059"/>
        </w:numPr>
        <w:pStyle w:val="Compact"/>
      </w:pPr>
      <w:r>
        <w:t xml:space="preserve">Multi-center validation study</w:t>
      </w:r>
    </w:p>
    <w:p>
      <w:pPr>
        <w:numPr>
          <w:ilvl w:val="0"/>
          <w:numId w:val="1059"/>
        </w:numPr>
        <w:pStyle w:val="Compact"/>
      </w:pPr>
      <w:r>
        <w:t xml:space="preserve">Prospective validation</w:t>
      </w:r>
    </w:p>
    <w:p>
      <w:r>
        <w:pict>
          <v:rect style="width:0;height:1.5pt" o:hralign="center" o:hrstd="t" o:hr="t"/>
        </w:pict>
      </w:r>
    </w:p>
    <w:bookmarkEnd w:id="152"/>
    <w:bookmarkEnd w:id="153"/>
    <w:bookmarkStart w:id="154" w:name="X7f2863aa82d742ba455f0f7ed71926ed4171ce1"/>
    <w:p>
      <w:pPr>
        <w:pStyle w:val="Heading1"/>
      </w:pPr>
      <w:r>
        <w:t xml:space="preserve">APPENDIX A: Feature Mapping JSON Reference</w:t>
      </w:r>
    </w:p>
    <w:p>
      <w:pPr>
        <w:pStyle w:val="FirstParagraph"/>
      </w:pPr>
      <w:r>
        <w:t xml:space="preserve">The complete mapping from</w:t>
      </w:r>
      <w:r>
        <w:t xml:space="preserve"> </w:t>
      </w:r>
      <w:r>
        <w:rPr>
          <w:rStyle w:val="VerbatimChar"/>
        </w:rPr>
        <w:t xml:space="preserve">Feature_N</w:t>
      </w:r>
      <w:r>
        <w:t xml:space="preserve"> </w:t>
      </w:r>
      <w:r>
        <w:t xml:space="preserve">→ clinical variable name is stored in:</w:t>
      </w:r>
    </w:p>
    <w:p>
      <w:pPr>
        <w:pStyle w:val="SourceCode"/>
      </w:pPr>
      <w:r>
        <w:rPr>
          <w:rStyle w:val="VerbatimChar"/>
        </w:rPr>
        <w:t xml:space="preserve">[path]</w:t>
      </w:r>
    </w:p>
    <w:p>
      <w:pPr>
        <w:pStyle w:val="FirstParagraph"/>
      </w:pPr>
      <w:r>
        <w:t xml:space="preserve">This MUST be used in all XAI outputs and clinical reports to replace generic feature names with clinical variable names.</w:t>
      </w:r>
    </w:p>
    <w:p>
      <w:r>
        <w:pict>
          <v:rect style="width:0;height:1.5pt" o:hralign="center" o:hrstd="t" o:hr="t"/>
        </w:pict>
      </w:r>
    </w:p>
    <w:bookmarkEnd w:id="154"/>
    <w:bookmarkStart w:id="158" w:name="appendix-b-previous-work-status"/>
    <w:p>
      <w:pPr>
        <w:pStyle w:val="Heading1"/>
      </w:pPr>
      <w:r>
        <w:t xml:space="preserve">APPENDIX B: Previous Work Status</w:t>
      </w:r>
    </w:p>
    <w:bookmarkStart w:id="155" w:name="Xd199019e889e73c1e2c08c8a7985dd21e627dba"/>
    <w:p>
      <w:pPr>
        <w:pStyle w:val="Heading3"/>
      </w:pPr>
      <w:r>
        <w:t xml:space="preserve">Synthetic Data Run (Completed — NOT valid for publication)</w:t>
      </w:r>
    </w:p>
    <w:p>
      <w:pPr>
        <w:numPr>
          <w:ilvl w:val="0"/>
          <w:numId w:val="1060"/>
        </w:numPr>
        <w:pStyle w:val="Compact"/>
      </w:pPr>
      <w:r>
        <w:t xml:space="preserve">Phases 1-5 were previously executed with</w:t>
      </w:r>
      <w:r>
        <w:t xml:space="preserve"> </w:t>
      </w:r>
      <w:r>
        <w:rPr>
          <w:bCs/>
          <w:b/>
        </w:rPr>
        <w:t xml:space="preserve">synthetic data</w:t>
      </w:r>
      <w:r>
        <w:t xml:space="preserve"> </w:t>
      </w:r>
      <w:r>
        <w:t xml:space="preserve">generated by</w:t>
      </w:r>
      <w:r>
        <w:t xml:space="preserve"> </w:t>
      </w:r>
      <w:r>
        <w:rPr>
          <w:rStyle w:val="VerbatimChar"/>
        </w:rPr>
        <w:t xml:space="preserve">sklearn.make_classification()</w:t>
      </w:r>
    </w:p>
    <w:p>
      <w:pPr>
        <w:numPr>
          <w:ilvl w:val="0"/>
          <w:numId w:val="1060"/>
        </w:numPr>
        <w:pStyle w:val="Compact"/>
      </w:pPr>
      <w:r>
        <w:t xml:space="preserve">All results are artificial and must be discarded</w:t>
      </w:r>
    </w:p>
    <w:p>
      <w:pPr>
        <w:numPr>
          <w:ilvl w:val="0"/>
          <w:numId w:val="1060"/>
        </w:numPr>
        <w:pStyle w:val="Compact"/>
      </w:pPr>
      <w:r>
        <w:t xml:space="preserve">The architecture, code structure, and methodology can be reused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AUC scores of 0.98+ were artifacts of synthetic data separability, not real clinical performance</w:t>
      </w:r>
    </w:p>
    <w:bookmarkEnd w:id="155"/>
    <w:bookmarkStart w:id="156" w:name="what-must-be-redone-from-scratch"/>
    <w:p>
      <w:pPr>
        <w:pStyle w:val="Heading3"/>
      </w:pPr>
      <w:r>
        <w:t xml:space="preserve">What Must Be Redone from Scratch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32"/>
        <w:gridCol w:w="3350"/>
        <w:gridCol w:w="24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Redo?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 dataset file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FULL REDO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data has different patterns, missing values, outliers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FULL REDO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statistics are data-dependent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FULL REDO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Models must be trained on real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FULL REDO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depends on trained models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FULL REDO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XAI depends on trained models</w:t>
            </w:r>
          </w:p>
        </w:tc>
      </w:tr>
    </w:tbl>
    <w:bookmarkEnd w:id="156"/>
    <w:bookmarkStart w:id="157" w:name="what-can-be-reused"/>
    <w:p>
      <w:pPr>
        <w:pStyle w:val="Heading3"/>
      </w:pPr>
      <w:r>
        <w:t xml:space="preserve">What CAN Be Reused</w:t>
      </w:r>
    </w:p>
    <w:p>
      <w:pPr>
        <w:numPr>
          <w:ilvl w:val="0"/>
          <w:numId w:val="1061"/>
        </w:numPr>
        <w:pStyle w:val="Compact"/>
      </w:pPr>
      <w:r>
        <w:t xml:space="preserve">✅ Code structure &amp; methodology</w:t>
      </w:r>
    </w:p>
    <w:p>
      <w:pPr>
        <w:numPr>
          <w:ilvl w:val="0"/>
          <w:numId w:val="1061"/>
        </w:numPr>
        <w:pStyle w:val="Compact"/>
      </w:pPr>
      <w:r>
        <w:t xml:space="preserve">✅ Architecture templates</w:t>
      </w:r>
    </w:p>
    <w:p>
      <w:pPr>
        <w:numPr>
          <w:ilvl w:val="0"/>
          <w:numId w:val="1061"/>
        </w:numPr>
        <w:pStyle w:val="Compact"/>
      </w:pPr>
      <w:r>
        <w:t xml:space="preserve">✅ Report templates &amp; format</w:t>
      </w:r>
    </w:p>
    <w:p>
      <w:pPr>
        <w:numPr>
          <w:ilvl w:val="0"/>
          <w:numId w:val="1061"/>
        </w:numPr>
        <w:pStyle w:val="Compact"/>
      </w:pPr>
      <w:r>
        <w:t xml:space="preserve">✅ Visualization code/style</w:t>
      </w:r>
    </w:p>
    <w:p>
      <w:pPr>
        <w:numPr>
          <w:ilvl w:val="0"/>
          <w:numId w:val="1061"/>
        </w:numPr>
        <w:pStyle w:val="Compact"/>
      </w:pPr>
      <w:r>
        <w:t xml:space="preserve">✅ Pipeline design patterns</w:t>
      </w:r>
    </w:p>
    <w:p>
      <w:pPr>
        <w:numPr>
          <w:ilvl w:val="0"/>
          <w:numId w:val="1061"/>
        </w:numPr>
        <w:pStyle w:val="Compact"/>
      </w:pPr>
      <w:r>
        <w:t xml:space="preserve">❌ All numerical results</w:t>
      </w:r>
    </w:p>
    <w:p>
      <w:pPr>
        <w:numPr>
          <w:ilvl w:val="0"/>
          <w:numId w:val="1061"/>
        </w:numPr>
        <w:pStyle w:val="Compact"/>
      </w:pPr>
      <w:r>
        <w:t xml:space="preserve">❌ All figures &amp; plots</w:t>
      </w:r>
    </w:p>
    <w:p>
      <w:pPr>
        <w:numPr>
          <w:ilvl w:val="0"/>
          <w:numId w:val="1061"/>
        </w:numPr>
        <w:pStyle w:val="Compact"/>
      </w:pPr>
      <w:r>
        <w:t xml:space="preserve">❌ Feature rankings</w:t>
      </w:r>
    </w:p>
    <w:p>
      <w:pPr>
        <w:numPr>
          <w:ilvl w:val="0"/>
          <w:numId w:val="1061"/>
        </w:numPr>
        <w:pStyle w:val="Compact"/>
      </w:pPr>
      <w:r>
        <w:t xml:space="preserve">❌ Clinical interpretations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Start w:id="159" w:name="appendix-c-key-references-library"/>
    <w:p>
      <w:pPr>
        <w:pStyle w:val="Heading1"/>
      </w:pPr>
      <w:r>
        <w:t xml:space="preserve">APPENDIX C: Key References Library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90"/>
        <w:gridCol w:w="3630"/>
        <w:gridCol w:w="33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Chawla NV et al. </w:t>
            </w:r>
            <w:r>
              <w:t xml:space="preserve">“</w:t>
            </w:r>
            <w:r>
              <w:t xml:space="preserve">SMOTE</w:t>
            </w:r>
            <w:r>
              <w:t xml:space="preserve">”</w:t>
            </w:r>
            <w:r>
              <w:t xml:space="preserve"> </w:t>
            </w:r>
            <w:r>
              <w:t xml:space="preserve">JAIR (2002)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imbalance - SMOTE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Fernández A et al. </w:t>
            </w:r>
            <w:r>
              <w:t xml:space="preserve">“</w:t>
            </w:r>
            <w:r>
              <w:t xml:space="preserve">Learning from Imbalanced Data Sets</w:t>
            </w:r>
            <w:r>
              <w:t xml:space="preserve">”</w:t>
            </w:r>
            <w:r>
              <w:t xml:space="preserve"> </w:t>
            </w:r>
            <w:r>
              <w:t xml:space="preserve">Springer (2018)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imbalance - combined approach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H &amp; Garcia EA</w:t>
            </w:r>
            <w:r>
              <w:t xml:space="preserve"> </w:t>
            </w:r>
            <w:r>
              <w:t xml:space="preserve">“</w:t>
            </w:r>
            <w:r>
              <w:t xml:space="preserve">Learning from Imbalanced Data</w:t>
            </w:r>
            <w:r>
              <w:t xml:space="preserve">”</w:t>
            </w:r>
            <w:r>
              <w:t xml:space="preserve"> </w:t>
            </w:r>
            <w:r>
              <w:t xml:space="preserve">IEEE TKDE (2009)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imbalance overview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Stekhoven DJ &amp; Bühlmann P.</w:t>
            </w:r>
            <w:r>
              <w:t xml:space="preserve"> </w:t>
            </w:r>
            <w:r>
              <w:t xml:space="preserve">“</w:t>
            </w:r>
            <w:r>
              <w:t xml:space="preserve">MissForest</w:t>
            </w:r>
            <w:r>
              <w:t xml:space="preserve">”</w:t>
            </w:r>
            <w:r>
              <w:t xml:space="preserve"> </w:t>
            </w:r>
            <w:r>
              <w:t xml:space="preserve">Bioinformatics (2012)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data imputation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 ICH E9(R1) (2010/2020)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data 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Collins GS et al. </w:t>
            </w:r>
            <w:r>
              <w:t xml:space="preserve">“</w:t>
            </w:r>
            <w:r>
              <w:t xml:space="preserve">TRIPOD</w:t>
            </w:r>
            <w:r>
              <w:t xml:space="preserve">”</w:t>
            </w:r>
            <w:r>
              <w:t xml:space="preserve"> </w:t>
            </w:r>
            <w:r>
              <w:t xml:space="preserve">BMJ (2015)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Prediction model reporting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Guyon I &amp; Elisseeff A.</w:t>
            </w:r>
            <w:r>
              <w:t xml:space="preserve"> </w:t>
            </w:r>
            <w:r>
              <w:t xml:space="preserve">“</w:t>
            </w:r>
            <w:r>
              <w:t xml:space="preserve">Feature Selection</w:t>
            </w:r>
            <w:r>
              <w:t xml:space="preserve">”</w:t>
            </w:r>
            <w:r>
              <w:t xml:space="preserve"> </w:t>
            </w:r>
            <w:r>
              <w:t xml:space="preserve">JMLR (2003)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selection methodology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Aguinis H et al. </w:t>
            </w:r>
            <w:r>
              <w:t xml:space="preserve">“</w:t>
            </w:r>
            <w:r>
              <w:t xml:space="preserve">Outliers</w:t>
            </w:r>
            <w:r>
              <w:t xml:space="preserve">”</w:t>
            </w:r>
            <w:r>
              <w:t xml:space="preserve"> </w:t>
            </w:r>
            <w:r>
              <w:t xml:space="preserve">ORM (2013)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Outlier detection and handling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Bouthillier X et al. </w:t>
            </w:r>
            <w:r>
              <w:t xml:space="preserve">“</w:t>
            </w:r>
            <w:r>
              <w:t xml:space="preserve">Variance in ML Benchmarks</w:t>
            </w:r>
            <w:r>
              <w:t xml:space="preserve">”</w:t>
            </w:r>
            <w:r>
              <w:t xml:space="preserve"> </w:t>
            </w:r>
            <w:r>
              <w:t xml:space="preserve">MLSys (2021)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random seeds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Akiba T et al. </w:t>
            </w:r>
            <w:r>
              <w:t xml:space="preserve">“</w:t>
            </w:r>
            <w:r>
              <w:t xml:space="preserve">Optuna</w:t>
            </w:r>
            <w:r>
              <w:t xml:space="preserve">”</w:t>
            </w:r>
            <w:r>
              <w:t xml:space="preserve"> </w:t>
            </w:r>
            <w:r>
              <w:t xml:space="preserve">KDD (2019)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Hyperparameter optimization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Bergstra J et al. </w:t>
            </w:r>
            <w:r>
              <w:t xml:space="preserve">“</w:t>
            </w:r>
            <w:r>
              <w:t xml:space="preserve">Hyper-Parameter Optimization</w:t>
            </w:r>
            <w:r>
              <w:t xml:space="preserve">”</w:t>
            </w:r>
            <w:r>
              <w:t xml:space="preserve"> </w:t>
            </w:r>
            <w:r>
              <w:t xml:space="preserve">NIPS (2011)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Bayesian optimization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Cohen J</w:t>
            </w:r>
            <w:r>
              <w:t xml:space="preserve"> </w:t>
            </w:r>
            <w:r>
              <w:t xml:space="preserve">“</w:t>
            </w:r>
            <w:r>
              <w:t xml:space="preserve">Statistical Power Analysis</w:t>
            </w:r>
            <w:r>
              <w:t xml:space="preserve">”</w:t>
            </w:r>
            <w:r>
              <w:t xml:space="preserve"> </w:t>
            </w:r>
            <w:r>
              <w:t xml:space="preserve">(1988)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DeLong ER et al. </w:t>
            </w:r>
            <w:r>
              <w:t xml:space="preserve">“</w:t>
            </w:r>
            <w:r>
              <w:t xml:space="preserve">Comparing AUCs</w:t>
            </w:r>
            <w:r>
              <w:t xml:space="preserve">”</w:t>
            </w:r>
            <w:r>
              <w:t xml:space="preserve"> </w:t>
            </w:r>
            <w:r>
              <w:t xml:space="preserve">Biometrics (1988)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 comparison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Lundberg SM &amp; Lee SI</w:t>
            </w:r>
            <w:r>
              <w:t xml:space="preserve"> </w:t>
            </w:r>
            <w:r>
              <w:t xml:space="preserve">“</w:t>
            </w:r>
            <w:r>
              <w:t xml:space="preserve">SHAP</w:t>
            </w:r>
            <w:r>
              <w:t xml:space="preserve">”</w:t>
            </w:r>
            <w:r>
              <w:t xml:space="preserve"> </w:t>
            </w:r>
            <w:r>
              <w:t xml:space="preserve">NIPS (2017)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SHAP explanations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Ribeiro MT et al. </w:t>
            </w:r>
            <w:r>
              <w:t xml:space="preserve">“</w:t>
            </w:r>
            <w:r>
              <w:t xml:space="preserve">LIME</w:t>
            </w:r>
            <w:r>
              <w:t xml:space="preserve">”</w:t>
            </w:r>
            <w:r>
              <w:t xml:space="preserve"> </w:t>
            </w:r>
            <w:r>
              <w:t xml:space="preserve">KDD (2016)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LIME explanations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Saeys Y et al. </w:t>
            </w:r>
            <w:r>
              <w:t xml:space="preserve">“</w:t>
            </w:r>
            <w:r>
              <w:t xml:space="preserve">Feature Selection in Bioinformatics</w:t>
            </w:r>
            <w:r>
              <w:t xml:space="preserve">”</w:t>
            </w:r>
            <w:r>
              <w:t xml:space="preserve"> </w:t>
            </w:r>
            <w:r>
              <w:t xml:space="preserve">Bioinformatics (2007)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selection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Vabalas A et al. </w:t>
            </w:r>
            <w:r>
              <w:t xml:space="preserve">“</w:t>
            </w:r>
            <w:r>
              <w:t xml:space="preserve">ML Validation with Limited Sample</w:t>
            </w:r>
            <w:r>
              <w:t xml:space="preserve">”</w:t>
            </w:r>
            <w:r>
              <w:t xml:space="preserve"> </w:t>
            </w:r>
            <w:r>
              <w:t xml:space="preserve">PLoS ONE (2019)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strategy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Hastie T et al. </w:t>
            </w:r>
            <w:r>
              <w:t xml:space="preserve">“</w:t>
            </w:r>
            <w:r>
              <w:t xml:space="preserve">ESL</w:t>
            </w:r>
            <w:r>
              <w:t xml:space="preserve">”</w:t>
            </w:r>
            <w:r>
              <w:t xml:space="preserve"> </w:t>
            </w:r>
            <w:r>
              <w:t xml:space="preserve">(2009)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Train/test split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James G et al. </w:t>
            </w:r>
            <w:r>
              <w:t xml:space="preserve">“</w:t>
            </w:r>
            <w:r>
              <w:t xml:space="preserve">ISLR</w:t>
            </w:r>
            <w:r>
              <w:t xml:space="preserve">”</w:t>
            </w:r>
            <w:r>
              <w:t xml:space="preserve"> </w:t>
            </w:r>
            <w:r>
              <w:t xml:space="preserve">(2013)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VIF / multicollinearity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Potdar K et al. </w:t>
            </w:r>
            <w:r>
              <w:t xml:space="preserve">“</w:t>
            </w:r>
            <w:r>
              <w:t xml:space="preserve">Categorical Encoding</w:t>
            </w:r>
            <w:r>
              <w:t xml:space="preserve">”</w:t>
            </w:r>
            <w:r>
              <w:t xml:space="preserve"> </w:t>
            </w:r>
            <w:r>
              <w:t xml:space="preserve">(2017)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Encoding strategy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9"/>
    <w:bookmarkStart w:id="163" w:name="Xfdc27d79c4e4a48a255ed4becebd356c8e54c91"/>
    <w:p>
      <w:pPr>
        <w:pStyle w:val="Heading1"/>
      </w:pPr>
      <w:r>
        <w:t xml:space="preserve">APPENDIX D: Execution Instructions for New AI agents trained by Hossein Jamalirad Chat</w:t>
      </w:r>
    </w:p>
    <w:bookmarkStart w:id="160" w:name="how-to-start-a-new-phase"/>
    <w:p>
      <w:pPr>
        <w:pStyle w:val="Heading3"/>
      </w:pPr>
      <w:r>
        <w:t xml:space="preserve">How to Start a New Phase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Upload this document</w:t>
      </w:r>
      <w:r>
        <w:t xml:space="preserve"> </w:t>
      </w:r>
      <w:r>
        <w:t xml:space="preserve">to the new AI agents trained by Hossein Jamalirad chat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State:</w:t>
      </w:r>
      <w:r>
        <w:t xml:space="preserve"> </w:t>
      </w:r>
      <w:r>
        <w:t xml:space="preserve">“</w:t>
      </w:r>
      <w:r>
        <w:t xml:space="preserve">Execute Phase {N} of the NOA ML Master Specification</w:t>
      </w:r>
      <w:r>
        <w:t xml:space="preserve">”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Provide:</w:t>
      </w:r>
      <w:r>
        <w:t xml:space="preserve"> </w:t>
      </w:r>
      <w:r>
        <w:t xml:space="preserve">The dataset file path (for Phase 0/1) or previous phase outputs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The agent should:</w:t>
      </w:r>
    </w:p>
    <w:p>
      <w:pPr>
        <w:numPr>
          <w:ilvl w:val="1"/>
          <w:numId w:val="1063"/>
        </w:numPr>
        <w:pStyle w:val="Compact"/>
      </w:pPr>
      <w:r>
        <w:t xml:space="preserve">Read this entire specification</w:t>
      </w:r>
    </w:p>
    <w:p>
      <w:pPr>
        <w:numPr>
          <w:ilvl w:val="1"/>
          <w:numId w:val="1063"/>
        </w:numPr>
        <w:pStyle w:val="Compact"/>
      </w:pPr>
      <w:r>
        <w:t xml:space="preserve">Follow the exact tasks defined for that phase</w:t>
      </w:r>
    </w:p>
    <w:p>
      <w:pPr>
        <w:numPr>
          <w:ilvl w:val="1"/>
          <w:numId w:val="1063"/>
        </w:numPr>
        <w:pStyle w:val="Compact"/>
      </w:pPr>
      <w:r>
        <w:t xml:space="preserve">Use the evidence-based decisions and references specified</w:t>
      </w:r>
    </w:p>
    <w:p>
      <w:pPr>
        <w:numPr>
          <w:ilvl w:val="1"/>
          <w:numId w:val="1063"/>
        </w:numPr>
        <w:pStyle w:val="Compact"/>
      </w:pPr>
      <w:r>
        <w:t xml:space="preserve">Generate all required outputs</w:t>
      </w:r>
    </w:p>
    <w:p>
      <w:pPr>
        <w:numPr>
          <w:ilvl w:val="1"/>
          <w:numId w:val="1063"/>
        </w:numPr>
        <w:pStyle w:val="Compact"/>
      </w:pPr>
      <w:r>
        <w:t xml:space="preserve">Run the double-check points</w:t>
      </w:r>
    </w:p>
    <w:p>
      <w:pPr>
        <w:numPr>
          <w:ilvl w:val="1"/>
          <w:numId w:val="1063"/>
        </w:numPr>
        <w:pStyle w:val="Compact"/>
      </w:pPr>
      <w:r>
        <w:t xml:space="preserve">Update the Decision Logger</w:t>
      </w:r>
    </w:p>
    <w:bookmarkEnd w:id="160"/>
    <w:bookmarkStart w:id="161" w:name="phase-dependencies-data-flow"/>
    <w:p>
      <w:pPr>
        <w:pStyle w:val="Heading3"/>
      </w:pPr>
      <w:r>
        <w:t xml:space="preserve">Phase Dependencies (Data Flow)</w:t>
      </w:r>
    </w:p>
    <w:p>
      <w:pPr>
        <w:pStyle w:val="SourceCode"/>
      </w:pPr>
      <w:r>
        <w:rPr>
          <w:rStyle w:val="VerbatimChar"/>
        </w:rPr>
        <w:t xml:space="preserve">Phase 0 → 1_Data/Raw/original_dataset.csv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Phase 1 → 1_Data/Cleaned/cleaned_dataset.csv + 1_Data/Processed/encoded_dataset.csv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Phase 2 → 3_Results/Phase2_Statistics/ (all stats CSVs)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Phase 3 → 6_Models/Saved/*.joblib + 3_Results/Phase3_Models/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Phase 4 → 3_Results/Phase4_Validation/ (all validation CSVs)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Phase 5 → 5_Reports/ (all final reports + figures)</w:t>
      </w:r>
    </w:p>
    <w:bookmarkEnd w:id="161"/>
    <w:bookmarkStart w:id="162" w:name="critical-reminders-for-each-phase"/>
    <w:p>
      <w:pPr>
        <w:pStyle w:val="Heading3"/>
      </w:pPr>
      <w:r>
        <w:t xml:space="preserve">Critical Reminders for Each Phase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Always read this specification document first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Always use clinical variable names</w:t>
      </w:r>
      <w:r>
        <w:t xml:space="preserve"> </w:t>
      </w:r>
      <w:r>
        <w:t xml:space="preserve">(not Feature_N) in reports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Always save figures as BOTH PNG and TIFF at 300 DPI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Always update the Decision Logger with references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Always run double-check points before moving to next phase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Never apply SMOTE/scaling/imputation to test data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Never use Outcome 2/3/4 — Outcome 1 only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Target column name:</w:t>
      </w:r>
      <w:r>
        <w:t xml:space="preserve"> </w:t>
      </w:r>
      <w:r>
        <w:rPr>
          <w:rStyle w:val="VerbatimChar"/>
        </w:rPr>
        <w:t xml:space="preserve">Outcome1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Dataset file:</w:t>
      </w:r>
      <w:r>
        <w:t xml:space="preserve"> </w:t>
      </w:r>
      <w:r>
        <w:rPr>
          <w:rStyle w:val="VerbatimChar"/>
        </w:rPr>
        <w:t xml:space="preserve">Book_11.17.2025_Dr. Rad_Final ID.xlsb</w:t>
      </w:r>
      <w:r>
        <w:t xml:space="preserve"> </w:t>
      </w:r>
      <w:r>
        <w:t xml:space="preserve">→ Sheet:</w:t>
      </w:r>
      <w:r>
        <w:t xml:space="preserve"> </w:t>
      </w:r>
      <w:r>
        <w:rPr>
          <w:rStyle w:val="VerbatimChar"/>
        </w:rPr>
        <w:t xml:space="preserve">Final Sheet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Master Specification Document</w:t>
      </w:r>
      <w:r>
        <w:br/>
      </w:r>
      <w:r>
        <w:rPr>
          <w:iCs/>
          <w:i/>
        </w:rPr>
        <w:t xml:space="preserve">Version 1.0 — Generated 2026-03-14</w:t>
      </w:r>
      <w:r>
        <w:br/>
      </w:r>
      <w:r>
        <w:rPr>
          <w:iCs/>
          <w:i/>
        </w:rPr>
        <w:t xml:space="preserve">Project: NOA ML — Non-Obstructive Azoospermia Sperm Retrieval Prediction</w:t>
      </w:r>
    </w:p>
    <w:bookmarkEnd w:id="162"/>
    <w:bookmarkEnd w:id="16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1"/>
  </w:num>
  <w:num w:numId="106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2026-04-29T02:56:12Z</dcterms:created>
  <dcterms:modified xsi:type="dcterms:W3CDTF">2026-04-29T02:56:12Z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