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EEAF6" w:themeColor="accent5" w:themeTint="33"/>
  <w:body>
    <w:p w14:paraId="141C9D6E" w14:textId="36BCA07B" w:rsidR="00B40FFC" w:rsidRDefault="00BB0775" w:rsidP="00421952">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TRAME</w:t>
      </w:r>
      <w:r w:rsidR="00421952" w:rsidRPr="00421952">
        <w:rPr>
          <w:rFonts w:ascii="Times New Roman" w:hAnsi="Times New Roman" w:cs="Times New Roman"/>
          <w:b/>
          <w:bCs/>
          <w:sz w:val="40"/>
          <w:szCs w:val="40"/>
          <w:u w:val="single"/>
        </w:rPr>
        <w:t xml:space="preserve"> D’ENTRETIEN</w:t>
      </w:r>
    </w:p>
    <w:p w14:paraId="6541D4B4" w14:textId="2989F700" w:rsidR="00421952" w:rsidRPr="00600C7E" w:rsidRDefault="00421952" w:rsidP="00421952">
      <w:pPr>
        <w:jc w:val="center"/>
        <w:rPr>
          <w:rFonts w:ascii="Times New Roman" w:hAnsi="Times New Roman" w:cs="Times New Roman"/>
          <w:b/>
          <w:bCs/>
          <w:sz w:val="28"/>
          <w:szCs w:val="28"/>
          <w:u w:val="single"/>
        </w:rPr>
      </w:pPr>
    </w:p>
    <w:p w14:paraId="76630074" w14:textId="54B7813A" w:rsidR="004A0E1C" w:rsidRPr="00F77999" w:rsidRDefault="00421952" w:rsidP="00F77999">
      <w:pPr>
        <w:rPr>
          <w:rFonts w:ascii="Times New Roman" w:hAnsi="Times New Roman" w:cs="Times New Roman"/>
          <w:b/>
          <w:bCs/>
          <w:sz w:val="28"/>
          <w:szCs w:val="28"/>
        </w:rPr>
      </w:pPr>
      <w:r w:rsidRPr="00B12208">
        <w:rPr>
          <w:rFonts w:ascii="Times New Roman" w:hAnsi="Times New Roman" w:cs="Times New Roman"/>
          <w:b/>
          <w:bCs/>
          <w:sz w:val="28"/>
          <w:szCs w:val="28"/>
        </w:rPr>
        <w:t>Présentation de l’évaluation </w:t>
      </w:r>
    </w:p>
    <w:p w14:paraId="5BB40B43" w14:textId="77777777" w:rsidR="004A0E1C" w:rsidRPr="00F547CF" w:rsidRDefault="004A0E1C" w:rsidP="004A0E1C">
      <w:pPr>
        <w:spacing w:before="240"/>
        <w:jc w:val="both"/>
        <w:rPr>
          <w:rFonts w:ascii="Times New Roman" w:hAnsi="Times New Roman" w:cs="Times New Roman"/>
          <w:sz w:val="24"/>
          <w:szCs w:val="24"/>
        </w:rPr>
      </w:pPr>
      <w:r w:rsidRPr="00F547CF">
        <w:rPr>
          <w:rFonts w:ascii="Times New Roman" w:hAnsi="Times New Roman" w:cs="Times New Roman"/>
          <w:sz w:val="24"/>
          <w:szCs w:val="24"/>
        </w:rPr>
        <w:t>En janvier 2020, un groupe de travail a été constitué par la Direction Générale des Entreprises, la Direction Générale de la Recherche et de l’Innovation, la Direction Générale des Armées, l’ANSSI et le SGPI pour définir et proposer une stratégie d’accélération nationale.</w:t>
      </w:r>
      <w:r>
        <w:rPr>
          <w:rFonts w:ascii="Times New Roman" w:hAnsi="Times New Roman" w:cs="Times New Roman"/>
          <w:sz w:val="24"/>
          <w:szCs w:val="24"/>
        </w:rPr>
        <w:t xml:space="preserve"> </w:t>
      </w:r>
      <w:r w:rsidRPr="00F547CF">
        <w:rPr>
          <w:rFonts w:ascii="Times New Roman" w:hAnsi="Times New Roman" w:cs="Times New Roman"/>
          <w:sz w:val="24"/>
          <w:szCs w:val="24"/>
        </w:rPr>
        <w:t>Ce groupe de travail a permis d’associer les principaux acteurs de la recherche publique et de la formation universitaire, les opérateurs financiers de l’Etat et les acteurs industriels.</w:t>
      </w:r>
    </w:p>
    <w:p w14:paraId="2520EF52" w14:textId="77777777" w:rsidR="004A0E1C" w:rsidRPr="00F547CF" w:rsidRDefault="004A0E1C" w:rsidP="004A0E1C">
      <w:pPr>
        <w:spacing w:before="240"/>
        <w:jc w:val="both"/>
        <w:rPr>
          <w:rFonts w:ascii="Times New Roman" w:hAnsi="Times New Roman" w:cs="Times New Roman"/>
          <w:sz w:val="24"/>
          <w:szCs w:val="24"/>
        </w:rPr>
      </w:pPr>
      <w:r w:rsidRPr="00F547CF">
        <w:rPr>
          <w:rFonts w:ascii="Times New Roman" w:hAnsi="Times New Roman" w:cs="Times New Roman"/>
          <w:sz w:val="24"/>
          <w:szCs w:val="24"/>
        </w:rPr>
        <w:t>A l’issue des entretiens, des échanges et des recherches menés par le groupe de travail, une stratégie nationale pour les technologies quantiques a été définie, composée de :</w:t>
      </w:r>
    </w:p>
    <w:p w14:paraId="7B89D86E" w14:textId="77777777" w:rsidR="004A0E1C" w:rsidRPr="00F547CF" w:rsidRDefault="004A0E1C" w:rsidP="004A0E1C">
      <w:pPr>
        <w:spacing w:before="240"/>
        <w:ind w:left="360"/>
        <w:jc w:val="both"/>
        <w:rPr>
          <w:rFonts w:ascii="Times New Roman" w:hAnsi="Times New Roman" w:cs="Times New Roman"/>
          <w:sz w:val="24"/>
          <w:szCs w:val="24"/>
        </w:rPr>
      </w:pPr>
      <w:r w:rsidRPr="00F547CF">
        <w:rPr>
          <w:rFonts w:ascii="Times New Roman" w:hAnsi="Times New Roman" w:cs="Times New Roman"/>
          <w:sz w:val="24"/>
          <w:szCs w:val="24"/>
        </w:rPr>
        <w:t>Six stratégies d’accélération technologiques :</w:t>
      </w:r>
    </w:p>
    <w:p w14:paraId="7240E447" w14:textId="77777777" w:rsidR="004A0E1C" w:rsidRPr="0091695C" w:rsidRDefault="004A0E1C" w:rsidP="004A0E1C">
      <w:pPr>
        <w:pStyle w:val="Paragraphedeliste"/>
        <w:numPr>
          <w:ilvl w:val="0"/>
          <w:numId w:val="8"/>
        </w:numPr>
        <w:spacing w:before="240"/>
        <w:jc w:val="both"/>
        <w:rPr>
          <w:rFonts w:ascii="Times New Roman" w:hAnsi="Times New Roman" w:cs="Times New Roman"/>
          <w:sz w:val="24"/>
          <w:szCs w:val="24"/>
        </w:rPr>
      </w:pPr>
      <w:r w:rsidRPr="6620E31B">
        <w:rPr>
          <w:rFonts w:ascii="Times New Roman" w:hAnsi="Times New Roman" w:cs="Times New Roman"/>
          <w:sz w:val="24"/>
          <w:szCs w:val="24"/>
        </w:rPr>
        <w:t xml:space="preserve">Développer et diffuser l’usage des simulateurs et accélérateurs </w:t>
      </w:r>
      <w:r w:rsidRPr="6620E31B">
        <w:rPr>
          <w:rFonts w:ascii="Times New Roman" w:hAnsi="Times New Roman" w:cs="Times New Roman"/>
          <w:b/>
          <w:bCs/>
          <w:sz w:val="24"/>
          <w:szCs w:val="24"/>
        </w:rPr>
        <w:t>NISQ</w:t>
      </w:r>
    </w:p>
    <w:p w14:paraId="3E825C6C" w14:textId="591CD2FD" w:rsidR="004A0E1C" w:rsidRPr="0091695C" w:rsidRDefault="004A0E1C" w:rsidP="004A0E1C">
      <w:pPr>
        <w:pStyle w:val="Paragraphedeliste"/>
        <w:numPr>
          <w:ilvl w:val="0"/>
          <w:numId w:val="8"/>
        </w:numPr>
        <w:spacing w:before="240"/>
        <w:jc w:val="both"/>
        <w:rPr>
          <w:rFonts w:ascii="Times New Roman" w:hAnsi="Times New Roman" w:cs="Times New Roman"/>
          <w:sz w:val="24"/>
          <w:szCs w:val="24"/>
        </w:rPr>
      </w:pPr>
      <w:r w:rsidRPr="6620E31B">
        <w:rPr>
          <w:rFonts w:ascii="Times New Roman" w:hAnsi="Times New Roman" w:cs="Times New Roman"/>
          <w:sz w:val="24"/>
          <w:szCs w:val="24"/>
        </w:rPr>
        <w:t>Développer l’Ordinateur Quantique Passant à l’Echelle</w:t>
      </w:r>
      <w:r w:rsidR="473654DF" w:rsidRPr="6620E31B">
        <w:rPr>
          <w:rFonts w:ascii="Times New Roman" w:hAnsi="Times New Roman" w:cs="Times New Roman"/>
          <w:sz w:val="24"/>
          <w:szCs w:val="24"/>
        </w:rPr>
        <w:t xml:space="preserve"> - </w:t>
      </w:r>
      <w:r w:rsidR="473654DF" w:rsidRPr="6620E31B">
        <w:rPr>
          <w:rFonts w:ascii="Times New Roman" w:hAnsi="Times New Roman" w:cs="Times New Roman"/>
          <w:b/>
          <w:bCs/>
          <w:sz w:val="24"/>
          <w:szCs w:val="24"/>
        </w:rPr>
        <w:t>LSQ</w:t>
      </w:r>
      <w:r w:rsidRPr="6620E31B">
        <w:rPr>
          <w:rFonts w:ascii="Times New Roman" w:hAnsi="Times New Roman" w:cs="Times New Roman"/>
          <w:b/>
          <w:bCs/>
          <w:sz w:val="24"/>
          <w:szCs w:val="24"/>
        </w:rPr>
        <w:t xml:space="preserve"> </w:t>
      </w:r>
      <w:r w:rsidRPr="6620E31B">
        <w:rPr>
          <w:rFonts w:ascii="Times New Roman" w:hAnsi="Times New Roman" w:cs="Times New Roman"/>
          <w:sz w:val="24"/>
          <w:szCs w:val="24"/>
        </w:rPr>
        <w:t>;</w:t>
      </w:r>
    </w:p>
    <w:p w14:paraId="2A2072FA" w14:textId="77777777" w:rsidR="004A0E1C" w:rsidRPr="0091695C" w:rsidRDefault="004A0E1C" w:rsidP="004A0E1C">
      <w:pPr>
        <w:pStyle w:val="Paragraphedeliste"/>
        <w:numPr>
          <w:ilvl w:val="0"/>
          <w:numId w:val="8"/>
        </w:numPr>
        <w:spacing w:before="240"/>
        <w:jc w:val="both"/>
        <w:rPr>
          <w:rFonts w:ascii="Times New Roman" w:hAnsi="Times New Roman" w:cs="Times New Roman"/>
          <w:sz w:val="24"/>
          <w:szCs w:val="24"/>
        </w:rPr>
      </w:pPr>
      <w:r w:rsidRPr="6620E31B">
        <w:rPr>
          <w:rFonts w:ascii="Times New Roman" w:hAnsi="Times New Roman" w:cs="Times New Roman"/>
          <w:sz w:val="24"/>
          <w:szCs w:val="24"/>
        </w:rPr>
        <w:t xml:space="preserve">Développer les technologies et applications des </w:t>
      </w:r>
      <w:r w:rsidRPr="6620E31B">
        <w:rPr>
          <w:rFonts w:ascii="Times New Roman" w:hAnsi="Times New Roman" w:cs="Times New Roman"/>
          <w:b/>
          <w:bCs/>
          <w:sz w:val="24"/>
          <w:szCs w:val="24"/>
        </w:rPr>
        <w:t>Capteurs</w:t>
      </w:r>
      <w:r w:rsidRPr="6620E31B">
        <w:rPr>
          <w:rFonts w:ascii="Times New Roman" w:hAnsi="Times New Roman" w:cs="Times New Roman"/>
          <w:sz w:val="24"/>
          <w:szCs w:val="24"/>
        </w:rPr>
        <w:t xml:space="preserve"> Quantiques ;</w:t>
      </w:r>
    </w:p>
    <w:p w14:paraId="39E7AF32" w14:textId="77777777" w:rsidR="004A0E1C" w:rsidRPr="0091695C" w:rsidRDefault="004A0E1C" w:rsidP="004A0E1C">
      <w:pPr>
        <w:pStyle w:val="Paragraphedeliste"/>
        <w:numPr>
          <w:ilvl w:val="0"/>
          <w:numId w:val="8"/>
        </w:numPr>
        <w:spacing w:before="240"/>
        <w:jc w:val="both"/>
        <w:rPr>
          <w:rFonts w:ascii="Times New Roman" w:hAnsi="Times New Roman" w:cs="Times New Roman"/>
          <w:sz w:val="24"/>
          <w:szCs w:val="24"/>
        </w:rPr>
      </w:pPr>
      <w:r w:rsidRPr="6620E31B">
        <w:rPr>
          <w:rFonts w:ascii="Times New Roman" w:hAnsi="Times New Roman" w:cs="Times New Roman"/>
          <w:sz w:val="24"/>
          <w:szCs w:val="24"/>
        </w:rPr>
        <w:t xml:space="preserve">Développer l’offre de </w:t>
      </w:r>
      <w:r w:rsidRPr="6620E31B">
        <w:rPr>
          <w:rFonts w:ascii="Times New Roman" w:hAnsi="Times New Roman" w:cs="Times New Roman"/>
          <w:b/>
          <w:bCs/>
          <w:sz w:val="24"/>
          <w:szCs w:val="24"/>
        </w:rPr>
        <w:t>Cryptographie</w:t>
      </w:r>
      <w:r w:rsidRPr="6620E31B">
        <w:rPr>
          <w:rFonts w:ascii="Times New Roman" w:hAnsi="Times New Roman" w:cs="Times New Roman"/>
          <w:sz w:val="24"/>
          <w:szCs w:val="24"/>
        </w:rPr>
        <w:t xml:space="preserve"> Post-Quantique ;</w:t>
      </w:r>
    </w:p>
    <w:p w14:paraId="0838EADB" w14:textId="77777777" w:rsidR="004A0E1C" w:rsidRPr="0091695C" w:rsidRDefault="004A0E1C" w:rsidP="004A0E1C">
      <w:pPr>
        <w:pStyle w:val="Paragraphedeliste"/>
        <w:numPr>
          <w:ilvl w:val="0"/>
          <w:numId w:val="8"/>
        </w:numPr>
        <w:spacing w:before="240"/>
        <w:jc w:val="both"/>
        <w:rPr>
          <w:rFonts w:ascii="Times New Roman" w:hAnsi="Times New Roman" w:cs="Times New Roman"/>
          <w:sz w:val="24"/>
          <w:szCs w:val="24"/>
        </w:rPr>
      </w:pPr>
      <w:r w:rsidRPr="6620E31B">
        <w:rPr>
          <w:rFonts w:ascii="Times New Roman" w:hAnsi="Times New Roman" w:cs="Times New Roman"/>
          <w:sz w:val="24"/>
          <w:szCs w:val="24"/>
        </w:rPr>
        <w:t xml:space="preserve">Développer les applications des </w:t>
      </w:r>
      <w:r w:rsidRPr="6620E31B">
        <w:rPr>
          <w:rFonts w:ascii="Times New Roman" w:hAnsi="Times New Roman" w:cs="Times New Roman"/>
          <w:b/>
          <w:bCs/>
          <w:sz w:val="24"/>
          <w:szCs w:val="24"/>
        </w:rPr>
        <w:t xml:space="preserve">communications </w:t>
      </w:r>
      <w:r w:rsidRPr="6620E31B">
        <w:rPr>
          <w:rFonts w:ascii="Times New Roman" w:hAnsi="Times New Roman" w:cs="Times New Roman"/>
          <w:sz w:val="24"/>
          <w:szCs w:val="24"/>
        </w:rPr>
        <w:t>quantiques ;</w:t>
      </w:r>
    </w:p>
    <w:p w14:paraId="0A96974C" w14:textId="77777777" w:rsidR="004A0E1C" w:rsidRPr="0091695C" w:rsidRDefault="004A0E1C" w:rsidP="004A0E1C">
      <w:pPr>
        <w:pStyle w:val="Paragraphedeliste"/>
        <w:numPr>
          <w:ilvl w:val="0"/>
          <w:numId w:val="8"/>
        </w:numPr>
        <w:spacing w:before="240"/>
        <w:jc w:val="both"/>
        <w:rPr>
          <w:rFonts w:ascii="Times New Roman" w:hAnsi="Times New Roman" w:cs="Times New Roman"/>
          <w:sz w:val="24"/>
          <w:szCs w:val="24"/>
        </w:rPr>
      </w:pPr>
      <w:r w:rsidRPr="6620E31B">
        <w:rPr>
          <w:rFonts w:ascii="Times New Roman" w:hAnsi="Times New Roman" w:cs="Times New Roman"/>
          <w:sz w:val="24"/>
          <w:szCs w:val="24"/>
        </w:rPr>
        <w:t xml:space="preserve">Développer l’offre de </w:t>
      </w:r>
      <w:r w:rsidRPr="6620E31B">
        <w:rPr>
          <w:rFonts w:ascii="Times New Roman" w:hAnsi="Times New Roman" w:cs="Times New Roman"/>
          <w:b/>
          <w:bCs/>
          <w:sz w:val="24"/>
          <w:szCs w:val="24"/>
        </w:rPr>
        <w:t>technologies habilitantes</w:t>
      </w:r>
      <w:r w:rsidRPr="6620E31B">
        <w:rPr>
          <w:rFonts w:ascii="Times New Roman" w:hAnsi="Times New Roman" w:cs="Times New Roman"/>
          <w:sz w:val="24"/>
          <w:szCs w:val="24"/>
        </w:rPr>
        <w:t>.</w:t>
      </w:r>
    </w:p>
    <w:p w14:paraId="4E36F9E1" w14:textId="77777777" w:rsidR="004A0E1C" w:rsidRPr="00F547CF" w:rsidRDefault="004A0E1C" w:rsidP="004A0E1C">
      <w:pPr>
        <w:spacing w:before="240"/>
        <w:ind w:left="360"/>
        <w:jc w:val="both"/>
        <w:rPr>
          <w:rFonts w:ascii="Times New Roman" w:hAnsi="Times New Roman" w:cs="Times New Roman"/>
          <w:sz w:val="24"/>
          <w:szCs w:val="24"/>
        </w:rPr>
      </w:pPr>
      <w:r w:rsidRPr="00F547CF">
        <w:rPr>
          <w:rFonts w:ascii="Times New Roman" w:hAnsi="Times New Roman" w:cs="Times New Roman"/>
          <w:sz w:val="24"/>
          <w:szCs w:val="24"/>
        </w:rPr>
        <w:t xml:space="preserve">Une stratégie de structuration de l’écosystème quantique, visant à : </w:t>
      </w:r>
    </w:p>
    <w:p w14:paraId="2E1CFA37" w14:textId="77777777" w:rsidR="004A0E1C" w:rsidRPr="0091695C" w:rsidRDefault="004A0E1C" w:rsidP="004A0E1C">
      <w:pPr>
        <w:pStyle w:val="Paragraphedeliste"/>
        <w:numPr>
          <w:ilvl w:val="0"/>
          <w:numId w:val="9"/>
        </w:numPr>
        <w:spacing w:before="240"/>
        <w:jc w:val="both"/>
        <w:rPr>
          <w:rFonts w:ascii="Times New Roman" w:hAnsi="Times New Roman" w:cs="Times New Roman"/>
          <w:sz w:val="24"/>
          <w:szCs w:val="24"/>
        </w:rPr>
      </w:pPr>
      <w:r w:rsidRPr="6620E31B">
        <w:rPr>
          <w:rFonts w:ascii="Times New Roman" w:hAnsi="Times New Roman" w:cs="Times New Roman"/>
          <w:sz w:val="24"/>
          <w:szCs w:val="24"/>
        </w:rPr>
        <w:t xml:space="preserve">Développer les </w:t>
      </w:r>
      <w:r w:rsidRPr="6620E31B">
        <w:rPr>
          <w:rFonts w:ascii="Times New Roman" w:hAnsi="Times New Roman" w:cs="Times New Roman"/>
          <w:b/>
          <w:bCs/>
          <w:sz w:val="24"/>
          <w:szCs w:val="24"/>
        </w:rPr>
        <w:t>compétences</w:t>
      </w:r>
      <w:r w:rsidRPr="6620E31B">
        <w:rPr>
          <w:rFonts w:ascii="Times New Roman" w:hAnsi="Times New Roman" w:cs="Times New Roman"/>
          <w:sz w:val="24"/>
          <w:szCs w:val="24"/>
        </w:rPr>
        <w:t xml:space="preserve"> et le capital humain</w:t>
      </w:r>
    </w:p>
    <w:p w14:paraId="28B7E2C7" w14:textId="77777777" w:rsidR="004A0E1C" w:rsidRPr="0091695C" w:rsidRDefault="004A0E1C" w:rsidP="004A0E1C">
      <w:pPr>
        <w:pStyle w:val="Paragraphedeliste"/>
        <w:numPr>
          <w:ilvl w:val="0"/>
          <w:numId w:val="9"/>
        </w:numPr>
        <w:spacing w:before="240"/>
        <w:jc w:val="both"/>
        <w:rPr>
          <w:rFonts w:ascii="Times New Roman" w:hAnsi="Times New Roman" w:cs="Times New Roman"/>
          <w:sz w:val="24"/>
          <w:szCs w:val="24"/>
        </w:rPr>
      </w:pPr>
      <w:r w:rsidRPr="6620E31B">
        <w:rPr>
          <w:rFonts w:ascii="Times New Roman" w:hAnsi="Times New Roman" w:cs="Times New Roman"/>
          <w:sz w:val="24"/>
          <w:szCs w:val="24"/>
        </w:rPr>
        <w:t xml:space="preserve">Renforcer les </w:t>
      </w:r>
      <w:r w:rsidRPr="6620E31B">
        <w:rPr>
          <w:rFonts w:ascii="Times New Roman" w:hAnsi="Times New Roman" w:cs="Times New Roman"/>
          <w:b/>
          <w:bCs/>
          <w:sz w:val="24"/>
          <w:szCs w:val="24"/>
        </w:rPr>
        <w:t xml:space="preserve">infrastructures </w:t>
      </w:r>
      <w:r w:rsidRPr="6620E31B">
        <w:rPr>
          <w:rFonts w:ascii="Times New Roman" w:hAnsi="Times New Roman" w:cs="Times New Roman"/>
          <w:sz w:val="24"/>
          <w:szCs w:val="24"/>
        </w:rPr>
        <w:t>technologiques</w:t>
      </w:r>
    </w:p>
    <w:p w14:paraId="0118191E" w14:textId="191F9356" w:rsidR="004A0E1C" w:rsidRPr="00F547CF" w:rsidRDefault="004A0E1C" w:rsidP="6620E31B">
      <w:pPr>
        <w:pStyle w:val="Paragraphedeliste"/>
        <w:numPr>
          <w:ilvl w:val="0"/>
          <w:numId w:val="9"/>
        </w:numPr>
        <w:spacing w:before="240"/>
        <w:jc w:val="both"/>
        <w:rPr>
          <w:rFonts w:ascii="Times New Roman" w:hAnsi="Times New Roman" w:cs="Times New Roman"/>
          <w:sz w:val="24"/>
          <w:szCs w:val="24"/>
        </w:rPr>
      </w:pPr>
      <w:r w:rsidRPr="6620E31B">
        <w:rPr>
          <w:rFonts w:ascii="Times New Roman" w:hAnsi="Times New Roman" w:cs="Times New Roman"/>
          <w:sz w:val="24"/>
          <w:szCs w:val="24"/>
        </w:rPr>
        <w:t xml:space="preserve">Améliorer </w:t>
      </w:r>
      <w:r w:rsidRPr="6620E31B">
        <w:rPr>
          <w:rFonts w:ascii="Times New Roman" w:hAnsi="Times New Roman" w:cs="Times New Roman"/>
          <w:b/>
          <w:bCs/>
          <w:sz w:val="24"/>
          <w:szCs w:val="24"/>
        </w:rPr>
        <w:t>l’environnement entrepreneurial</w:t>
      </w:r>
    </w:p>
    <w:p w14:paraId="3127279E" w14:textId="69723AEC" w:rsidR="004A0E1C" w:rsidRPr="00F547CF" w:rsidRDefault="004A0E1C" w:rsidP="6620E31B">
      <w:pPr>
        <w:pStyle w:val="Paragraphedeliste"/>
        <w:numPr>
          <w:ilvl w:val="0"/>
          <w:numId w:val="9"/>
        </w:numPr>
        <w:spacing w:before="240"/>
        <w:jc w:val="both"/>
        <w:rPr>
          <w:sz w:val="24"/>
          <w:szCs w:val="24"/>
        </w:rPr>
      </w:pPr>
      <w:r w:rsidRPr="6620E31B">
        <w:rPr>
          <w:rFonts w:ascii="Times New Roman" w:hAnsi="Times New Roman" w:cs="Times New Roman"/>
          <w:sz w:val="24"/>
          <w:szCs w:val="24"/>
        </w:rPr>
        <w:t xml:space="preserve">Renforcer </w:t>
      </w:r>
      <w:r w:rsidRPr="6620E31B">
        <w:rPr>
          <w:rFonts w:ascii="Times New Roman" w:hAnsi="Times New Roman" w:cs="Times New Roman"/>
          <w:b/>
          <w:bCs/>
          <w:sz w:val="24"/>
          <w:szCs w:val="24"/>
        </w:rPr>
        <w:t>l’interdisciplinarité et la prise de risque</w:t>
      </w:r>
      <w:r w:rsidRPr="6620E31B">
        <w:rPr>
          <w:rFonts w:ascii="Times New Roman" w:hAnsi="Times New Roman" w:cs="Times New Roman"/>
          <w:sz w:val="24"/>
          <w:szCs w:val="24"/>
        </w:rPr>
        <w:t xml:space="preserve"> dans la recherche amont. </w:t>
      </w:r>
    </w:p>
    <w:p w14:paraId="25AE4B09" w14:textId="2E0D1813" w:rsidR="004A0E1C" w:rsidRPr="00F547CF" w:rsidRDefault="004A0E1C" w:rsidP="6620E31B">
      <w:pPr>
        <w:spacing w:before="240"/>
        <w:ind w:left="360"/>
        <w:jc w:val="both"/>
        <w:rPr>
          <w:rFonts w:ascii="Times New Roman" w:hAnsi="Times New Roman" w:cs="Times New Roman"/>
          <w:sz w:val="24"/>
          <w:szCs w:val="24"/>
        </w:rPr>
      </w:pPr>
      <w:r w:rsidRPr="6620E31B">
        <w:rPr>
          <w:rFonts w:ascii="Times New Roman" w:hAnsi="Times New Roman" w:cs="Times New Roman"/>
          <w:sz w:val="24"/>
          <w:szCs w:val="24"/>
        </w:rPr>
        <w:t>Pour piloter cette Stratégie, mais aussi parce que la rareté des deniers publics impose de rendre compte, le SGPI et les autres membres du Secrétariat souhaitent aller plus loin qu’un suivi budgétaire des décaissements de l’enveloppe. Le Secrétariat souhaite s’équiper en :</w:t>
      </w:r>
    </w:p>
    <w:p w14:paraId="2A8169A5" w14:textId="77777777" w:rsidR="004A0E1C" w:rsidRPr="00CC0B1F" w:rsidRDefault="004A0E1C" w:rsidP="004A0E1C">
      <w:pPr>
        <w:pStyle w:val="Paragraphedeliste"/>
        <w:numPr>
          <w:ilvl w:val="0"/>
          <w:numId w:val="10"/>
        </w:numPr>
        <w:spacing w:before="240"/>
        <w:jc w:val="both"/>
        <w:rPr>
          <w:rFonts w:ascii="Times New Roman" w:hAnsi="Times New Roman" w:cs="Times New Roman"/>
          <w:sz w:val="24"/>
          <w:szCs w:val="24"/>
        </w:rPr>
      </w:pPr>
      <w:r w:rsidRPr="00CC0B1F">
        <w:rPr>
          <w:rFonts w:ascii="Times New Roman" w:hAnsi="Times New Roman" w:cs="Times New Roman"/>
          <w:b/>
          <w:bCs/>
          <w:sz w:val="24"/>
          <w:szCs w:val="24"/>
        </w:rPr>
        <w:t>Indicateurs de pilotage</w:t>
      </w:r>
      <w:r w:rsidRPr="00CC0B1F">
        <w:rPr>
          <w:rFonts w:ascii="Times New Roman" w:hAnsi="Times New Roman" w:cs="Times New Roman"/>
          <w:sz w:val="24"/>
          <w:szCs w:val="24"/>
        </w:rPr>
        <w:t>, constitués d’indicateurs d’</w:t>
      </w:r>
      <w:r w:rsidRPr="00CC0B1F">
        <w:rPr>
          <w:rFonts w:ascii="Times New Roman" w:hAnsi="Times New Roman" w:cs="Times New Roman"/>
          <w:sz w:val="24"/>
          <w:szCs w:val="24"/>
          <w:u w:val="single"/>
        </w:rPr>
        <w:t>activités</w:t>
      </w:r>
      <w:r w:rsidRPr="00CC0B1F">
        <w:rPr>
          <w:rFonts w:ascii="Times New Roman" w:hAnsi="Times New Roman" w:cs="Times New Roman"/>
          <w:sz w:val="24"/>
          <w:szCs w:val="24"/>
        </w:rPr>
        <w:t xml:space="preserve">, de </w:t>
      </w:r>
      <w:r w:rsidRPr="00CC0B1F">
        <w:rPr>
          <w:rFonts w:ascii="Times New Roman" w:hAnsi="Times New Roman" w:cs="Times New Roman"/>
          <w:sz w:val="24"/>
          <w:szCs w:val="24"/>
          <w:u w:val="single"/>
        </w:rPr>
        <w:t>résultats</w:t>
      </w:r>
      <w:r w:rsidRPr="00CC0B1F">
        <w:rPr>
          <w:rFonts w:ascii="Times New Roman" w:hAnsi="Times New Roman" w:cs="Times New Roman"/>
          <w:sz w:val="24"/>
          <w:szCs w:val="24"/>
        </w:rPr>
        <w:t xml:space="preserve"> et d’</w:t>
      </w:r>
      <w:r w:rsidRPr="00CC0B1F">
        <w:rPr>
          <w:rFonts w:ascii="Times New Roman" w:hAnsi="Times New Roman" w:cs="Times New Roman"/>
          <w:sz w:val="24"/>
          <w:szCs w:val="24"/>
          <w:u w:val="single"/>
        </w:rPr>
        <w:t>impacts</w:t>
      </w:r>
      <w:r w:rsidRPr="00CC0B1F">
        <w:rPr>
          <w:rFonts w:ascii="Times New Roman" w:hAnsi="Times New Roman" w:cs="Times New Roman"/>
          <w:sz w:val="24"/>
          <w:szCs w:val="24"/>
        </w:rPr>
        <w:t>. Ils doivent être vérifiables et mesurables.</w:t>
      </w:r>
    </w:p>
    <w:p w14:paraId="41BE9C75" w14:textId="77777777" w:rsidR="004A0E1C" w:rsidRPr="00CC0B1F" w:rsidRDefault="004A0E1C" w:rsidP="004A0E1C">
      <w:pPr>
        <w:pStyle w:val="Paragraphedeliste"/>
        <w:numPr>
          <w:ilvl w:val="0"/>
          <w:numId w:val="10"/>
        </w:numPr>
        <w:spacing w:before="240"/>
        <w:jc w:val="both"/>
        <w:rPr>
          <w:rFonts w:ascii="Times New Roman" w:hAnsi="Times New Roman" w:cs="Times New Roman"/>
          <w:sz w:val="24"/>
          <w:szCs w:val="24"/>
        </w:rPr>
      </w:pPr>
      <w:r w:rsidRPr="00CC0B1F">
        <w:rPr>
          <w:rFonts w:ascii="Times New Roman" w:hAnsi="Times New Roman" w:cs="Times New Roman"/>
          <w:b/>
          <w:bCs/>
          <w:sz w:val="24"/>
          <w:szCs w:val="24"/>
        </w:rPr>
        <w:t>Valeurs et trajectoires cibles pour ces indicateurs</w:t>
      </w:r>
      <w:r w:rsidRPr="00CC0B1F">
        <w:rPr>
          <w:rFonts w:ascii="Times New Roman" w:hAnsi="Times New Roman" w:cs="Times New Roman"/>
          <w:sz w:val="24"/>
          <w:szCs w:val="24"/>
        </w:rPr>
        <w:t xml:space="preserve">. Ces trajectoires-cibles doivent être tout à la fois ambitieuses et réalistes. Des données réelles seront ensuite transmises régulièrement par les bénéficiaires, afin d’identifier d’éventuels écarts, de réévaluer la trajectoire cible, ou de faire évoluer la stratégie pour qu’elle soit plus conforme aux ambitions </w:t>
      </w:r>
    </w:p>
    <w:p w14:paraId="77E41E09" w14:textId="77777777" w:rsidR="005F6D76" w:rsidRPr="00C56BCE" w:rsidRDefault="005F6D76" w:rsidP="005F6D76">
      <w:pPr>
        <w:jc w:val="both"/>
        <w:rPr>
          <w:rFonts w:ascii="Times New Roman" w:hAnsi="Times New Roman" w:cs="Times New Roman"/>
          <w:sz w:val="24"/>
          <w:szCs w:val="24"/>
        </w:rPr>
      </w:pPr>
      <w:r w:rsidRPr="004937A6">
        <w:rPr>
          <w:rFonts w:ascii="Times New Roman" w:hAnsi="Times New Roman" w:cs="Times New Roman"/>
          <w:sz w:val="24"/>
          <w:szCs w:val="24"/>
        </w:rPr>
        <w:t xml:space="preserve">Le cabinet Citizing a été missionné pour </w:t>
      </w:r>
      <w:r>
        <w:rPr>
          <w:rFonts w:ascii="Times New Roman" w:hAnsi="Times New Roman" w:cs="Times New Roman"/>
          <w:sz w:val="24"/>
          <w:szCs w:val="24"/>
        </w:rPr>
        <w:t>définir ces indicateurs et leurs trajectoires cibles, les entretiens à mener auront pour but d’affiner ces derniers, puis de les confronter à la réalité industrielle (entretiens prévus dans un 2eme temps avec les bénéficiaires du programme Quantique).</w:t>
      </w:r>
    </w:p>
    <w:p w14:paraId="05614A0B" w14:textId="74A952B3" w:rsidR="005F6D76" w:rsidRPr="00C56BCE" w:rsidRDefault="005F6D76" w:rsidP="005F6D76">
      <w:pPr>
        <w:numPr>
          <w:ilvl w:val="1"/>
          <w:numId w:val="11"/>
        </w:numPr>
        <w:spacing w:after="0"/>
        <w:jc w:val="both"/>
        <w:rPr>
          <w:rFonts w:ascii="Times New Roman" w:hAnsi="Times New Roman" w:cs="Times New Roman"/>
          <w:sz w:val="24"/>
          <w:szCs w:val="24"/>
        </w:rPr>
      </w:pPr>
      <w:r w:rsidRPr="00C56BCE">
        <w:rPr>
          <w:rFonts w:ascii="Times New Roman" w:hAnsi="Times New Roman" w:cs="Times New Roman"/>
          <w:sz w:val="24"/>
          <w:szCs w:val="24"/>
        </w:rPr>
        <w:t>Préparation de quelques groupes de travail pour cadrer la réflexion sur les indicateurs et participation à ces groupes</w:t>
      </w:r>
    </w:p>
    <w:p w14:paraId="00622FF0" w14:textId="77777777" w:rsidR="005F6D76" w:rsidRPr="00C56BCE" w:rsidRDefault="005F6D76" w:rsidP="005F6D76">
      <w:pPr>
        <w:numPr>
          <w:ilvl w:val="1"/>
          <w:numId w:val="11"/>
        </w:numPr>
        <w:spacing w:after="0"/>
        <w:jc w:val="both"/>
        <w:rPr>
          <w:rFonts w:ascii="Times New Roman" w:hAnsi="Times New Roman" w:cs="Times New Roman"/>
          <w:sz w:val="24"/>
          <w:szCs w:val="24"/>
        </w:rPr>
      </w:pPr>
      <w:r w:rsidRPr="00C56BCE">
        <w:rPr>
          <w:rFonts w:ascii="Times New Roman" w:hAnsi="Times New Roman" w:cs="Times New Roman"/>
          <w:sz w:val="24"/>
          <w:szCs w:val="24"/>
        </w:rPr>
        <w:t xml:space="preserve">Livrable : liste des indicateurs pour lesquels les bénéficiaires auront une obligation de </w:t>
      </w:r>
      <w:proofErr w:type="spellStart"/>
      <w:r w:rsidRPr="00C56BCE">
        <w:rPr>
          <w:rFonts w:ascii="Times New Roman" w:hAnsi="Times New Roman" w:cs="Times New Roman"/>
          <w:sz w:val="24"/>
          <w:szCs w:val="24"/>
        </w:rPr>
        <w:t>reporting</w:t>
      </w:r>
      <w:proofErr w:type="spellEnd"/>
    </w:p>
    <w:p w14:paraId="62FE9557" w14:textId="77777777" w:rsidR="004A0E1C" w:rsidRPr="004937A6" w:rsidRDefault="004A0E1C" w:rsidP="005F483D">
      <w:pPr>
        <w:spacing w:after="0"/>
        <w:jc w:val="both"/>
        <w:rPr>
          <w:rFonts w:ascii="Times New Roman" w:hAnsi="Times New Roman" w:cs="Times New Roman"/>
          <w:sz w:val="24"/>
          <w:szCs w:val="24"/>
        </w:rPr>
      </w:pPr>
    </w:p>
    <w:p w14:paraId="2A3D85DB" w14:textId="2B3979CD" w:rsidR="00B12208" w:rsidRDefault="00B12208" w:rsidP="00B12208">
      <w:pPr>
        <w:jc w:val="both"/>
        <w:rPr>
          <w:rFonts w:ascii="Times New Roman" w:hAnsi="Times New Roman" w:cs="Times New Roman"/>
          <w:i/>
          <w:iCs/>
          <w:sz w:val="24"/>
          <w:szCs w:val="24"/>
        </w:rPr>
      </w:pPr>
    </w:p>
    <w:p w14:paraId="570282D1" w14:textId="77777777" w:rsidR="00967EF0" w:rsidRDefault="00967EF0" w:rsidP="00B12208">
      <w:pPr>
        <w:jc w:val="both"/>
        <w:rPr>
          <w:rFonts w:ascii="Times New Roman" w:hAnsi="Times New Roman" w:cs="Times New Roman"/>
          <w:i/>
          <w:iCs/>
          <w:sz w:val="24"/>
          <w:szCs w:val="24"/>
        </w:rPr>
      </w:pPr>
    </w:p>
    <w:p w14:paraId="6A2CC63A" w14:textId="77777777" w:rsidR="007B2A1F" w:rsidRDefault="007B2A1F" w:rsidP="00B12208">
      <w:pPr>
        <w:spacing w:after="0"/>
        <w:jc w:val="both"/>
        <w:rPr>
          <w:rFonts w:ascii="Times New Roman" w:hAnsi="Times New Roman" w:cs="Times New Roman"/>
          <w:b/>
          <w:bCs/>
          <w:sz w:val="28"/>
          <w:szCs w:val="28"/>
        </w:rPr>
      </w:pPr>
    </w:p>
    <w:p w14:paraId="4C3B8FA5" w14:textId="77777777" w:rsidR="007B2A1F" w:rsidRDefault="007B2A1F" w:rsidP="00B12208">
      <w:pPr>
        <w:spacing w:after="0"/>
        <w:jc w:val="both"/>
        <w:rPr>
          <w:rFonts w:ascii="Times New Roman" w:hAnsi="Times New Roman" w:cs="Times New Roman"/>
          <w:b/>
          <w:bCs/>
          <w:sz w:val="28"/>
          <w:szCs w:val="28"/>
        </w:rPr>
      </w:pPr>
    </w:p>
    <w:p w14:paraId="0DA89F60" w14:textId="52BD88F2" w:rsidR="00B12208" w:rsidRPr="00B12208" w:rsidRDefault="00B12208" w:rsidP="00B12208">
      <w:pPr>
        <w:spacing w:after="0"/>
        <w:jc w:val="both"/>
        <w:rPr>
          <w:rFonts w:ascii="Times New Roman" w:hAnsi="Times New Roman" w:cs="Times New Roman"/>
          <w:b/>
          <w:bCs/>
          <w:sz w:val="28"/>
          <w:szCs w:val="28"/>
        </w:rPr>
      </w:pPr>
      <w:r w:rsidRPr="00B12208">
        <w:rPr>
          <w:rFonts w:ascii="Times New Roman" w:hAnsi="Times New Roman" w:cs="Times New Roman"/>
          <w:b/>
          <w:bCs/>
          <w:sz w:val="28"/>
          <w:szCs w:val="28"/>
        </w:rPr>
        <w:t>L’évaluateur</w:t>
      </w:r>
    </w:p>
    <w:p w14:paraId="71438898" w14:textId="27C3D4F3" w:rsidR="00B12208" w:rsidRDefault="00B12208" w:rsidP="005F483D">
      <w:pPr>
        <w:spacing w:before="240"/>
        <w:jc w:val="both"/>
        <w:rPr>
          <w:rFonts w:ascii="Times New Roman" w:hAnsi="Times New Roman" w:cs="Times New Roman"/>
          <w:sz w:val="24"/>
          <w:szCs w:val="24"/>
        </w:rPr>
      </w:pPr>
      <w:r w:rsidRPr="00B12208">
        <w:rPr>
          <w:rFonts w:ascii="Times New Roman" w:hAnsi="Times New Roman" w:cs="Times New Roman"/>
          <w:sz w:val="24"/>
          <w:szCs w:val="24"/>
        </w:rPr>
        <w:t>CITIZING est un cabinet indépendant d’études et de conseil</w:t>
      </w:r>
      <w:r>
        <w:rPr>
          <w:rFonts w:ascii="Times New Roman" w:hAnsi="Times New Roman" w:cs="Times New Roman"/>
          <w:sz w:val="24"/>
          <w:szCs w:val="24"/>
        </w:rPr>
        <w:t>, fondé en 2015</w:t>
      </w:r>
      <w:r w:rsidRPr="00B12208">
        <w:rPr>
          <w:rFonts w:ascii="Times New Roman" w:hAnsi="Times New Roman" w:cs="Times New Roman"/>
          <w:sz w:val="24"/>
          <w:szCs w:val="24"/>
        </w:rPr>
        <w:t>.</w:t>
      </w:r>
      <w:r>
        <w:rPr>
          <w:rFonts w:ascii="Times New Roman" w:hAnsi="Times New Roman" w:cs="Times New Roman"/>
          <w:sz w:val="24"/>
          <w:szCs w:val="24"/>
        </w:rPr>
        <w:t xml:space="preserve"> Son pôle « Evaluation</w:t>
      </w:r>
      <w:r w:rsidR="00024CBB">
        <w:rPr>
          <w:rFonts w:ascii="Times New Roman" w:hAnsi="Times New Roman" w:cs="Times New Roman"/>
          <w:sz w:val="24"/>
          <w:szCs w:val="24"/>
        </w:rPr>
        <w:t xml:space="preserve"> </w:t>
      </w:r>
      <w:r>
        <w:rPr>
          <w:rFonts w:ascii="Times New Roman" w:hAnsi="Times New Roman" w:cs="Times New Roman"/>
          <w:sz w:val="24"/>
          <w:szCs w:val="24"/>
        </w:rPr>
        <w:t>» a pour objectif de mesurer la création de valeur</w:t>
      </w:r>
      <w:r w:rsidR="00C800EC">
        <w:rPr>
          <w:rFonts w:ascii="Times New Roman" w:hAnsi="Times New Roman" w:cs="Times New Roman"/>
          <w:sz w:val="24"/>
          <w:szCs w:val="24"/>
        </w:rPr>
        <w:t>/</w:t>
      </w:r>
      <w:r w:rsidR="00F55CE2">
        <w:rPr>
          <w:rFonts w:ascii="Times New Roman" w:hAnsi="Times New Roman" w:cs="Times New Roman"/>
          <w:sz w:val="24"/>
          <w:szCs w:val="24"/>
        </w:rPr>
        <w:t>l’</w:t>
      </w:r>
      <w:r w:rsidR="00C800EC">
        <w:rPr>
          <w:rFonts w:ascii="Times New Roman" w:hAnsi="Times New Roman" w:cs="Times New Roman"/>
          <w:sz w:val="24"/>
          <w:szCs w:val="24"/>
        </w:rPr>
        <w:t>utilité</w:t>
      </w:r>
      <w:r>
        <w:rPr>
          <w:rFonts w:ascii="Times New Roman" w:hAnsi="Times New Roman" w:cs="Times New Roman"/>
          <w:sz w:val="24"/>
          <w:szCs w:val="24"/>
        </w:rPr>
        <w:t xml:space="preserve"> des projets </w:t>
      </w:r>
      <w:r w:rsidR="005F483D">
        <w:rPr>
          <w:rFonts w:ascii="Times New Roman" w:hAnsi="Times New Roman" w:cs="Times New Roman"/>
          <w:sz w:val="24"/>
          <w:szCs w:val="24"/>
        </w:rPr>
        <w:t>publiques afin d’en</w:t>
      </w:r>
      <w:r>
        <w:rPr>
          <w:rFonts w:ascii="Times New Roman" w:hAnsi="Times New Roman" w:cs="Times New Roman"/>
          <w:sz w:val="24"/>
          <w:szCs w:val="24"/>
        </w:rPr>
        <w:t xml:space="preserve"> déterminer l</w:t>
      </w:r>
      <w:r w:rsidR="005F483D">
        <w:rPr>
          <w:rFonts w:ascii="Times New Roman" w:hAnsi="Times New Roman" w:cs="Times New Roman"/>
          <w:sz w:val="24"/>
          <w:szCs w:val="24"/>
        </w:rPr>
        <w:t>’</w:t>
      </w:r>
      <w:r w:rsidR="000A7C8A">
        <w:rPr>
          <w:rFonts w:ascii="Times New Roman" w:hAnsi="Times New Roman" w:cs="Times New Roman"/>
          <w:sz w:val="24"/>
          <w:szCs w:val="24"/>
        </w:rPr>
        <w:t>opportunité</w:t>
      </w:r>
      <w:r w:rsidR="00F55CE2">
        <w:rPr>
          <w:rFonts w:ascii="Times New Roman" w:hAnsi="Times New Roman" w:cs="Times New Roman"/>
          <w:sz w:val="24"/>
          <w:szCs w:val="24"/>
        </w:rPr>
        <w:t>.</w:t>
      </w:r>
      <w:r>
        <w:rPr>
          <w:rFonts w:ascii="Times New Roman" w:hAnsi="Times New Roman" w:cs="Times New Roman"/>
          <w:sz w:val="24"/>
          <w:szCs w:val="24"/>
        </w:rPr>
        <w:t xml:space="preserve"> </w:t>
      </w:r>
      <w:r w:rsidR="005F483D">
        <w:rPr>
          <w:rFonts w:ascii="Times New Roman" w:hAnsi="Times New Roman" w:cs="Times New Roman"/>
          <w:sz w:val="24"/>
          <w:szCs w:val="24"/>
        </w:rPr>
        <w:t>Notre expertise réside donc dans notre capacité à définir des indicateurs d’impact, des méthodes de suivi et d’agrégation.</w:t>
      </w:r>
    </w:p>
    <w:p w14:paraId="3EF6166E" w14:textId="5B81A2EA" w:rsidR="00B12208" w:rsidRPr="00BB2DE0" w:rsidRDefault="00BB2DE0" w:rsidP="00B12208">
      <w:pPr>
        <w:spacing w:after="0"/>
        <w:jc w:val="both"/>
        <w:rPr>
          <w:rFonts w:ascii="Times New Roman" w:hAnsi="Times New Roman" w:cs="Times New Roman"/>
          <w:b/>
          <w:bCs/>
          <w:sz w:val="28"/>
          <w:szCs w:val="28"/>
        </w:rPr>
      </w:pPr>
      <w:r w:rsidRPr="00BB2DE0">
        <w:rPr>
          <w:rFonts w:ascii="Times New Roman" w:hAnsi="Times New Roman" w:cs="Times New Roman"/>
          <w:b/>
          <w:bCs/>
          <w:sz w:val="28"/>
          <w:szCs w:val="28"/>
        </w:rPr>
        <w:t>Objectif</w:t>
      </w:r>
      <w:r w:rsidR="00EE0C5C">
        <w:rPr>
          <w:rFonts w:ascii="Times New Roman" w:hAnsi="Times New Roman" w:cs="Times New Roman"/>
          <w:b/>
          <w:bCs/>
          <w:sz w:val="28"/>
          <w:szCs w:val="28"/>
        </w:rPr>
        <w:t>s</w:t>
      </w:r>
      <w:r w:rsidRPr="00BB2DE0">
        <w:rPr>
          <w:rFonts w:ascii="Times New Roman" w:hAnsi="Times New Roman" w:cs="Times New Roman"/>
          <w:b/>
          <w:bCs/>
          <w:sz w:val="28"/>
          <w:szCs w:val="28"/>
        </w:rPr>
        <w:t xml:space="preserve"> de l’entretien</w:t>
      </w:r>
    </w:p>
    <w:p w14:paraId="4D495D69" w14:textId="5FCD3541" w:rsidR="004D18D2" w:rsidRDefault="004D18D2" w:rsidP="003E383A">
      <w:pPr>
        <w:pStyle w:val="Paragraphedeliste"/>
        <w:numPr>
          <w:ilvl w:val="0"/>
          <w:numId w:val="2"/>
        </w:numPr>
        <w:spacing w:before="240"/>
        <w:jc w:val="both"/>
        <w:rPr>
          <w:rFonts w:ascii="Times New Roman" w:hAnsi="Times New Roman" w:cs="Times New Roman"/>
          <w:sz w:val="24"/>
          <w:szCs w:val="24"/>
        </w:rPr>
      </w:pPr>
      <w:r>
        <w:rPr>
          <w:rFonts w:ascii="Times New Roman" w:hAnsi="Times New Roman" w:cs="Times New Roman"/>
          <w:sz w:val="24"/>
          <w:szCs w:val="24"/>
        </w:rPr>
        <w:t>Présentation mutuelle</w:t>
      </w:r>
    </w:p>
    <w:p w14:paraId="57BB083E" w14:textId="4EDA9E16" w:rsidR="009145DF" w:rsidRDefault="00CC3773" w:rsidP="004E37F8">
      <w:pPr>
        <w:pStyle w:val="Paragraphedeliste"/>
        <w:numPr>
          <w:ilvl w:val="0"/>
          <w:numId w:val="2"/>
        </w:numPr>
        <w:spacing w:before="240"/>
        <w:jc w:val="both"/>
        <w:rPr>
          <w:rFonts w:ascii="Times New Roman" w:hAnsi="Times New Roman" w:cs="Times New Roman"/>
          <w:sz w:val="24"/>
          <w:szCs w:val="24"/>
        </w:rPr>
      </w:pPr>
      <w:r>
        <w:rPr>
          <w:rFonts w:ascii="Times New Roman" w:hAnsi="Times New Roman" w:cs="Times New Roman"/>
          <w:sz w:val="24"/>
          <w:szCs w:val="24"/>
        </w:rPr>
        <w:t>Compréhension du rôle de l’INRIA dans la stratégie quantique</w:t>
      </w:r>
    </w:p>
    <w:p w14:paraId="33EF8563" w14:textId="3037F519" w:rsidR="00CC3773" w:rsidRPr="005F483D" w:rsidRDefault="00323826" w:rsidP="004E37F8">
      <w:pPr>
        <w:pStyle w:val="Paragraphedeliste"/>
        <w:numPr>
          <w:ilvl w:val="0"/>
          <w:numId w:val="2"/>
        </w:numPr>
        <w:spacing w:before="240"/>
        <w:jc w:val="both"/>
        <w:rPr>
          <w:rFonts w:ascii="Times New Roman" w:hAnsi="Times New Roman" w:cs="Times New Roman"/>
          <w:sz w:val="24"/>
          <w:szCs w:val="24"/>
        </w:rPr>
      </w:pPr>
      <w:r>
        <w:rPr>
          <w:rFonts w:ascii="Times New Roman" w:hAnsi="Times New Roman" w:cs="Times New Roman"/>
          <w:sz w:val="24"/>
          <w:szCs w:val="24"/>
        </w:rPr>
        <w:t xml:space="preserve">Revue </w:t>
      </w:r>
      <w:r w:rsidR="006B62CD">
        <w:rPr>
          <w:rFonts w:ascii="Times New Roman" w:hAnsi="Times New Roman" w:cs="Times New Roman"/>
          <w:sz w:val="24"/>
          <w:szCs w:val="24"/>
        </w:rPr>
        <w:t>et pertinence des i</w:t>
      </w:r>
      <w:r>
        <w:rPr>
          <w:rFonts w:ascii="Times New Roman" w:hAnsi="Times New Roman" w:cs="Times New Roman"/>
          <w:sz w:val="24"/>
          <w:szCs w:val="24"/>
        </w:rPr>
        <w:t xml:space="preserve">ndicateurs </w:t>
      </w:r>
      <w:r w:rsidR="006B62CD">
        <w:rPr>
          <w:rFonts w:ascii="Times New Roman" w:hAnsi="Times New Roman" w:cs="Times New Roman"/>
          <w:sz w:val="24"/>
          <w:szCs w:val="24"/>
        </w:rPr>
        <w:t>proposés à date</w:t>
      </w:r>
    </w:p>
    <w:p w14:paraId="166B8D1E" w14:textId="59F57E0D" w:rsidR="00E03565" w:rsidRPr="00E03565" w:rsidRDefault="00E03565" w:rsidP="004967DC">
      <w:pPr>
        <w:pStyle w:val="Paragraphedeliste"/>
        <w:jc w:val="both"/>
        <w:rPr>
          <w:rFonts w:ascii="Times New Roman" w:hAnsi="Times New Roman" w:cs="Times New Roman"/>
          <w:sz w:val="24"/>
          <w:szCs w:val="24"/>
        </w:rPr>
      </w:pPr>
    </w:p>
    <w:p w14:paraId="194AD2A5" w14:textId="4B365496" w:rsidR="00951574" w:rsidRPr="004F0DAC" w:rsidRDefault="00E03565" w:rsidP="00CD3DE0">
      <w:pPr>
        <w:jc w:val="both"/>
        <w:rPr>
          <w:rFonts w:ascii="Times New Roman" w:hAnsi="Times New Roman" w:cs="Times New Roman"/>
          <w:b/>
          <w:bCs/>
          <w:sz w:val="28"/>
          <w:szCs w:val="28"/>
        </w:rPr>
      </w:pPr>
      <w:r w:rsidRPr="004F0DAC">
        <w:rPr>
          <w:rFonts w:ascii="Times New Roman" w:hAnsi="Times New Roman" w:cs="Times New Roman"/>
          <w:b/>
          <w:bCs/>
          <w:sz w:val="28"/>
          <w:szCs w:val="28"/>
        </w:rPr>
        <w:t>Personne</w:t>
      </w:r>
      <w:r w:rsidR="005F483D">
        <w:rPr>
          <w:rFonts w:ascii="Times New Roman" w:hAnsi="Times New Roman" w:cs="Times New Roman"/>
          <w:b/>
          <w:bCs/>
          <w:sz w:val="28"/>
          <w:szCs w:val="28"/>
        </w:rPr>
        <w:t>s</w:t>
      </w:r>
      <w:r w:rsidRPr="004F0DAC">
        <w:rPr>
          <w:rFonts w:ascii="Times New Roman" w:hAnsi="Times New Roman" w:cs="Times New Roman"/>
          <w:b/>
          <w:bCs/>
          <w:sz w:val="28"/>
          <w:szCs w:val="28"/>
        </w:rPr>
        <w:t xml:space="preserve"> interrogée</w:t>
      </w:r>
      <w:r w:rsidR="005F483D">
        <w:rPr>
          <w:rFonts w:ascii="Times New Roman" w:hAnsi="Times New Roman" w:cs="Times New Roman"/>
          <w:b/>
          <w:bCs/>
          <w:sz w:val="28"/>
          <w:szCs w:val="28"/>
        </w:rPr>
        <w:t>s</w:t>
      </w:r>
      <w:r w:rsidRPr="004F0DAC">
        <w:rPr>
          <w:rFonts w:ascii="Times New Roman" w:hAnsi="Times New Roman" w:cs="Times New Roman"/>
          <w:b/>
          <w:bCs/>
          <w:sz w:val="28"/>
          <w:szCs w:val="28"/>
        </w:rPr>
        <w:t xml:space="preserve"> </w:t>
      </w:r>
    </w:p>
    <w:p w14:paraId="00BE59EE" w14:textId="3ED3FD13" w:rsidR="005F483D" w:rsidRPr="005F483D" w:rsidRDefault="000E2D5D" w:rsidP="004E37F8">
      <w:pPr>
        <w:spacing w:before="240"/>
        <w:jc w:val="both"/>
        <w:rPr>
          <w:rFonts w:ascii="Times New Roman" w:hAnsi="Times New Roman" w:cs="Times New Roman"/>
          <w:i/>
          <w:iCs/>
          <w:sz w:val="24"/>
          <w:szCs w:val="24"/>
        </w:rPr>
      </w:pPr>
      <w:r>
        <w:rPr>
          <w:rFonts w:ascii="Times New Roman" w:hAnsi="Times New Roman" w:cs="Times New Roman"/>
          <w:sz w:val="24"/>
          <w:szCs w:val="24"/>
        </w:rPr>
        <w:t xml:space="preserve">M. </w:t>
      </w:r>
      <w:r w:rsidRPr="000E2D5D">
        <w:rPr>
          <w:rFonts w:ascii="Times New Roman" w:hAnsi="Times New Roman" w:cs="Times New Roman"/>
          <w:sz w:val="24"/>
          <w:szCs w:val="24"/>
        </w:rPr>
        <w:t>Harold Ollivier pour l’INRIA</w:t>
      </w:r>
    </w:p>
    <w:p w14:paraId="50CDD139" w14:textId="35A363FA" w:rsidR="005F483D" w:rsidRPr="005F483D" w:rsidRDefault="005F483D" w:rsidP="004E37F8">
      <w:pPr>
        <w:spacing w:before="240"/>
        <w:jc w:val="both"/>
        <w:rPr>
          <w:rFonts w:ascii="Times New Roman" w:hAnsi="Times New Roman" w:cs="Times New Roman"/>
          <w:sz w:val="24"/>
          <w:szCs w:val="24"/>
        </w:rPr>
      </w:pPr>
      <w:r>
        <w:rPr>
          <w:rFonts w:ascii="Times New Roman" w:hAnsi="Times New Roman" w:cs="Times New Roman"/>
          <w:sz w:val="24"/>
          <w:szCs w:val="24"/>
        </w:rPr>
        <w:t xml:space="preserve">M. Neil Abroug : coordinateur de la </w:t>
      </w:r>
      <w:r w:rsidR="006D2981">
        <w:rPr>
          <w:rFonts w:ascii="Times New Roman" w:hAnsi="Times New Roman" w:cs="Times New Roman"/>
          <w:sz w:val="24"/>
          <w:szCs w:val="24"/>
        </w:rPr>
        <w:t>S</w:t>
      </w:r>
      <w:r>
        <w:rPr>
          <w:rFonts w:ascii="Times New Roman" w:hAnsi="Times New Roman" w:cs="Times New Roman"/>
          <w:sz w:val="24"/>
          <w:szCs w:val="24"/>
        </w:rPr>
        <w:t xml:space="preserve">tratégie </w:t>
      </w:r>
      <w:r w:rsidR="006D2981">
        <w:rPr>
          <w:rFonts w:ascii="Times New Roman" w:hAnsi="Times New Roman" w:cs="Times New Roman"/>
          <w:sz w:val="24"/>
          <w:szCs w:val="24"/>
        </w:rPr>
        <w:t>Quantique</w:t>
      </w:r>
    </w:p>
    <w:p w14:paraId="3C009403" w14:textId="144EC90C" w:rsidR="00CD3DE0" w:rsidRDefault="00CD3DE0" w:rsidP="00CD3DE0">
      <w:pPr>
        <w:spacing w:after="0"/>
        <w:jc w:val="both"/>
        <w:rPr>
          <w:rFonts w:ascii="Times New Roman" w:hAnsi="Times New Roman" w:cs="Times New Roman"/>
          <w:sz w:val="24"/>
          <w:szCs w:val="24"/>
        </w:rPr>
      </w:pPr>
    </w:p>
    <w:p w14:paraId="3817E509" w14:textId="1C4DCE8E" w:rsidR="00F4025D" w:rsidRPr="00F4025D" w:rsidRDefault="00F4025D" w:rsidP="00CD3DE0">
      <w:pPr>
        <w:jc w:val="both"/>
        <w:rPr>
          <w:rFonts w:ascii="Times New Roman" w:hAnsi="Times New Roman" w:cs="Times New Roman"/>
          <w:b/>
          <w:bCs/>
          <w:sz w:val="28"/>
          <w:szCs w:val="28"/>
        </w:rPr>
      </w:pPr>
      <w:r w:rsidRPr="00F4025D">
        <w:rPr>
          <w:rFonts w:ascii="Times New Roman" w:hAnsi="Times New Roman" w:cs="Times New Roman"/>
          <w:b/>
          <w:bCs/>
          <w:sz w:val="28"/>
          <w:szCs w:val="28"/>
        </w:rPr>
        <w:t>Date de l’entretien</w:t>
      </w:r>
    </w:p>
    <w:p w14:paraId="58B8FEFE" w14:textId="74F6B969" w:rsidR="008A0E88" w:rsidRDefault="00967EF0" w:rsidP="004E37F8">
      <w:pPr>
        <w:spacing w:before="240"/>
        <w:jc w:val="both"/>
        <w:rPr>
          <w:rFonts w:ascii="Times New Roman" w:hAnsi="Times New Roman" w:cs="Times New Roman"/>
          <w:sz w:val="24"/>
          <w:szCs w:val="24"/>
        </w:rPr>
      </w:pPr>
      <w:r>
        <w:rPr>
          <w:rFonts w:ascii="Times New Roman" w:hAnsi="Times New Roman" w:cs="Times New Roman"/>
          <w:sz w:val="24"/>
          <w:szCs w:val="24"/>
        </w:rPr>
        <w:t>1</w:t>
      </w:r>
      <w:r w:rsidRPr="00967EF0">
        <w:rPr>
          <w:rFonts w:ascii="Times New Roman" w:hAnsi="Times New Roman" w:cs="Times New Roman"/>
          <w:sz w:val="24"/>
          <w:szCs w:val="24"/>
          <w:vertAlign w:val="superscript"/>
        </w:rPr>
        <w:t>er</w:t>
      </w:r>
      <w:r>
        <w:rPr>
          <w:rFonts w:ascii="Times New Roman" w:hAnsi="Times New Roman" w:cs="Times New Roman"/>
          <w:sz w:val="24"/>
          <w:szCs w:val="24"/>
        </w:rPr>
        <w:t xml:space="preserve"> </w:t>
      </w:r>
      <w:r w:rsidR="009D51F4">
        <w:rPr>
          <w:rFonts w:ascii="Times New Roman" w:hAnsi="Times New Roman" w:cs="Times New Roman"/>
          <w:sz w:val="24"/>
          <w:szCs w:val="24"/>
        </w:rPr>
        <w:t>juillet</w:t>
      </w:r>
      <w:r w:rsidR="007A02A2">
        <w:rPr>
          <w:rFonts w:ascii="Times New Roman" w:hAnsi="Times New Roman" w:cs="Times New Roman"/>
          <w:sz w:val="24"/>
          <w:szCs w:val="24"/>
        </w:rPr>
        <w:t xml:space="preserve"> 2021</w:t>
      </w:r>
    </w:p>
    <w:p w14:paraId="6334FAF7" w14:textId="77777777" w:rsidR="007B2A1F" w:rsidRDefault="007B2A1F">
      <w:pPr>
        <w:rPr>
          <w:rFonts w:ascii="Times New Roman" w:hAnsi="Times New Roman" w:cs="Times New Roman"/>
          <w:sz w:val="24"/>
          <w:szCs w:val="24"/>
        </w:rPr>
      </w:pPr>
      <w:r>
        <w:rPr>
          <w:rFonts w:ascii="Times New Roman" w:hAnsi="Times New Roman" w:cs="Times New Roman"/>
          <w:sz w:val="24"/>
          <w:szCs w:val="24"/>
        </w:rPr>
        <w:br w:type="page"/>
      </w:r>
    </w:p>
    <w:p w14:paraId="73E9605B" w14:textId="49084D75" w:rsidR="00EE0C5C" w:rsidRDefault="00940BF0" w:rsidP="004E37F8">
      <w:pPr>
        <w:spacing w:before="240"/>
        <w:jc w:val="both"/>
        <w:rPr>
          <w:rFonts w:ascii="Times New Roman" w:hAnsi="Times New Roman" w:cs="Times New Roman"/>
          <w:sz w:val="24"/>
          <w:szCs w:val="24"/>
        </w:rPr>
      </w:pPr>
      <w:r w:rsidRPr="000B133D">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5EB09AA7" wp14:editId="1DAEE4AF">
            <wp:simplePos x="0" y="0"/>
            <wp:positionH relativeFrom="margin">
              <wp:posOffset>6446520</wp:posOffset>
            </wp:positionH>
            <wp:positionV relativeFrom="paragraph">
              <wp:posOffset>9898380</wp:posOffset>
            </wp:positionV>
            <wp:extent cx="518160" cy="274320"/>
            <wp:effectExtent l="0" t="0" r="0" b="0"/>
            <wp:wrapNone/>
            <wp:docPr id="19" name="Image 18">
              <a:extLst xmlns:a="http://schemas.openxmlformats.org/drawingml/2006/main">
                <a:ext uri="{FF2B5EF4-FFF2-40B4-BE49-F238E27FC236}">
                  <a16:creationId xmlns:a16="http://schemas.microsoft.com/office/drawing/2014/main" id="{B32B0FE3-3BCA-4568-8164-7B0B5BCFD190}"/>
                </a:ext>
              </a:extLst>
            </wp:docPr>
            <wp:cNvGraphicFramePr/>
            <a:graphic xmlns:a="http://schemas.openxmlformats.org/drawingml/2006/main">
              <a:graphicData uri="http://schemas.openxmlformats.org/drawingml/2006/picture">
                <pic:pic xmlns:pic="http://schemas.openxmlformats.org/drawingml/2006/picture">
                  <pic:nvPicPr>
                    <pic:cNvPr id="19" name="Image 18">
                      <a:extLst>
                        <a:ext uri="{FF2B5EF4-FFF2-40B4-BE49-F238E27FC236}">
                          <a16:creationId xmlns:a16="http://schemas.microsoft.com/office/drawing/2014/main" id="{B32B0FE3-3BCA-4568-8164-7B0B5BCFD190}"/>
                        </a:ext>
                      </a:extLst>
                    </pic:cNvPr>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160" cy="27432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ausimple3"/>
        <w:tblW w:w="10774" w:type="dxa"/>
        <w:tblInd w:w="-142" w:type="dxa"/>
        <w:tblLook w:val="0620" w:firstRow="1" w:lastRow="0" w:firstColumn="0" w:lastColumn="0" w:noHBand="1" w:noVBand="1"/>
      </w:tblPr>
      <w:tblGrid>
        <w:gridCol w:w="10774"/>
      </w:tblGrid>
      <w:tr w:rsidR="00F9738C" w14:paraId="35DAA3C5" w14:textId="77777777" w:rsidTr="00A25F3B">
        <w:trPr>
          <w:cnfStyle w:val="100000000000" w:firstRow="1" w:lastRow="0" w:firstColumn="0" w:lastColumn="0" w:oddVBand="0" w:evenVBand="0" w:oddHBand="0" w:evenHBand="0" w:firstRowFirstColumn="0" w:firstRowLastColumn="0" w:lastRowFirstColumn="0" w:lastRowLastColumn="0"/>
          <w:trHeight w:val="718"/>
        </w:trPr>
        <w:tc>
          <w:tcPr>
            <w:tcW w:w="10774" w:type="dxa"/>
          </w:tcPr>
          <w:p w14:paraId="61D14F43" w14:textId="539DC500" w:rsidR="00F9738C" w:rsidRPr="008F2952" w:rsidRDefault="009D51F4" w:rsidP="008A0E88">
            <w:pPr>
              <w:spacing w:before="240"/>
              <w:jc w:val="center"/>
              <w:rPr>
                <w:rFonts w:ascii="Times New Roman" w:hAnsi="Times New Roman" w:cs="Times New Roman"/>
                <w:b w:val="0"/>
                <w:bCs w:val="0"/>
                <w:sz w:val="24"/>
                <w:szCs w:val="24"/>
              </w:rPr>
            </w:pPr>
            <w:r>
              <w:rPr>
                <w:rFonts w:ascii="Times New Roman" w:hAnsi="Times New Roman" w:cs="Times New Roman"/>
                <w:b w:val="0"/>
                <w:bCs w:val="0"/>
                <w:sz w:val="24"/>
                <w:szCs w:val="24"/>
              </w:rPr>
              <w:t>Guide</w:t>
            </w:r>
          </w:p>
        </w:tc>
      </w:tr>
      <w:tr w:rsidR="00F9738C" w14:paraId="168CC191" w14:textId="77777777" w:rsidTr="00A25F3B">
        <w:tc>
          <w:tcPr>
            <w:tcW w:w="10774" w:type="dxa"/>
          </w:tcPr>
          <w:p w14:paraId="69574545" w14:textId="011D847A" w:rsidR="00CD5D4C" w:rsidRDefault="006E3245" w:rsidP="008E2456">
            <w:pPr>
              <w:pStyle w:val="Paragraphedeliste"/>
              <w:numPr>
                <w:ilvl w:val="0"/>
                <w:numId w:val="16"/>
              </w:numPr>
              <w:spacing w:before="240"/>
              <w:jc w:val="both"/>
              <w:rPr>
                <w:rFonts w:ascii="Times New Roman" w:hAnsi="Times New Roman" w:cs="Times New Roman"/>
                <w:sz w:val="24"/>
                <w:szCs w:val="24"/>
              </w:rPr>
            </w:pPr>
            <w:r>
              <w:rPr>
                <w:rFonts w:ascii="Times New Roman" w:hAnsi="Times New Roman" w:cs="Times New Roman"/>
                <w:sz w:val="24"/>
                <w:szCs w:val="24"/>
              </w:rPr>
              <w:t xml:space="preserve">Rôle </w:t>
            </w:r>
            <w:r w:rsidR="00A93C87">
              <w:rPr>
                <w:rFonts w:ascii="Times New Roman" w:hAnsi="Times New Roman" w:cs="Times New Roman"/>
                <w:sz w:val="24"/>
                <w:szCs w:val="24"/>
              </w:rPr>
              <w:t xml:space="preserve">général </w:t>
            </w:r>
            <w:r>
              <w:rPr>
                <w:rFonts w:ascii="Times New Roman" w:hAnsi="Times New Roman" w:cs="Times New Roman"/>
                <w:sz w:val="24"/>
                <w:szCs w:val="24"/>
              </w:rPr>
              <w:t>de l’INRIA dans la stratégie quantique</w:t>
            </w:r>
          </w:p>
          <w:p w14:paraId="74E7A77E" w14:textId="0DCBA4EB" w:rsidR="00927272" w:rsidRDefault="00927272" w:rsidP="00927272">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 xml:space="preserve">Dans l’absolu et vs </w:t>
            </w:r>
            <w:r w:rsidR="00547B1E">
              <w:rPr>
                <w:rFonts w:ascii="Times New Roman" w:hAnsi="Times New Roman" w:cs="Times New Roman"/>
                <w:sz w:val="24"/>
                <w:szCs w:val="24"/>
              </w:rPr>
              <w:t xml:space="preserve">CEA </w:t>
            </w:r>
            <w:r w:rsidR="00F8000E">
              <w:rPr>
                <w:rFonts w:ascii="Times New Roman" w:hAnsi="Times New Roman" w:cs="Times New Roman"/>
                <w:sz w:val="24"/>
                <w:szCs w:val="24"/>
              </w:rPr>
              <w:t xml:space="preserve">/ </w:t>
            </w:r>
            <w:r w:rsidR="00547B1E">
              <w:rPr>
                <w:rFonts w:ascii="Times New Roman" w:hAnsi="Times New Roman" w:cs="Times New Roman"/>
                <w:sz w:val="24"/>
                <w:szCs w:val="24"/>
              </w:rPr>
              <w:t>CNRS</w:t>
            </w:r>
          </w:p>
          <w:p w14:paraId="58828763" w14:textId="1819D8C4" w:rsidR="00934C23" w:rsidRDefault="00FF5DBA" w:rsidP="00927272">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 xml:space="preserve">Le lien entre </w:t>
            </w:r>
            <w:r w:rsidR="000D1017">
              <w:rPr>
                <w:rFonts w:ascii="Times New Roman" w:hAnsi="Times New Roman" w:cs="Times New Roman"/>
                <w:sz w:val="24"/>
                <w:szCs w:val="24"/>
              </w:rPr>
              <w:t>quantique</w:t>
            </w:r>
            <w:r w:rsidR="006D3F06">
              <w:rPr>
                <w:rFonts w:ascii="Times New Roman" w:hAnsi="Times New Roman" w:cs="Times New Roman"/>
                <w:sz w:val="24"/>
                <w:szCs w:val="24"/>
              </w:rPr>
              <w:t xml:space="preserve">, </w:t>
            </w:r>
            <w:r>
              <w:rPr>
                <w:rFonts w:ascii="Times New Roman" w:hAnsi="Times New Roman" w:cs="Times New Roman"/>
                <w:sz w:val="24"/>
                <w:szCs w:val="24"/>
              </w:rPr>
              <w:t>les</w:t>
            </w:r>
            <w:r w:rsidR="000D1017">
              <w:rPr>
                <w:rFonts w:ascii="Times New Roman" w:hAnsi="Times New Roman" w:cs="Times New Roman"/>
                <w:sz w:val="24"/>
                <w:szCs w:val="24"/>
              </w:rPr>
              <w:t xml:space="preserve"> </w:t>
            </w:r>
            <w:r>
              <w:rPr>
                <w:rFonts w:ascii="Times New Roman" w:hAnsi="Times New Roman" w:cs="Times New Roman"/>
                <w:sz w:val="24"/>
                <w:szCs w:val="24"/>
              </w:rPr>
              <w:t>enjeux</w:t>
            </w:r>
            <w:r w:rsidR="006D3F06">
              <w:rPr>
                <w:rFonts w:ascii="Times New Roman" w:hAnsi="Times New Roman" w:cs="Times New Roman"/>
                <w:sz w:val="24"/>
                <w:szCs w:val="24"/>
              </w:rPr>
              <w:t xml:space="preserve"> et </w:t>
            </w:r>
            <w:r w:rsidR="00E70C73">
              <w:rPr>
                <w:rFonts w:ascii="Times New Roman" w:hAnsi="Times New Roman" w:cs="Times New Roman"/>
                <w:sz w:val="24"/>
                <w:szCs w:val="24"/>
              </w:rPr>
              <w:t>la mission</w:t>
            </w:r>
            <w:r w:rsidR="000D1017">
              <w:rPr>
                <w:rFonts w:ascii="Times New Roman" w:hAnsi="Times New Roman" w:cs="Times New Roman"/>
                <w:sz w:val="24"/>
                <w:szCs w:val="24"/>
              </w:rPr>
              <w:t xml:space="preserve"> de l’INRIA</w:t>
            </w:r>
          </w:p>
          <w:p w14:paraId="3AA823DB" w14:textId="77777777" w:rsidR="00564F83" w:rsidRDefault="00564F83" w:rsidP="00564F83">
            <w:pPr>
              <w:pStyle w:val="Paragraphedeliste"/>
              <w:spacing w:before="240"/>
              <w:ind w:left="360"/>
              <w:jc w:val="both"/>
              <w:rPr>
                <w:rFonts w:ascii="Times New Roman" w:hAnsi="Times New Roman" w:cs="Times New Roman"/>
                <w:sz w:val="24"/>
                <w:szCs w:val="24"/>
              </w:rPr>
            </w:pPr>
          </w:p>
          <w:p w14:paraId="587E0BAE" w14:textId="2D8AA351" w:rsidR="008E2456" w:rsidRDefault="008E2456" w:rsidP="008E2456">
            <w:pPr>
              <w:pStyle w:val="Paragraphedeliste"/>
              <w:numPr>
                <w:ilvl w:val="0"/>
                <w:numId w:val="16"/>
              </w:numPr>
              <w:spacing w:before="240"/>
              <w:jc w:val="both"/>
              <w:rPr>
                <w:rFonts w:ascii="Times New Roman" w:hAnsi="Times New Roman" w:cs="Times New Roman"/>
                <w:sz w:val="24"/>
                <w:szCs w:val="24"/>
              </w:rPr>
            </w:pPr>
            <w:r>
              <w:rPr>
                <w:rFonts w:ascii="Times New Roman" w:hAnsi="Times New Roman" w:cs="Times New Roman"/>
                <w:sz w:val="24"/>
                <w:szCs w:val="24"/>
              </w:rPr>
              <w:t xml:space="preserve">Rôle et fonction du pilote scientifique </w:t>
            </w:r>
          </w:p>
          <w:p w14:paraId="089BA706" w14:textId="03AD5EDA" w:rsidR="001520C2" w:rsidRPr="00392D41" w:rsidRDefault="00927272" w:rsidP="00392D41">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Recherche vs marché</w:t>
            </w:r>
            <w:r w:rsidR="00392D41">
              <w:rPr>
                <w:rFonts w:ascii="Times New Roman" w:hAnsi="Times New Roman" w:cs="Times New Roman"/>
                <w:sz w:val="24"/>
                <w:szCs w:val="24"/>
              </w:rPr>
              <w:t>-industrie</w:t>
            </w:r>
          </w:p>
          <w:p w14:paraId="4789C95D" w14:textId="1608E4D8" w:rsidR="00A83522" w:rsidRDefault="00A83522" w:rsidP="00927272">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Animation des équipes/management,</w:t>
            </w:r>
          </w:p>
          <w:p w14:paraId="6E3FFE5E" w14:textId="5D468631" w:rsidR="00A83522" w:rsidRDefault="00A83522" w:rsidP="00927272">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Sujets,</w:t>
            </w:r>
          </w:p>
          <w:p w14:paraId="0C5B38BB" w14:textId="2B66E79D" w:rsidR="00752745" w:rsidRDefault="00613DDB" w:rsidP="007D4A1E">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Les brevets</w:t>
            </w:r>
            <w:r w:rsidR="001800ED">
              <w:rPr>
                <w:rFonts w:ascii="Times New Roman" w:hAnsi="Times New Roman" w:cs="Times New Roman"/>
                <w:sz w:val="24"/>
                <w:szCs w:val="24"/>
              </w:rPr>
              <w:t>,</w:t>
            </w:r>
          </w:p>
          <w:p w14:paraId="08029A46" w14:textId="4A5148E9" w:rsidR="001800ED" w:rsidRPr="007D4A1E" w:rsidRDefault="001800ED" w:rsidP="007D4A1E">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La création de start-up,</w:t>
            </w:r>
          </w:p>
          <w:p w14:paraId="3EC1E50A" w14:textId="773A129B" w:rsidR="00F8000E" w:rsidRPr="00752745" w:rsidRDefault="00F8000E" w:rsidP="00752745">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w:t>
            </w:r>
          </w:p>
          <w:p w14:paraId="5929713F" w14:textId="77777777" w:rsidR="00752745" w:rsidRDefault="00752745" w:rsidP="00752745">
            <w:pPr>
              <w:pStyle w:val="Paragraphedeliste"/>
              <w:spacing w:before="240"/>
              <w:ind w:left="360"/>
              <w:jc w:val="both"/>
              <w:rPr>
                <w:rFonts w:ascii="Times New Roman" w:hAnsi="Times New Roman" w:cs="Times New Roman"/>
                <w:sz w:val="24"/>
                <w:szCs w:val="24"/>
              </w:rPr>
            </w:pPr>
          </w:p>
          <w:p w14:paraId="72CD547A" w14:textId="0D957C39" w:rsidR="008E2456" w:rsidRDefault="00A93C87" w:rsidP="008E2456">
            <w:pPr>
              <w:pStyle w:val="Paragraphedeliste"/>
              <w:numPr>
                <w:ilvl w:val="0"/>
                <w:numId w:val="16"/>
              </w:numPr>
              <w:spacing w:before="240"/>
              <w:jc w:val="both"/>
              <w:rPr>
                <w:rFonts w:ascii="Times New Roman" w:hAnsi="Times New Roman" w:cs="Times New Roman"/>
                <w:sz w:val="24"/>
                <w:szCs w:val="24"/>
              </w:rPr>
            </w:pPr>
            <w:r>
              <w:rPr>
                <w:rFonts w:ascii="Times New Roman" w:hAnsi="Times New Roman" w:cs="Times New Roman"/>
                <w:sz w:val="24"/>
                <w:szCs w:val="24"/>
              </w:rPr>
              <w:t>Commentaires sur la présence de l’</w:t>
            </w:r>
            <w:r w:rsidR="000E3734">
              <w:rPr>
                <w:rFonts w:ascii="Times New Roman" w:hAnsi="Times New Roman" w:cs="Times New Roman"/>
                <w:sz w:val="24"/>
                <w:szCs w:val="24"/>
              </w:rPr>
              <w:t xml:space="preserve">INRIA </w:t>
            </w:r>
            <w:r w:rsidR="008E2456">
              <w:rPr>
                <w:rFonts w:ascii="Times New Roman" w:hAnsi="Times New Roman" w:cs="Times New Roman"/>
                <w:sz w:val="24"/>
                <w:szCs w:val="24"/>
              </w:rPr>
              <w:t xml:space="preserve">dans </w:t>
            </w:r>
            <w:r w:rsidR="005C1AE0" w:rsidRPr="008E2456">
              <w:rPr>
                <w:rFonts w:ascii="Times New Roman" w:hAnsi="Times New Roman" w:cs="Times New Roman"/>
                <w:sz w:val="24"/>
                <w:szCs w:val="24"/>
              </w:rPr>
              <w:t xml:space="preserve">les </w:t>
            </w:r>
            <w:r w:rsidR="009D51F4">
              <w:rPr>
                <w:rFonts w:ascii="Times New Roman" w:hAnsi="Times New Roman" w:cs="Times New Roman"/>
                <w:sz w:val="24"/>
                <w:szCs w:val="24"/>
              </w:rPr>
              <w:t>applications de la stratégie</w:t>
            </w:r>
            <w:r w:rsidR="00C60FCE">
              <w:rPr>
                <w:rFonts w:ascii="Times New Roman" w:hAnsi="Times New Roman" w:cs="Times New Roman"/>
                <w:sz w:val="24"/>
                <w:szCs w:val="24"/>
              </w:rPr>
              <w:t> :</w:t>
            </w:r>
          </w:p>
          <w:p w14:paraId="74B968BF" w14:textId="25DC6118" w:rsidR="00C60FCE" w:rsidRDefault="00C60FCE" w:rsidP="00C60FCE">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 xml:space="preserve">NSQ </w:t>
            </w:r>
            <w:r w:rsidR="00814A34">
              <w:rPr>
                <w:rFonts w:ascii="Times New Roman" w:hAnsi="Times New Roman" w:cs="Times New Roman"/>
                <w:sz w:val="24"/>
                <w:szCs w:val="24"/>
              </w:rPr>
              <w:t xml:space="preserve">/ </w:t>
            </w:r>
            <w:r w:rsidRPr="00C60FCE">
              <w:rPr>
                <w:rFonts w:ascii="Times New Roman" w:hAnsi="Times New Roman" w:cs="Times New Roman"/>
                <w:sz w:val="24"/>
                <w:szCs w:val="24"/>
              </w:rPr>
              <w:t>LSQ</w:t>
            </w:r>
            <w:r>
              <w:rPr>
                <w:rFonts w:ascii="Times New Roman" w:hAnsi="Times New Roman" w:cs="Times New Roman"/>
                <w:sz w:val="24"/>
                <w:szCs w:val="24"/>
              </w:rPr>
              <w:t xml:space="preserve"> </w:t>
            </w:r>
            <w:r w:rsidR="00814A34">
              <w:rPr>
                <w:rFonts w:ascii="Times New Roman" w:hAnsi="Times New Roman" w:cs="Times New Roman"/>
                <w:sz w:val="24"/>
                <w:szCs w:val="24"/>
              </w:rPr>
              <w:t xml:space="preserve">/ </w:t>
            </w:r>
            <w:r w:rsidRPr="00C60FCE">
              <w:rPr>
                <w:rFonts w:ascii="Times New Roman" w:hAnsi="Times New Roman" w:cs="Times New Roman"/>
                <w:sz w:val="24"/>
                <w:szCs w:val="24"/>
              </w:rPr>
              <w:t>Communication quantique</w:t>
            </w:r>
            <w:r>
              <w:rPr>
                <w:rFonts w:ascii="Times New Roman" w:hAnsi="Times New Roman" w:cs="Times New Roman"/>
                <w:sz w:val="24"/>
                <w:szCs w:val="24"/>
              </w:rPr>
              <w:t xml:space="preserve"> </w:t>
            </w:r>
            <w:r w:rsidR="00814A34">
              <w:rPr>
                <w:rFonts w:ascii="Times New Roman" w:hAnsi="Times New Roman" w:cs="Times New Roman"/>
                <w:sz w:val="24"/>
                <w:szCs w:val="24"/>
              </w:rPr>
              <w:t xml:space="preserve">/ </w:t>
            </w:r>
            <w:r w:rsidRPr="00C60FCE">
              <w:rPr>
                <w:rFonts w:ascii="Times New Roman" w:hAnsi="Times New Roman" w:cs="Times New Roman"/>
                <w:sz w:val="24"/>
                <w:szCs w:val="24"/>
              </w:rPr>
              <w:t>Cryptographie post quantique</w:t>
            </w:r>
            <w:r w:rsidR="00282793">
              <w:rPr>
                <w:rFonts w:ascii="Times New Roman" w:hAnsi="Times New Roman" w:cs="Times New Roman"/>
                <w:sz w:val="24"/>
                <w:szCs w:val="24"/>
              </w:rPr>
              <w:t xml:space="preserve"> (cette dernière application </w:t>
            </w:r>
            <w:r w:rsidR="00B944A3">
              <w:rPr>
                <w:rFonts w:ascii="Times New Roman" w:hAnsi="Times New Roman" w:cs="Times New Roman"/>
                <w:sz w:val="24"/>
                <w:szCs w:val="24"/>
              </w:rPr>
              <w:t xml:space="preserve">est-elle </w:t>
            </w:r>
            <w:r w:rsidR="00A83522">
              <w:rPr>
                <w:rFonts w:ascii="Times New Roman" w:hAnsi="Times New Roman" w:cs="Times New Roman"/>
                <w:sz w:val="24"/>
                <w:szCs w:val="24"/>
              </w:rPr>
              <w:t xml:space="preserve">prédominante </w:t>
            </w:r>
            <w:r w:rsidR="00282793">
              <w:rPr>
                <w:rFonts w:ascii="Times New Roman" w:hAnsi="Times New Roman" w:cs="Times New Roman"/>
                <w:sz w:val="24"/>
                <w:szCs w:val="24"/>
              </w:rPr>
              <w:t>?)</w:t>
            </w:r>
          </w:p>
          <w:p w14:paraId="58DFF70E" w14:textId="424D7E10" w:rsidR="00F8000E" w:rsidRDefault="004A3352" w:rsidP="00C60FCE">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Et donc a</w:t>
            </w:r>
            <w:r w:rsidR="00F8000E">
              <w:rPr>
                <w:rFonts w:ascii="Times New Roman" w:hAnsi="Times New Roman" w:cs="Times New Roman"/>
                <w:sz w:val="24"/>
                <w:szCs w:val="24"/>
              </w:rPr>
              <w:t xml:space="preserve">bsence des axes Capteurs / </w:t>
            </w:r>
            <w:r w:rsidR="00CE0CF9">
              <w:rPr>
                <w:rFonts w:ascii="Times New Roman" w:hAnsi="Times New Roman" w:cs="Times New Roman"/>
                <w:sz w:val="24"/>
                <w:szCs w:val="24"/>
              </w:rPr>
              <w:t>Technologies habilitantes</w:t>
            </w:r>
          </w:p>
          <w:p w14:paraId="33461AB9" w14:textId="77777777" w:rsidR="00E601E8" w:rsidRDefault="00E601E8" w:rsidP="00E601E8">
            <w:pPr>
              <w:pStyle w:val="Paragraphedeliste"/>
              <w:spacing w:before="240"/>
              <w:ind w:left="360"/>
              <w:jc w:val="both"/>
              <w:rPr>
                <w:rFonts w:ascii="Times New Roman" w:hAnsi="Times New Roman" w:cs="Times New Roman"/>
                <w:sz w:val="24"/>
                <w:szCs w:val="24"/>
              </w:rPr>
            </w:pPr>
          </w:p>
          <w:p w14:paraId="60629922" w14:textId="110499B1" w:rsidR="008E2456" w:rsidRPr="00E601E8" w:rsidRDefault="00C60FCE" w:rsidP="00E601E8">
            <w:pPr>
              <w:pStyle w:val="Paragraphedeliste"/>
              <w:numPr>
                <w:ilvl w:val="0"/>
                <w:numId w:val="16"/>
              </w:numPr>
              <w:spacing w:before="240"/>
              <w:jc w:val="both"/>
              <w:rPr>
                <w:rFonts w:ascii="Times New Roman" w:hAnsi="Times New Roman" w:cs="Times New Roman"/>
                <w:sz w:val="24"/>
                <w:szCs w:val="24"/>
              </w:rPr>
            </w:pPr>
            <w:r w:rsidRPr="00E601E8">
              <w:rPr>
                <w:rFonts w:ascii="Times New Roman" w:hAnsi="Times New Roman" w:cs="Times New Roman"/>
                <w:sz w:val="24"/>
                <w:szCs w:val="24"/>
              </w:rPr>
              <w:t xml:space="preserve">Et plus spécifiquement </w:t>
            </w:r>
            <w:r w:rsidR="00040472">
              <w:rPr>
                <w:rFonts w:ascii="Times New Roman" w:hAnsi="Times New Roman" w:cs="Times New Roman"/>
                <w:sz w:val="24"/>
                <w:szCs w:val="24"/>
              </w:rPr>
              <w:t xml:space="preserve">implication de l’INRIA et </w:t>
            </w:r>
            <w:r w:rsidRPr="00E601E8">
              <w:rPr>
                <w:rFonts w:ascii="Times New Roman" w:hAnsi="Times New Roman" w:cs="Times New Roman"/>
                <w:sz w:val="24"/>
                <w:szCs w:val="24"/>
              </w:rPr>
              <w:t>éclaircissements de</w:t>
            </w:r>
            <w:r w:rsidR="009E5AB9">
              <w:rPr>
                <w:rFonts w:ascii="Times New Roman" w:hAnsi="Times New Roman" w:cs="Times New Roman"/>
                <w:sz w:val="24"/>
                <w:szCs w:val="24"/>
              </w:rPr>
              <w:t xml:space="preserve"> tout ou partie des</w:t>
            </w:r>
            <w:r w:rsidRPr="00E601E8">
              <w:rPr>
                <w:rFonts w:ascii="Times New Roman" w:hAnsi="Times New Roman" w:cs="Times New Roman"/>
                <w:sz w:val="24"/>
                <w:szCs w:val="24"/>
              </w:rPr>
              <w:t xml:space="preserve"> points suivants</w:t>
            </w:r>
            <w:r w:rsidR="00814A34" w:rsidRPr="00E601E8">
              <w:rPr>
                <w:rFonts w:ascii="Times New Roman" w:hAnsi="Times New Roman" w:cs="Times New Roman"/>
                <w:sz w:val="24"/>
                <w:szCs w:val="24"/>
              </w:rPr>
              <w:t> :</w:t>
            </w:r>
            <w:r w:rsidR="005C1AE0" w:rsidRPr="00E601E8">
              <w:rPr>
                <w:rFonts w:ascii="Times New Roman" w:hAnsi="Times New Roman" w:cs="Times New Roman"/>
                <w:sz w:val="24"/>
                <w:szCs w:val="24"/>
              </w:rPr>
              <w:t xml:space="preserve"> </w:t>
            </w:r>
          </w:p>
          <w:p w14:paraId="3593C799" w14:textId="31863C90" w:rsidR="00B15707" w:rsidRPr="007A2FA7" w:rsidRDefault="0037029D" w:rsidP="007A2FA7">
            <w:pPr>
              <w:pStyle w:val="Paragraphedeliste"/>
              <w:numPr>
                <w:ilvl w:val="2"/>
                <w:numId w:val="16"/>
              </w:numPr>
              <w:spacing w:before="240"/>
              <w:jc w:val="both"/>
              <w:rPr>
                <w:rFonts w:ascii="Times New Roman" w:hAnsi="Times New Roman" w:cs="Times New Roman"/>
                <w:sz w:val="24"/>
                <w:szCs w:val="24"/>
              </w:rPr>
            </w:pPr>
            <w:r>
              <w:rPr>
                <w:rFonts w:ascii="Times New Roman" w:hAnsi="Times New Roman" w:cs="Times New Roman"/>
                <w:sz w:val="24"/>
                <w:szCs w:val="24"/>
              </w:rPr>
              <w:t>A</w:t>
            </w:r>
            <w:r w:rsidR="001A0A64">
              <w:rPr>
                <w:rFonts w:ascii="Times New Roman" w:hAnsi="Times New Roman" w:cs="Times New Roman"/>
                <w:sz w:val="24"/>
                <w:szCs w:val="24"/>
              </w:rPr>
              <w:t xml:space="preserve">tomes froids, </w:t>
            </w:r>
          </w:p>
          <w:p w14:paraId="3F1B685D" w14:textId="2A286E74" w:rsidR="008E2456" w:rsidRPr="009F5274" w:rsidRDefault="00474376" w:rsidP="009F5274">
            <w:pPr>
              <w:pStyle w:val="Paragraphedeliste"/>
              <w:numPr>
                <w:ilvl w:val="2"/>
                <w:numId w:val="16"/>
              </w:numPr>
              <w:spacing w:before="240"/>
              <w:jc w:val="both"/>
              <w:rPr>
                <w:rFonts w:ascii="Times New Roman" w:hAnsi="Times New Roman" w:cs="Times New Roman"/>
                <w:sz w:val="24"/>
                <w:szCs w:val="24"/>
              </w:rPr>
            </w:pPr>
            <w:r>
              <w:rPr>
                <w:rFonts w:ascii="Times New Roman" w:hAnsi="Times New Roman" w:cs="Times New Roman"/>
                <w:sz w:val="24"/>
                <w:szCs w:val="24"/>
              </w:rPr>
              <w:t>Isotopes Stables</w:t>
            </w:r>
            <w:r w:rsidR="00F83E4D">
              <w:rPr>
                <w:rFonts w:ascii="Times New Roman" w:hAnsi="Times New Roman" w:cs="Times New Roman"/>
                <w:sz w:val="24"/>
                <w:szCs w:val="24"/>
              </w:rPr>
              <w:t>,</w:t>
            </w:r>
          </w:p>
          <w:p w14:paraId="5D404A32" w14:textId="02163CD5" w:rsidR="00DD0348" w:rsidRDefault="00DD0348" w:rsidP="00DD0348">
            <w:pPr>
              <w:pStyle w:val="Paragraphedeliste"/>
              <w:numPr>
                <w:ilvl w:val="2"/>
                <w:numId w:val="16"/>
              </w:numPr>
              <w:spacing w:before="240"/>
              <w:jc w:val="both"/>
              <w:rPr>
                <w:rFonts w:ascii="Times New Roman" w:hAnsi="Times New Roman" w:cs="Times New Roman"/>
                <w:sz w:val="24"/>
                <w:szCs w:val="24"/>
              </w:rPr>
            </w:pPr>
            <w:r>
              <w:rPr>
                <w:rFonts w:ascii="Times New Roman" w:hAnsi="Times New Roman" w:cs="Times New Roman"/>
                <w:sz w:val="24"/>
                <w:szCs w:val="24"/>
              </w:rPr>
              <w:t>Q</w:t>
            </w:r>
            <w:r w:rsidR="009D51F4">
              <w:rPr>
                <w:rFonts w:ascii="Times New Roman" w:hAnsi="Times New Roman" w:cs="Times New Roman"/>
                <w:sz w:val="24"/>
                <w:szCs w:val="24"/>
              </w:rPr>
              <w:t>u</w:t>
            </w:r>
            <w:r>
              <w:rPr>
                <w:rFonts w:ascii="Times New Roman" w:hAnsi="Times New Roman" w:cs="Times New Roman"/>
                <w:sz w:val="24"/>
                <w:szCs w:val="24"/>
              </w:rPr>
              <w:t>bit</w:t>
            </w:r>
            <w:r w:rsidR="009D51F4">
              <w:rPr>
                <w:rFonts w:ascii="Times New Roman" w:hAnsi="Times New Roman" w:cs="Times New Roman"/>
                <w:sz w:val="24"/>
                <w:szCs w:val="24"/>
              </w:rPr>
              <w:t>s</w:t>
            </w:r>
            <w:r>
              <w:rPr>
                <w:rFonts w:ascii="Times New Roman" w:hAnsi="Times New Roman" w:cs="Times New Roman"/>
                <w:sz w:val="24"/>
                <w:szCs w:val="24"/>
              </w:rPr>
              <w:t xml:space="preserve"> </w:t>
            </w:r>
            <w:proofErr w:type="spellStart"/>
            <w:r>
              <w:rPr>
                <w:rFonts w:ascii="Times New Roman" w:hAnsi="Times New Roman" w:cs="Times New Roman"/>
                <w:sz w:val="24"/>
                <w:szCs w:val="24"/>
              </w:rPr>
              <w:t>solid</w:t>
            </w:r>
            <w:proofErr w:type="spellEnd"/>
            <w:r w:rsidR="009D51F4">
              <w:rPr>
                <w:rFonts w:ascii="Times New Roman" w:hAnsi="Times New Roman" w:cs="Times New Roman"/>
                <w:sz w:val="24"/>
                <w:szCs w:val="24"/>
              </w:rPr>
              <w:t>-</w:t>
            </w:r>
            <w:r>
              <w:rPr>
                <w:rFonts w:ascii="Times New Roman" w:hAnsi="Times New Roman" w:cs="Times New Roman"/>
                <w:sz w:val="24"/>
                <w:szCs w:val="24"/>
              </w:rPr>
              <w:t>states</w:t>
            </w:r>
            <w:r w:rsidR="00F83E4D">
              <w:rPr>
                <w:rFonts w:ascii="Times New Roman" w:hAnsi="Times New Roman" w:cs="Times New Roman"/>
                <w:sz w:val="24"/>
                <w:szCs w:val="24"/>
              </w:rPr>
              <w:t>,</w:t>
            </w:r>
          </w:p>
          <w:p w14:paraId="4E0278CC" w14:textId="4DC6B428" w:rsidR="008E2456" w:rsidRPr="009F5274" w:rsidRDefault="00E452A5" w:rsidP="009F5274">
            <w:pPr>
              <w:pStyle w:val="Paragraphedeliste"/>
              <w:numPr>
                <w:ilvl w:val="2"/>
                <w:numId w:val="16"/>
              </w:numPr>
              <w:spacing w:before="240"/>
              <w:jc w:val="both"/>
              <w:rPr>
                <w:rFonts w:ascii="Times New Roman" w:hAnsi="Times New Roman" w:cs="Times New Roman"/>
                <w:sz w:val="24"/>
                <w:szCs w:val="24"/>
              </w:rPr>
            </w:pPr>
            <w:r>
              <w:rPr>
                <w:rFonts w:ascii="Times New Roman" w:hAnsi="Times New Roman" w:cs="Times New Roman"/>
                <w:sz w:val="24"/>
                <w:szCs w:val="24"/>
              </w:rPr>
              <w:t>Frontière de la calculabilité</w:t>
            </w:r>
            <w:r w:rsidR="00F83E4D">
              <w:rPr>
                <w:rFonts w:ascii="Times New Roman" w:hAnsi="Times New Roman" w:cs="Times New Roman"/>
                <w:sz w:val="24"/>
                <w:szCs w:val="24"/>
              </w:rPr>
              <w:t>,</w:t>
            </w:r>
          </w:p>
          <w:p w14:paraId="6E154893" w14:textId="3ED007C4" w:rsidR="002860C9" w:rsidRDefault="002860C9" w:rsidP="002860C9">
            <w:pPr>
              <w:pStyle w:val="Paragraphedeliste"/>
              <w:numPr>
                <w:ilvl w:val="2"/>
                <w:numId w:val="16"/>
              </w:numPr>
              <w:spacing w:before="240"/>
              <w:jc w:val="both"/>
              <w:rPr>
                <w:rFonts w:ascii="Times New Roman" w:hAnsi="Times New Roman" w:cs="Times New Roman"/>
                <w:sz w:val="24"/>
                <w:szCs w:val="24"/>
              </w:rPr>
            </w:pPr>
            <w:r>
              <w:rPr>
                <w:rFonts w:ascii="Times New Roman" w:hAnsi="Times New Roman" w:cs="Times New Roman"/>
                <w:sz w:val="24"/>
                <w:szCs w:val="24"/>
              </w:rPr>
              <w:t>Algorithme quantique</w:t>
            </w:r>
            <w:r w:rsidR="00F83E4D">
              <w:rPr>
                <w:rFonts w:ascii="Times New Roman" w:hAnsi="Times New Roman" w:cs="Times New Roman"/>
                <w:sz w:val="24"/>
                <w:szCs w:val="24"/>
              </w:rPr>
              <w:t>,</w:t>
            </w:r>
          </w:p>
          <w:p w14:paraId="0494E13B" w14:textId="1FE05CFD" w:rsidR="00A93C87" w:rsidRPr="009F5274" w:rsidRDefault="007A2FA7" w:rsidP="009F5274">
            <w:pPr>
              <w:pStyle w:val="Paragraphedeliste"/>
              <w:numPr>
                <w:ilvl w:val="2"/>
                <w:numId w:val="16"/>
              </w:numPr>
              <w:spacing w:before="240"/>
              <w:jc w:val="both"/>
              <w:rPr>
                <w:rFonts w:ascii="Times New Roman" w:hAnsi="Times New Roman" w:cs="Times New Roman"/>
                <w:sz w:val="24"/>
                <w:szCs w:val="24"/>
              </w:rPr>
            </w:pPr>
            <w:r w:rsidRPr="00B15707">
              <w:rPr>
                <w:rFonts w:ascii="Times New Roman" w:hAnsi="Times New Roman" w:cs="Times New Roman"/>
                <w:sz w:val="24"/>
                <w:szCs w:val="24"/>
              </w:rPr>
              <w:t>Composants photoniques quantiques</w:t>
            </w:r>
            <w:r w:rsidR="00F83E4D">
              <w:rPr>
                <w:rFonts w:ascii="Times New Roman" w:hAnsi="Times New Roman" w:cs="Times New Roman"/>
                <w:sz w:val="24"/>
                <w:szCs w:val="24"/>
              </w:rPr>
              <w:t>.</w:t>
            </w:r>
          </w:p>
          <w:p w14:paraId="62835F3B" w14:textId="77777777" w:rsidR="00CD4C6E" w:rsidRDefault="00CD4C6E" w:rsidP="00CD4C6E">
            <w:pPr>
              <w:pStyle w:val="Paragraphedeliste"/>
              <w:spacing w:before="240"/>
              <w:ind w:left="360"/>
              <w:jc w:val="both"/>
              <w:rPr>
                <w:rFonts w:ascii="Times New Roman" w:hAnsi="Times New Roman" w:cs="Times New Roman"/>
                <w:sz w:val="24"/>
                <w:szCs w:val="24"/>
              </w:rPr>
            </w:pPr>
          </w:p>
          <w:p w14:paraId="0FF93FE2" w14:textId="546FDD23" w:rsidR="006A7CCF" w:rsidRDefault="006A7CCF" w:rsidP="006A7CCF">
            <w:pPr>
              <w:pStyle w:val="Paragraphedeliste"/>
              <w:numPr>
                <w:ilvl w:val="0"/>
                <w:numId w:val="16"/>
              </w:numPr>
              <w:spacing w:before="240"/>
              <w:jc w:val="both"/>
              <w:rPr>
                <w:rFonts w:ascii="Times New Roman" w:hAnsi="Times New Roman" w:cs="Times New Roman"/>
                <w:sz w:val="24"/>
                <w:szCs w:val="24"/>
              </w:rPr>
            </w:pPr>
            <w:r>
              <w:rPr>
                <w:rFonts w:ascii="Times New Roman" w:hAnsi="Times New Roman" w:cs="Times New Roman"/>
                <w:sz w:val="24"/>
                <w:szCs w:val="24"/>
              </w:rPr>
              <w:t>Achat public</w:t>
            </w:r>
          </w:p>
          <w:p w14:paraId="1F1DD622" w14:textId="274F0485" w:rsidR="001F6AA7" w:rsidRDefault="001F6AA7" w:rsidP="006A7CCF">
            <w:pPr>
              <w:pStyle w:val="Paragraphedeliste"/>
              <w:numPr>
                <w:ilvl w:val="1"/>
                <w:numId w:val="16"/>
              </w:numPr>
              <w:spacing w:before="240"/>
              <w:jc w:val="both"/>
              <w:rPr>
                <w:rFonts w:ascii="Times New Roman" w:hAnsi="Times New Roman" w:cs="Times New Roman"/>
                <w:sz w:val="24"/>
                <w:szCs w:val="24"/>
              </w:rPr>
            </w:pPr>
            <w:r w:rsidRPr="006A7CCF">
              <w:rPr>
                <w:rFonts w:ascii="Times New Roman" w:hAnsi="Times New Roman" w:cs="Times New Roman"/>
                <w:sz w:val="24"/>
                <w:szCs w:val="24"/>
              </w:rPr>
              <w:t xml:space="preserve">Rôle </w:t>
            </w:r>
            <w:r w:rsidR="006A7CCF">
              <w:rPr>
                <w:rFonts w:ascii="Times New Roman" w:hAnsi="Times New Roman" w:cs="Times New Roman"/>
                <w:sz w:val="24"/>
                <w:szCs w:val="24"/>
              </w:rPr>
              <w:t xml:space="preserve">de l’INRIA </w:t>
            </w:r>
            <w:r w:rsidRPr="006A7CCF">
              <w:rPr>
                <w:rFonts w:ascii="Times New Roman" w:hAnsi="Times New Roman" w:cs="Times New Roman"/>
                <w:sz w:val="24"/>
                <w:szCs w:val="24"/>
              </w:rPr>
              <w:t xml:space="preserve">au TGCC </w:t>
            </w:r>
          </w:p>
          <w:p w14:paraId="1D6D3929" w14:textId="075B3B30" w:rsidR="00E17B12" w:rsidRPr="006A7CCF" w:rsidRDefault="00E17B12" w:rsidP="006A7CCF">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Commande de matériel quantique</w:t>
            </w:r>
            <w:r w:rsidR="007408D9">
              <w:rPr>
                <w:rFonts w:ascii="Times New Roman" w:hAnsi="Times New Roman" w:cs="Times New Roman"/>
                <w:sz w:val="24"/>
                <w:szCs w:val="24"/>
              </w:rPr>
              <w:t> ?</w:t>
            </w:r>
          </w:p>
          <w:p w14:paraId="0F961868" w14:textId="77777777" w:rsidR="00564F83" w:rsidRDefault="00564F83" w:rsidP="00564F83">
            <w:pPr>
              <w:pStyle w:val="Paragraphedeliste"/>
              <w:spacing w:before="240"/>
              <w:ind w:left="360"/>
              <w:jc w:val="both"/>
              <w:rPr>
                <w:rFonts w:ascii="Times New Roman" w:hAnsi="Times New Roman" w:cs="Times New Roman"/>
                <w:sz w:val="24"/>
                <w:szCs w:val="24"/>
              </w:rPr>
            </w:pPr>
          </w:p>
          <w:p w14:paraId="6D831592" w14:textId="201BF4CA" w:rsidR="002119B9" w:rsidRDefault="002053D1" w:rsidP="002119B9">
            <w:pPr>
              <w:pStyle w:val="Paragraphedeliste"/>
              <w:numPr>
                <w:ilvl w:val="0"/>
                <w:numId w:val="16"/>
              </w:numPr>
              <w:spacing w:before="240"/>
              <w:jc w:val="both"/>
              <w:rPr>
                <w:rFonts w:ascii="Times New Roman" w:hAnsi="Times New Roman" w:cs="Times New Roman"/>
                <w:sz w:val="24"/>
                <w:szCs w:val="24"/>
              </w:rPr>
            </w:pPr>
            <w:r>
              <w:rPr>
                <w:rFonts w:ascii="Times New Roman" w:hAnsi="Times New Roman" w:cs="Times New Roman"/>
                <w:sz w:val="24"/>
                <w:szCs w:val="24"/>
              </w:rPr>
              <w:t>Indicateurs de performances</w:t>
            </w:r>
          </w:p>
          <w:p w14:paraId="3FC35624" w14:textId="68804DCB" w:rsidR="00E160C4" w:rsidRDefault="0041185C" w:rsidP="00B27D2A">
            <w:pPr>
              <w:pStyle w:val="Paragraphedeliste"/>
              <w:numPr>
                <w:ilvl w:val="1"/>
                <w:numId w:val="16"/>
              </w:numPr>
              <w:spacing w:before="240"/>
              <w:jc w:val="both"/>
              <w:rPr>
                <w:rFonts w:ascii="Times New Roman" w:hAnsi="Times New Roman" w:cs="Times New Roman"/>
                <w:sz w:val="24"/>
                <w:szCs w:val="24"/>
              </w:rPr>
            </w:pPr>
            <w:r>
              <w:rPr>
                <w:rFonts w:ascii="Times New Roman" w:hAnsi="Times New Roman" w:cs="Times New Roman"/>
                <w:sz w:val="24"/>
                <w:szCs w:val="24"/>
              </w:rPr>
              <w:t>Utilisations actuelles</w:t>
            </w:r>
          </w:p>
          <w:p w14:paraId="1D35458E" w14:textId="77777777" w:rsidR="00B27D2A" w:rsidRPr="00B27D2A" w:rsidRDefault="00B27D2A" w:rsidP="00B27D2A">
            <w:pPr>
              <w:pStyle w:val="Paragraphedeliste"/>
              <w:spacing w:before="240"/>
              <w:ind w:left="1080"/>
              <w:jc w:val="both"/>
              <w:rPr>
                <w:rFonts w:ascii="Times New Roman" w:hAnsi="Times New Roman" w:cs="Times New Roman"/>
                <w:sz w:val="24"/>
                <w:szCs w:val="24"/>
              </w:rPr>
            </w:pPr>
          </w:p>
          <w:p w14:paraId="64DCC19E" w14:textId="74570CD9" w:rsidR="00FA76CA" w:rsidRDefault="00E160C4" w:rsidP="00E160C4">
            <w:pPr>
              <w:pStyle w:val="Paragraphedeliste"/>
              <w:numPr>
                <w:ilvl w:val="0"/>
                <w:numId w:val="16"/>
              </w:numPr>
              <w:spacing w:before="240"/>
              <w:jc w:val="both"/>
              <w:rPr>
                <w:rFonts w:ascii="Times New Roman" w:hAnsi="Times New Roman" w:cs="Times New Roman"/>
                <w:sz w:val="24"/>
                <w:szCs w:val="24"/>
              </w:rPr>
            </w:pPr>
            <w:r w:rsidRPr="00E160C4">
              <w:rPr>
                <w:rFonts w:ascii="Times New Roman" w:hAnsi="Times New Roman" w:cs="Times New Roman"/>
                <w:sz w:val="24"/>
                <w:szCs w:val="24"/>
              </w:rPr>
              <w:t>Exemples d’indicateurs</w:t>
            </w:r>
            <w:r w:rsidR="00684742">
              <w:rPr>
                <w:rFonts w:ascii="Times New Roman" w:hAnsi="Times New Roman" w:cs="Times New Roman"/>
                <w:sz w:val="24"/>
                <w:szCs w:val="24"/>
              </w:rPr>
              <w:t xml:space="preserve"> et </w:t>
            </w:r>
            <w:r w:rsidR="00684742" w:rsidRPr="00684742">
              <w:rPr>
                <w:rFonts w:ascii="Times New Roman" w:hAnsi="Times New Roman" w:cs="Times New Roman"/>
                <w:color w:val="FF0000"/>
                <w:sz w:val="24"/>
                <w:szCs w:val="24"/>
              </w:rPr>
              <w:t>indicateurs à clarifier</w:t>
            </w:r>
            <w:r w:rsidR="00BE790D">
              <w:rPr>
                <w:rFonts w:ascii="Times New Roman" w:hAnsi="Times New Roman" w:cs="Times New Roman"/>
                <w:color w:val="FF0000"/>
                <w:sz w:val="24"/>
                <w:szCs w:val="24"/>
              </w:rPr>
              <w:t xml:space="preserve"> </w:t>
            </w:r>
          </w:p>
          <w:p w14:paraId="174E5022" w14:textId="78E0AD6A" w:rsidR="00E160C4" w:rsidRPr="00E160C4" w:rsidRDefault="00E160C4" w:rsidP="00824B43">
            <w:pPr>
              <w:pStyle w:val="Paragraphedeliste"/>
              <w:spacing w:before="240"/>
              <w:ind w:left="360"/>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880"/>
              <w:gridCol w:w="2409"/>
              <w:gridCol w:w="2552"/>
              <w:gridCol w:w="2977"/>
              <w:gridCol w:w="1417"/>
            </w:tblGrid>
            <w:tr w:rsidR="00566BDA" w:rsidRPr="00B77617" w14:paraId="7A6E7B91" w14:textId="77777777" w:rsidTr="00F8443D">
              <w:tc>
                <w:tcPr>
                  <w:tcW w:w="880" w:type="dxa"/>
                </w:tcPr>
                <w:p w14:paraId="4BE02113" w14:textId="48FAAA9C" w:rsidR="00207892" w:rsidRPr="007D4A1E" w:rsidRDefault="00087CC9" w:rsidP="00566BDA">
                  <w:pPr>
                    <w:spacing w:before="240"/>
                    <w:jc w:val="center"/>
                    <w:rPr>
                      <w:rFonts w:ascii="Times New Roman" w:hAnsi="Times New Roman" w:cs="Times New Roman"/>
                      <w:sz w:val="18"/>
                      <w:szCs w:val="18"/>
                    </w:rPr>
                  </w:pPr>
                  <w:r w:rsidRPr="007D4A1E">
                    <w:rPr>
                      <w:rFonts w:ascii="Times New Roman" w:hAnsi="Times New Roman" w:cs="Times New Roman"/>
                      <w:sz w:val="18"/>
                      <w:szCs w:val="18"/>
                    </w:rPr>
                    <w:t xml:space="preserve">Axe </w:t>
                  </w:r>
                  <w:r w:rsidRPr="007D4A1E">
                    <w:rPr>
                      <w:rFonts w:ascii="Times New Roman" w:hAnsi="Times New Roman" w:cs="Times New Roman"/>
                      <w:b/>
                      <w:bCs/>
                      <w:color w:val="0070C0"/>
                      <w:sz w:val="18"/>
                      <w:szCs w:val="18"/>
                    </w:rPr>
                    <w:t>NISQ</w:t>
                  </w:r>
                </w:p>
              </w:tc>
              <w:tc>
                <w:tcPr>
                  <w:tcW w:w="2409" w:type="dxa"/>
                </w:tcPr>
                <w:p w14:paraId="7061A8C5" w14:textId="4BCCD016" w:rsidR="00207892" w:rsidRPr="00D12D43" w:rsidRDefault="00207892" w:rsidP="00566BDA">
                  <w:pPr>
                    <w:spacing w:before="240"/>
                    <w:jc w:val="center"/>
                    <w:rPr>
                      <w:rFonts w:ascii="Times New Roman" w:hAnsi="Times New Roman" w:cs="Times New Roman"/>
                      <w:color w:val="4472C4" w:themeColor="accent1"/>
                    </w:rPr>
                  </w:pPr>
                  <w:r w:rsidRPr="00D12D43">
                    <w:rPr>
                      <w:rFonts w:ascii="Times New Roman" w:hAnsi="Times New Roman" w:cs="Times New Roman"/>
                      <w:color w:val="4472C4" w:themeColor="accent1"/>
                    </w:rPr>
                    <w:t>Indicateurs de moyen</w:t>
                  </w:r>
                </w:p>
              </w:tc>
              <w:tc>
                <w:tcPr>
                  <w:tcW w:w="2552" w:type="dxa"/>
                </w:tcPr>
                <w:p w14:paraId="6D9489B8" w14:textId="78F67EA1" w:rsidR="00207892" w:rsidRPr="00D12D43" w:rsidRDefault="00207892" w:rsidP="00566BDA">
                  <w:pPr>
                    <w:spacing w:before="240"/>
                    <w:jc w:val="center"/>
                    <w:rPr>
                      <w:rFonts w:ascii="Times New Roman" w:hAnsi="Times New Roman" w:cs="Times New Roman"/>
                      <w:color w:val="4472C4" w:themeColor="accent1"/>
                    </w:rPr>
                  </w:pPr>
                  <w:r w:rsidRPr="00D12D43">
                    <w:rPr>
                      <w:rFonts w:ascii="Times New Roman" w:hAnsi="Times New Roman" w:cs="Times New Roman"/>
                      <w:color w:val="4472C4" w:themeColor="accent1"/>
                    </w:rPr>
                    <w:t>Indicateurs d’activité</w:t>
                  </w:r>
                </w:p>
              </w:tc>
              <w:tc>
                <w:tcPr>
                  <w:tcW w:w="2977" w:type="dxa"/>
                </w:tcPr>
                <w:p w14:paraId="7674574B" w14:textId="6B4C8136" w:rsidR="00207892" w:rsidRPr="00D12D43" w:rsidRDefault="00207892" w:rsidP="00566BDA">
                  <w:pPr>
                    <w:spacing w:before="240"/>
                    <w:jc w:val="center"/>
                    <w:rPr>
                      <w:rFonts w:ascii="Times New Roman" w:hAnsi="Times New Roman" w:cs="Times New Roman"/>
                      <w:color w:val="4472C4" w:themeColor="accent1"/>
                    </w:rPr>
                  </w:pPr>
                  <w:r w:rsidRPr="00D12D43">
                    <w:rPr>
                      <w:rFonts w:ascii="Times New Roman" w:hAnsi="Times New Roman" w:cs="Times New Roman"/>
                      <w:color w:val="4472C4" w:themeColor="accent1"/>
                    </w:rPr>
                    <w:t>Indicateurs de résultats</w:t>
                  </w:r>
                </w:p>
              </w:tc>
              <w:tc>
                <w:tcPr>
                  <w:tcW w:w="1417" w:type="dxa"/>
                </w:tcPr>
                <w:p w14:paraId="6845D766" w14:textId="7C7E07CE" w:rsidR="00207892" w:rsidRPr="00D12D43" w:rsidRDefault="00207892" w:rsidP="00566BDA">
                  <w:pPr>
                    <w:spacing w:before="240"/>
                    <w:jc w:val="center"/>
                    <w:rPr>
                      <w:rFonts w:ascii="Times New Roman" w:hAnsi="Times New Roman" w:cs="Times New Roman"/>
                      <w:color w:val="4472C4" w:themeColor="accent1"/>
                    </w:rPr>
                  </w:pPr>
                  <w:r w:rsidRPr="00D12D43">
                    <w:rPr>
                      <w:rFonts w:ascii="Times New Roman" w:hAnsi="Times New Roman" w:cs="Times New Roman"/>
                      <w:color w:val="4472C4" w:themeColor="accent1"/>
                    </w:rPr>
                    <w:t>Indicateurs d’impact</w:t>
                  </w:r>
                </w:p>
              </w:tc>
            </w:tr>
            <w:tr w:rsidR="00566BDA" w:rsidRPr="00B77617" w14:paraId="404D1E3F" w14:textId="77777777" w:rsidTr="00F8443D">
              <w:tc>
                <w:tcPr>
                  <w:tcW w:w="880" w:type="dxa"/>
                </w:tcPr>
                <w:p w14:paraId="098DE4DF" w14:textId="7181F39A" w:rsidR="00207892" w:rsidRPr="007D4A1E" w:rsidRDefault="00207892" w:rsidP="00536B92">
                  <w:pPr>
                    <w:jc w:val="center"/>
                    <w:rPr>
                      <w:rFonts w:ascii="Times New Roman" w:hAnsi="Times New Roman" w:cs="Times New Roman"/>
                      <w:sz w:val="18"/>
                      <w:szCs w:val="18"/>
                    </w:rPr>
                  </w:pPr>
                  <w:r w:rsidRPr="007D4A1E">
                    <w:rPr>
                      <w:rFonts w:ascii="Times New Roman" w:hAnsi="Times New Roman" w:cs="Times New Roman"/>
                      <w:b/>
                      <w:bCs/>
                      <w:color w:val="0070C0"/>
                      <w:sz w:val="18"/>
                      <w:szCs w:val="18"/>
                    </w:rPr>
                    <w:t>PPR</w:t>
                  </w:r>
                </w:p>
                <w:p w14:paraId="7B8754E5" w14:textId="1B46E362" w:rsidR="00207892" w:rsidRPr="007D4A1E" w:rsidRDefault="00207892" w:rsidP="00290C74">
                  <w:pPr>
                    <w:jc w:val="both"/>
                    <w:rPr>
                      <w:rFonts w:ascii="Times New Roman" w:hAnsi="Times New Roman" w:cs="Times New Roman"/>
                      <w:sz w:val="18"/>
                      <w:szCs w:val="18"/>
                    </w:rPr>
                  </w:pPr>
                </w:p>
              </w:tc>
              <w:tc>
                <w:tcPr>
                  <w:tcW w:w="2409" w:type="dxa"/>
                </w:tcPr>
                <w:p w14:paraId="2EA9C49D" w14:textId="3568FE9F"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 Nombre d'appels lancés par l'ANR </w:t>
                  </w:r>
                </w:p>
                <w:p w14:paraId="41E88630" w14:textId="17FCDC9A"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 Nombre de candidatures  </w:t>
                  </w:r>
                </w:p>
                <w:p w14:paraId="1070C066" w14:textId="4EE6C642"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 Nombre de subventions distinctes </w:t>
                  </w:r>
                </w:p>
                <w:p w14:paraId="5091BE2E" w14:textId="0650AC32"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 Montant de subvention par porteur de projet  </w:t>
                  </w:r>
                </w:p>
                <w:p w14:paraId="11D0D2B3" w14:textId="5FEAA1F3"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Nombre d'évaluateurs en charge de l'attribution des subventions</w:t>
                  </w:r>
                </w:p>
              </w:tc>
              <w:tc>
                <w:tcPr>
                  <w:tcW w:w="2552" w:type="dxa"/>
                </w:tcPr>
                <w:p w14:paraId="4DB01A69" w14:textId="75BC6FB1"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  Nombre de doctorants (dont étrangers) </w:t>
                  </w:r>
                </w:p>
                <w:p w14:paraId="77F20E46" w14:textId="20BDED0C"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-Nombre de post-docs (dont étrangers) </w:t>
                  </w:r>
                </w:p>
                <w:p w14:paraId="1C1A955C" w14:textId="5915E02C"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 Nombre de chercheurs en ETP (dont étrangers)  </w:t>
                  </w:r>
                </w:p>
                <w:p w14:paraId="42E09CB3" w14:textId="3745D007"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 Nombre de conférences organisées sur le sujet 'atomes froids' </w:t>
                  </w:r>
                </w:p>
                <w:p w14:paraId="132FDA19" w14:textId="4BB63753" w:rsidR="00207892" w:rsidRPr="007D4A1E" w:rsidRDefault="00207892" w:rsidP="00FD0878">
                  <w:pPr>
                    <w:rPr>
                      <w:rFonts w:ascii="Times New Roman" w:hAnsi="Times New Roman" w:cs="Times New Roman"/>
                      <w:sz w:val="18"/>
                      <w:szCs w:val="18"/>
                    </w:rPr>
                  </w:pPr>
                  <w:r w:rsidRPr="007D4A1E">
                    <w:rPr>
                      <w:rFonts w:ascii="Times New Roman" w:hAnsi="Times New Roman" w:cs="Times New Roman"/>
                      <w:sz w:val="18"/>
                      <w:szCs w:val="18"/>
                    </w:rPr>
                    <w:t xml:space="preserve">- Nombre de contrat de recherche </w:t>
                  </w:r>
                </w:p>
              </w:tc>
              <w:tc>
                <w:tcPr>
                  <w:tcW w:w="2977" w:type="dxa"/>
                </w:tcPr>
                <w:p w14:paraId="56BE922A" w14:textId="494DC917" w:rsidR="00207892" w:rsidRPr="007D4A1E" w:rsidRDefault="00207892" w:rsidP="001B0860">
                  <w:pPr>
                    <w:rPr>
                      <w:rFonts w:ascii="Times New Roman" w:hAnsi="Times New Roman" w:cs="Times New Roman"/>
                      <w:sz w:val="18"/>
                      <w:szCs w:val="18"/>
                    </w:rPr>
                  </w:pPr>
                  <w:r w:rsidRPr="007D4A1E">
                    <w:rPr>
                      <w:rFonts w:ascii="Times New Roman" w:hAnsi="Times New Roman" w:cs="Times New Roman"/>
                      <w:sz w:val="18"/>
                      <w:szCs w:val="18"/>
                    </w:rPr>
                    <w:t xml:space="preserve">- Nombre de publications 'Atomes froids" dans des revues à comité de lecture </w:t>
                  </w:r>
                </w:p>
                <w:p w14:paraId="67FA32C4" w14:textId="08F2FBF9" w:rsidR="00207892" w:rsidRPr="007D4A1E" w:rsidRDefault="00207892" w:rsidP="001B0860">
                  <w:pPr>
                    <w:rPr>
                      <w:rFonts w:ascii="Times New Roman" w:hAnsi="Times New Roman" w:cs="Times New Roman"/>
                      <w:sz w:val="18"/>
                      <w:szCs w:val="18"/>
                    </w:rPr>
                  </w:pPr>
                  <w:r w:rsidRPr="007D4A1E">
                    <w:rPr>
                      <w:rFonts w:ascii="Times New Roman" w:hAnsi="Times New Roman" w:cs="Times New Roman"/>
                      <w:sz w:val="18"/>
                      <w:szCs w:val="18"/>
                    </w:rPr>
                    <w:t xml:space="preserve">- Rang de la revue </w:t>
                  </w:r>
                </w:p>
                <w:p w14:paraId="047A7D6C" w14:textId="2A37BDBB" w:rsidR="00207892" w:rsidRPr="007D4A1E" w:rsidRDefault="00207892" w:rsidP="001B0860">
                  <w:pPr>
                    <w:rPr>
                      <w:rFonts w:ascii="Times New Roman" w:hAnsi="Times New Roman" w:cs="Times New Roman"/>
                      <w:sz w:val="18"/>
                      <w:szCs w:val="18"/>
                    </w:rPr>
                  </w:pPr>
                  <w:r w:rsidRPr="007D4A1E">
                    <w:rPr>
                      <w:rFonts w:ascii="Times New Roman" w:hAnsi="Times New Roman" w:cs="Times New Roman"/>
                      <w:sz w:val="18"/>
                      <w:szCs w:val="18"/>
                    </w:rPr>
                    <w:t>- Nombre de citations dans la publication</w:t>
                  </w:r>
                </w:p>
                <w:p w14:paraId="2496F72A" w14:textId="536FFFF5" w:rsidR="00207892" w:rsidRPr="007D4A1E" w:rsidRDefault="00207892" w:rsidP="001B0860">
                  <w:pPr>
                    <w:rPr>
                      <w:rFonts w:ascii="Times New Roman" w:hAnsi="Times New Roman" w:cs="Times New Roman"/>
                      <w:sz w:val="18"/>
                      <w:szCs w:val="18"/>
                    </w:rPr>
                  </w:pPr>
                  <w:r w:rsidRPr="007D4A1E">
                    <w:rPr>
                      <w:rFonts w:ascii="Times New Roman" w:hAnsi="Times New Roman" w:cs="Times New Roman"/>
                      <w:sz w:val="18"/>
                      <w:szCs w:val="18"/>
                    </w:rPr>
                    <w:t>-</w:t>
                  </w:r>
                  <w:r w:rsidR="00566BDA" w:rsidRPr="007D4A1E">
                    <w:rPr>
                      <w:rFonts w:ascii="Times New Roman" w:hAnsi="Times New Roman" w:cs="Times New Roman"/>
                      <w:sz w:val="18"/>
                      <w:szCs w:val="18"/>
                    </w:rPr>
                    <w:t xml:space="preserve"> </w:t>
                  </w:r>
                  <w:r w:rsidRPr="007D4A1E">
                    <w:rPr>
                      <w:rFonts w:ascii="Times New Roman" w:hAnsi="Times New Roman" w:cs="Times New Roman"/>
                      <w:sz w:val="18"/>
                      <w:szCs w:val="18"/>
                    </w:rPr>
                    <w:t xml:space="preserve">Nombre de brevets  </w:t>
                  </w:r>
                </w:p>
                <w:p w14:paraId="1220B991" w14:textId="0ABB3951" w:rsidR="00207892" w:rsidRPr="007D4A1E" w:rsidRDefault="00207892" w:rsidP="001B0860">
                  <w:pPr>
                    <w:rPr>
                      <w:rFonts w:ascii="Times New Roman" w:hAnsi="Times New Roman" w:cs="Times New Roman"/>
                      <w:sz w:val="18"/>
                      <w:szCs w:val="18"/>
                    </w:rPr>
                  </w:pPr>
                  <w:r w:rsidRPr="007D4A1E">
                    <w:rPr>
                      <w:rFonts w:ascii="Times New Roman" w:hAnsi="Times New Roman" w:cs="Times New Roman"/>
                      <w:sz w:val="18"/>
                      <w:szCs w:val="18"/>
                    </w:rPr>
                    <w:t>-</w:t>
                  </w:r>
                  <w:r w:rsidR="00566BDA" w:rsidRPr="007D4A1E">
                    <w:rPr>
                      <w:rFonts w:ascii="Times New Roman" w:hAnsi="Times New Roman" w:cs="Times New Roman"/>
                      <w:sz w:val="18"/>
                      <w:szCs w:val="18"/>
                    </w:rPr>
                    <w:t xml:space="preserve"> </w:t>
                  </w:r>
                  <w:r w:rsidRPr="007D4A1E">
                    <w:rPr>
                      <w:rFonts w:ascii="Times New Roman" w:hAnsi="Times New Roman" w:cs="Times New Roman"/>
                      <w:sz w:val="18"/>
                      <w:szCs w:val="18"/>
                    </w:rPr>
                    <w:t>Nombre de transformation des brevets en licence d'exploitation et revenu généré</w:t>
                  </w:r>
                </w:p>
                <w:p w14:paraId="0C7BB942" w14:textId="61209724" w:rsidR="00207892" w:rsidRPr="007D4A1E" w:rsidRDefault="00207892" w:rsidP="001B0860">
                  <w:pPr>
                    <w:rPr>
                      <w:rFonts w:ascii="Times New Roman" w:hAnsi="Times New Roman" w:cs="Times New Roman"/>
                      <w:sz w:val="18"/>
                      <w:szCs w:val="18"/>
                    </w:rPr>
                  </w:pPr>
                  <w:r w:rsidRPr="007D4A1E">
                    <w:rPr>
                      <w:rFonts w:ascii="Times New Roman" w:hAnsi="Times New Roman" w:cs="Times New Roman"/>
                      <w:sz w:val="18"/>
                      <w:szCs w:val="18"/>
                    </w:rPr>
                    <w:t>- Nombre de start up crée</w:t>
                  </w:r>
                </w:p>
                <w:p w14:paraId="72B94976" w14:textId="3B6EE1FA" w:rsidR="00207892" w:rsidRPr="007D4A1E" w:rsidRDefault="00207892" w:rsidP="001B0860">
                  <w:pPr>
                    <w:rPr>
                      <w:rFonts w:ascii="Times New Roman" w:hAnsi="Times New Roman" w:cs="Times New Roman"/>
                      <w:sz w:val="18"/>
                      <w:szCs w:val="18"/>
                    </w:rPr>
                  </w:pPr>
                  <w:r w:rsidRPr="007D4A1E">
                    <w:rPr>
                      <w:rFonts w:ascii="Times New Roman" w:hAnsi="Times New Roman" w:cs="Times New Roman"/>
                      <w:sz w:val="18"/>
                      <w:szCs w:val="18"/>
                    </w:rPr>
                    <w:t>- Nombre de premières scientifiques,</w:t>
                  </w:r>
                </w:p>
                <w:p w14:paraId="2DCEA5FC" w14:textId="5FBE8D9F" w:rsidR="00207892" w:rsidRPr="007D4A1E" w:rsidRDefault="00207892" w:rsidP="001B0860">
                  <w:pPr>
                    <w:rPr>
                      <w:rFonts w:ascii="Times New Roman" w:hAnsi="Times New Roman" w:cs="Times New Roman"/>
                      <w:sz w:val="18"/>
                      <w:szCs w:val="18"/>
                    </w:rPr>
                  </w:pPr>
                  <w:r w:rsidRPr="007D4A1E">
                    <w:rPr>
                      <w:rFonts w:ascii="Times New Roman" w:hAnsi="Times New Roman" w:cs="Times New Roman"/>
                      <w:sz w:val="18"/>
                      <w:szCs w:val="18"/>
                    </w:rPr>
                    <w:t>- Place dans le classement de Shanghai</w:t>
                  </w:r>
                </w:p>
              </w:tc>
              <w:tc>
                <w:tcPr>
                  <w:tcW w:w="1417" w:type="dxa"/>
                </w:tcPr>
                <w:p w14:paraId="6BC27129" w14:textId="6C6A6742" w:rsidR="00207892" w:rsidRPr="005E7C63" w:rsidRDefault="00207892" w:rsidP="00207892">
                  <w:pPr>
                    <w:rPr>
                      <w:rFonts w:ascii="Times New Roman" w:hAnsi="Times New Roman" w:cs="Times New Roman"/>
                      <w:sz w:val="18"/>
                      <w:szCs w:val="18"/>
                    </w:rPr>
                  </w:pPr>
                  <w:r w:rsidRPr="005E7C63">
                    <w:rPr>
                      <w:rFonts w:ascii="Times New Roman" w:hAnsi="Times New Roman" w:cs="Times New Roman"/>
                      <w:sz w:val="18"/>
                      <w:szCs w:val="18"/>
                    </w:rPr>
                    <w:t>Excellence scientifique</w:t>
                  </w:r>
                </w:p>
              </w:tc>
            </w:tr>
          </w:tbl>
          <w:p w14:paraId="22CF0B8A" w14:textId="528F16A1" w:rsidR="00606E50" w:rsidRPr="00684742" w:rsidRDefault="00606E50" w:rsidP="00684742">
            <w:pPr>
              <w:spacing w:before="240"/>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1217"/>
              <w:gridCol w:w="2781"/>
              <w:gridCol w:w="1985"/>
              <w:gridCol w:w="2793"/>
              <w:gridCol w:w="1630"/>
            </w:tblGrid>
            <w:tr w:rsidR="0009419A" w:rsidRPr="00B77617" w14:paraId="31825CD9" w14:textId="77777777" w:rsidTr="00DC4424">
              <w:tc>
                <w:tcPr>
                  <w:tcW w:w="1217" w:type="dxa"/>
                </w:tcPr>
                <w:p w14:paraId="53F82EEC" w14:textId="064524CE" w:rsidR="00111C22" w:rsidRPr="007D4A1E" w:rsidRDefault="00111C22" w:rsidP="00111C22">
                  <w:pPr>
                    <w:jc w:val="center"/>
                    <w:rPr>
                      <w:rFonts w:ascii="Times New Roman" w:hAnsi="Times New Roman" w:cs="Times New Roman"/>
                      <w:sz w:val="18"/>
                      <w:szCs w:val="18"/>
                    </w:rPr>
                  </w:pPr>
                  <w:r>
                    <w:rPr>
                      <w:rFonts w:ascii="Times New Roman" w:hAnsi="Times New Roman" w:cs="Times New Roman"/>
                      <w:b/>
                      <w:bCs/>
                      <w:color w:val="0070C0"/>
                      <w:sz w:val="18"/>
                      <w:szCs w:val="18"/>
                    </w:rPr>
                    <w:lastRenderedPageBreak/>
                    <w:t>PMT</w:t>
                  </w:r>
                </w:p>
                <w:p w14:paraId="732CFDE8" w14:textId="77777777" w:rsidR="00111C22" w:rsidRPr="007D4A1E" w:rsidRDefault="00111C22" w:rsidP="00111C22">
                  <w:pPr>
                    <w:jc w:val="both"/>
                    <w:rPr>
                      <w:rFonts w:ascii="Times New Roman" w:hAnsi="Times New Roman" w:cs="Times New Roman"/>
                      <w:sz w:val="18"/>
                      <w:szCs w:val="18"/>
                    </w:rPr>
                  </w:pPr>
                </w:p>
              </w:tc>
              <w:tc>
                <w:tcPr>
                  <w:tcW w:w="2781" w:type="dxa"/>
                </w:tcPr>
                <w:p w14:paraId="3559E856" w14:textId="49F501D2" w:rsidR="00111C22" w:rsidRPr="009C52D6" w:rsidRDefault="00111C22" w:rsidP="00111C22">
                  <w:pPr>
                    <w:rPr>
                      <w:rFonts w:ascii="Times New Roman" w:hAnsi="Times New Roman" w:cs="Times New Roman"/>
                      <w:sz w:val="18"/>
                      <w:szCs w:val="18"/>
                    </w:rPr>
                  </w:pPr>
                  <w:r w:rsidRPr="009C52D6">
                    <w:rPr>
                      <w:rFonts w:ascii="Times New Roman" w:hAnsi="Times New Roman" w:cs="Times New Roman"/>
                      <w:sz w:val="18"/>
                      <w:szCs w:val="18"/>
                    </w:rPr>
                    <w:t>- Nombre d'appels à projet</w:t>
                  </w:r>
                </w:p>
                <w:p w14:paraId="5532F51F" w14:textId="77777777" w:rsidR="00111C22" w:rsidRPr="009C52D6" w:rsidRDefault="00111C22" w:rsidP="00111C22">
                  <w:pPr>
                    <w:rPr>
                      <w:rFonts w:ascii="Times New Roman" w:hAnsi="Times New Roman" w:cs="Times New Roman"/>
                      <w:sz w:val="18"/>
                      <w:szCs w:val="18"/>
                    </w:rPr>
                  </w:pPr>
                  <w:r w:rsidRPr="009C52D6">
                    <w:rPr>
                      <w:rFonts w:ascii="Times New Roman" w:hAnsi="Times New Roman" w:cs="Times New Roman"/>
                      <w:sz w:val="18"/>
                      <w:szCs w:val="18"/>
                    </w:rPr>
                    <w:t>- Nombre de répondants</w:t>
                  </w:r>
                </w:p>
                <w:p w14:paraId="1EF283D9" w14:textId="77777777" w:rsidR="00111C22" w:rsidRPr="009C52D6" w:rsidRDefault="00111C22" w:rsidP="00111C22">
                  <w:pPr>
                    <w:rPr>
                      <w:rFonts w:ascii="Times New Roman" w:hAnsi="Times New Roman" w:cs="Times New Roman"/>
                      <w:sz w:val="18"/>
                      <w:szCs w:val="18"/>
                    </w:rPr>
                  </w:pPr>
                  <w:r w:rsidRPr="009C52D6">
                    <w:rPr>
                      <w:rFonts w:ascii="Times New Roman" w:hAnsi="Times New Roman" w:cs="Times New Roman"/>
                      <w:sz w:val="18"/>
                      <w:szCs w:val="18"/>
                    </w:rPr>
                    <w:t xml:space="preserve">- Nombre de porteurs de projet subventionnés et montant attribué par projet </w:t>
                  </w:r>
                </w:p>
                <w:p w14:paraId="70709370" w14:textId="58B8F0A6" w:rsidR="00111C22" w:rsidRPr="007D4A1E" w:rsidRDefault="00111C22" w:rsidP="00111C22">
                  <w:pPr>
                    <w:rPr>
                      <w:rFonts w:ascii="Times New Roman" w:hAnsi="Times New Roman" w:cs="Times New Roman"/>
                      <w:sz w:val="18"/>
                      <w:szCs w:val="18"/>
                    </w:rPr>
                  </w:pPr>
                  <w:r w:rsidRPr="009C52D6">
                    <w:rPr>
                      <w:rFonts w:ascii="Times New Roman" w:hAnsi="Times New Roman" w:cs="Times New Roman"/>
                      <w:sz w:val="18"/>
                      <w:szCs w:val="18"/>
                    </w:rPr>
                    <w:t xml:space="preserve">- Nombre de personnes impliquées dans la sélection des projets  </w:t>
                  </w:r>
                </w:p>
              </w:tc>
              <w:tc>
                <w:tcPr>
                  <w:tcW w:w="1985" w:type="dxa"/>
                </w:tcPr>
                <w:p w14:paraId="3F0AE10E" w14:textId="3131B98D" w:rsidR="00111C22" w:rsidRPr="007D4A1E" w:rsidRDefault="00F44BFC" w:rsidP="00F44BFC">
                  <w:pPr>
                    <w:rPr>
                      <w:rFonts w:ascii="Times New Roman" w:hAnsi="Times New Roman" w:cs="Times New Roman"/>
                      <w:sz w:val="18"/>
                      <w:szCs w:val="18"/>
                    </w:rPr>
                  </w:pPr>
                  <w:r w:rsidRPr="00F44BFC">
                    <w:rPr>
                      <w:rFonts w:ascii="Times New Roman" w:hAnsi="Times New Roman" w:cs="Times New Roman"/>
                      <w:color w:val="FF0000"/>
                      <w:sz w:val="18"/>
                      <w:szCs w:val="18"/>
                    </w:rPr>
                    <w:t>-</w:t>
                  </w:r>
                  <w:r w:rsidRPr="00F44BFC">
                    <w:rPr>
                      <w:rFonts w:ascii="Times New Roman" w:hAnsi="Times New Roman" w:cs="Times New Roman"/>
                      <w:color w:val="FF0000"/>
                      <w:sz w:val="18"/>
                      <w:szCs w:val="18"/>
                    </w:rPr>
                    <w:t xml:space="preserve"> </w:t>
                  </w:r>
                  <w:r w:rsidRPr="00F44BFC">
                    <w:rPr>
                      <w:rFonts w:ascii="Times New Roman" w:hAnsi="Times New Roman" w:cs="Times New Roman"/>
                      <w:color w:val="FF0000"/>
                      <w:sz w:val="18"/>
                      <w:szCs w:val="18"/>
                    </w:rPr>
                    <w:t xml:space="preserve"> Nombre de projets effectivement cofinancés</w:t>
                  </w:r>
                  <w:r w:rsidR="004F034C">
                    <w:rPr>
                      <w:rFonts w:ascii="Times New Roman" w:hAnsi="Times New Roman" w:cs="Times New Roman"/>
                      <w:color w:val="FF0000"/>
                      <w:sz w:val="18"/>
                      <w:szCs w:val="18"/>
                    </w:rPr>
                    <w:t xml:space="preserve"> par le privé</w:t>
                  </w:r>
                </w:p>
              </w:tc>
              <w:tc>
                <w:tcPr>
                  <w:tcW w:w="2793" w:type="dxa"/>
                </w:tcPr>
                <w:p w14:paraId="0A81099C" w14:textId="77777777" w:rsidR="00111C22" w:rsidRPr="008B52CE" w:rsidRDefault="00111C22" w:rsidP="00111C22">
                  <w:pPr>
                    <w:rPr>
                      <w:rFonts w:ascii="Times New Roman" w:hAnsi="Times New Roman" w:cs="Times New Roman"/>
                      <w:sz w:val="18"/>
                      <w:szCs w:val="18"/>
                    </w:rPr>
                  </w:pPr>
                  <w:r w:rsidRPr="008B52CE">
                    <w:rPr>
                      <w:rFonts w:ascii="Times New Roman" w:hAnsi="Times New Roman" w:cs="Times New Roman"/>
                      <w:sz w:val="18"/>
                      <w:szCs w:val="18"/>
                    </w:rPr>
                    <w:t>- Nombre de brevets</w:t>
                  </w:r>
                </w:p>
                <w:p w14:paraId="135A6118" w14:textId="77777777" w:rsidR="00111C22" w:rsidRPr="008B52CE" w:rsidRDefault="00111C22" w:rsidP="00111C22">
                  <w:pPr>
                    <w:rPr>
                      <w:rFonts w:ascii="Times New Roman" w:hAnsi="Times New Roman" w:cs="Times New Roman"/>
                      <w:sz w:val="18"/>
                      <w:szCs w:val="18"/>
                    </w:rPr>
                  </w:pPr>
                  <w:r w:rsidRPr="008B52CE">
                    <w:rPr>
                      <w:rFonts w:ascii="Times New Roman" w:hAnsi="Times New Roman" w:cs="Times New Roman"/>
                      <w:sz w:val="18"/>
                      <w:szCs w:val="18"/>
                    </w:rPr>
                    <w:t>- Nombre de prototypes de sources, de détecteurs, de répéteurs et de mémoires quantiques</w:t>
                  </w:r>
                </w:p>
                <w:p w14:paraId="0D4B8AC5" w14:textId="77777777" w:rsidR="00111C22" w:rsidRPr="004151B3" w:rsidRDefault="00111C22" w:rsidP="00111C22">
                  <w:pPr>
                    <w:rPr>
                      <w:rFonts w:ascii="Times New Roman" w:hAnsi="Times New Roman" w:cs="Times New Roman"/>
                      <w:color w:val="FF0000"/>
                      <w:sz w:val="18"/>
                      <w:szCs w:val="18"/>
                    </w:rPr>
                  </w:pPr>
                  <w:r w:rsidRPr="004151B3">
                    <w:rPr>
                      <w:rFonts w:ascii="Times New Roman" w:hAnsi="Times New Roman" w:cs="Times New Roman"/>
                      <w:color w:val="FF0000"/>
                      <w:sz w:val="18"/>
                      <w:szCs w:val="18"/>
                    </w:rPr>
                    <w:t>- Prix unitaire de ces composants photoniques</w:t>
                  </w:r>
                </w:p>
                <w:p w14:paraId="2617721F" w14:textId="5E328538" w:rsidR="00111C22" w:rsidRPr="004151B3" w:rsidRDefault="00111C22" w:rsidP="00111C22">
                  <w:pPr>
                    <w:rPr>
                      <w:rFonts w:ascii="Times New Roman" w:hAnsi="Times New Roman" w:cs="Times New Roman"/>
                      <w:color w:val="FF0000"/>
                      <w:sz w:val="18"/>
                      <w:szCs w:val="18"/>
                    </w:rPr>
                  </w:pPr>
                  <w:r w:rsidRPr="004151B3">
                    <w:rPr>
                      <w:rFonts w:ascii="Times New Roman" w:hAnsi="Times New Roman" w:cs="Times New Roman"/>
                      <w:color w:val="FF0000"/>
                      <w:sz w:val="18"/>
                      <w:szCs w:val="18"/>
                    </w:rPr>
                    <w:t xml:space="preserve">- taille des composants photoniques </w:t>
                  </w:r>
                </w:p>
                <w:p w14:paraId="6C81DED5" w14:textId="7E37A82C" w:rsidR="00111C22" w:rsidRPr="004151B3" w:rsidRDefault="00111C22" w:rsidP="00111C22">
                  <w:pPr>
                    <w:rPr>
                      <w:rFonts w:ascii="Times New Roman" w:hAnsi="Times New Roman" w:cs="Times New Roman"/>
                      <w:color w:val="FF0000"/>
                      <w:sz w:val="18"/>
                      <w:szCs w:val="18"/>
                    </w:rPr>
                  </w:pPr>
                  <w:r w:rsidRPr="004151B3">
                    <w:rPr>
                      <w:rFonts w:ascii="Times New Roman" w:hAnsi="Times New Roman" w:cs="Times New Roman"/>
                      <w:color w:val="FF0000"/>
                      <w:sz w:val="18"/>
                      <w:szCs w:val="18"/>
                    </w:rPr>
                    <w:t>- nombre d'organisations publiques (hors Défense) qui ?</w:t>
                  </w:r>
                </w:p>
                <w:p w14:paraId="1A00670E" w14:textId="663DF7B9" w:rsidR="00111C22" w:rsidRPr="007D4A1E" w:rsidRDefault="00111C22" w:rsidP="00111C22">
                  <w:pPr>
                    <w:rPr>
                      <w:rFonts w:ascii="Times New Roman" w:hAnsi="Times New Roman" w:cs="Times New Roman"/>
                      <w:sz w:val="18"/>
                      <w:szCs w:val="18"/>
                    </w:rPr>
                  </w:pPr>
                  <w:r w:rsidRPr="004151B3">
                    <w:rPr>
                      <w:rFonts w:ascii="Times New Roman" w:hAnsi="Times New Roman" w:cs="Times New Roman"/>
                      <w:color w:val="FF0000"/>
                      <w:sz w:val="18"/>
                      <w:szCs w:val="18"/>
                    </w:rPr>
                    <w:t>- nombre d'entreprises qui ?</w:t>
                  </w:r>
                  <w:r w:rsidR="00C13F97">
                    <w:rPr>
                      <w:rFonts w:ascii="Times New Roman" w:hAnsi="Times New Roman" w:cs="Times New Roman"/>
                      <w:color w:val="FF0000"/>
                      <w:sz w:val="18"/>
                      <w:szCs w:val="18"/>
                    </w:rPr>
                    <w:t xml:space="preserve"> </w:t>
                  </w:r>
                  <w:r w:rsidRPr="004151B3">
                    <w:rPr>
                      <w:rFonts w:ascii="Times New Roman" w:hAnsi="Times New Roman" w:cs="Times New Roman"/>
                      <w:color w:val="FF0000"/>
                      <w:sz w:val="18"/>
                      <w:szCs w:val="18"/>
                    </w:rPr>
                    <w:t>et évolution de leur chiffre d'affaires</w:t>
                  </w:r>
                </w:p>
              </w:tc>
              <w:tc>
                <w:tcPr>
                  <w:tcW w:w="1630" w:type="dxa"/>
                </w:tcPr>
                <w:p w14:paraId="3ECF431E" w14:textId="0AB8AD2E" w:rsidR="00111C22" w:rsidRPr="00111C22" w:rsidRDefault="00111C22" w:rsidP="00111C22">
                  <w:pPr>
                    <w:rPr>
                      <w:rFonts w:ascii="Times New Roman" w:hAnsi="Times New Roman" w:cs="Times New Roman"/>
                      <w:sz w:val="18"/>
                      <w:szCs w:val="18"/>
                    </w:rPr>
                  </w:pPr>
                  <w:r w:rsidRPr="00111C22">
                    <w:rPr>
                      <w:rFonts w:ascii="Times New Roman" w:hAnsi="Times New Roman" w:cs="Times New Roman"/>
                      <w:sz w:val="18"/>
                      <w:szCs w:val="18"/>
                    </w:rPr>
                    <w:t>- impact économique (emploi et valeur ajoutée)</w:t>
                  </w:r>
                </w:p>
                <w:p w14:paraId="304EB549" w14:textId="77777777" w:rsidR="00111C22" w:rsidRPr="00111C22" w:rsidRDefault="00111C22" w:rsidP="00111C22">
                  <w:pPr>
                    <w:rPr>
                      <w:rFonts w:ascii="Times New Roman" w:hAnsi="Times New Roman" w:cs="Times New Roman"/>
                      <w:sz w:val="18"/>
                      <w:szCs w:val="18"/>
                    </w:rPr>
                  </w:pPr>
                  <w:r w:rsidRPr="00111C22">
                    <w:rPr>
                      <w:rFonts w:ascii="Times New Roman" w:hAnsi="Times New Roman" w:cs="Times New Roman"/>
                      <w:sz w:val="18"/>
                      <w:szCs w:val="18"/>
                    </w:rPr>
                    <w:t>- effet d'entrainement</w:t>
                  </w:r>
                </w:p>
                <w:p w14:paraId="1C7E39F6" w14:textId="31E5144E" w:rsidR="00111C22" w:rsidRPr="005E7C63" w:rsidRDefault="00111C22" w:rsidP="00111C22">
                  <w:pPr>
                    <w:rPr>
                      <w:rFonts w:ascii="Times New Roman" w:hAnsi="Times New Roman" w:cs="Times New Roman"/>
                      <w:sz w:val="18"/>
                      <w:szCs w:val="18"/>
                    </w:rPr>
                  </w:pPr>
                  <w:r w:rsidRPr="00111C22">
                    <w:rPr>
                      <w:rFonts w:ascii="Times New Roman" w:hAnsi="Times New Roman" w:cs="Times New Roman"/>
                      <w:sz w:val="18"/>
                      <w:szCs w:val="18"/>
                    </w:rPr>
                    <w:t>- impact environnemental ?</w:t>
                  </w:r>
                </w:p>
              </w:tc>
            </w:tr>
            <w:tr w:rsidR="00816599" w:rsidRPr="00B77617" w14:paraId="5E5E80D1" w14:textId="77777777" w:rsidTr="00DC4424">
              <w:tc>
                <w:tcPr>
                  <w:tcW w:w="1217" w:type="dxa"/>
                </w:tcPr>
                <w:p w14:paraId="446B6611" w14:textId="3C894915" w:rsidR="00816599" w:rsidRPr="007D4A1E" w:rsidRDefault="00816599" w:rsidP="00111C22">
                  <w:pPr>
                    <w:jc w:val="center"/>
                    <w:rPr>
                      <w:rFonts w:ascii="Times New Roman" w:hAnsi="Times New Roman" w:cs="Times New Roman"/>
                      <w:sz w:val="18"/>
                      <w:szCs w:val="18"/>
                    </w:rPr>
                  </w:pPr>
                  <w:r w:rsidRPr="00816599">
                    <w:rPr>
                      <w:rFonts w:ascii="Times New Roman" w:hAnsi="Times New Roman" w:cs="Times New Roman"/>
                      <w:b/>
                      <w:bCs/>
                      <w:color w:val="0070C0"/>
                      <w:sz w:val="18"/>
                      <w:szCs w:val="18"/>
                    </w:rPr>
                    <w:t xml:space="preserve">Grand </w:t>
                  </w:r>
                  <w:r w:rsidR="006F6D09">
                    <w:rPr>
                      <w:rFonts w:ascii="Times New Roman" w:hAnsi="Times New Roman" w:cs="Times New Roman"/>
                      <w:b/>
                      <w:bCs/>
                      <w:color w:val="0070C0"/>
                      <w:sz w:val="18"/>
                      <w:szCs w:val="18"/>
                    </w:rPr>
                    <w:t>D</w:t>
                  </w:r>
                  <w:r w:rsidRPr="00816599">
                    <w:rPr>
                      <w:rFonts w:ascii="Times New Roman" w:hAnsi="Times New Roman" w:cs="Times New Roman"/>
                      <w:b/>
                      <w:bCs/>
                      <w:color w:val="0070C0"/>
                      <w:sz w:val="18"/>
                      <w:szCs w:val="18"/>
                    </w:rPr>
                    <w:t>éfi</w:t>
                  </w:r>
                  <w:r w:rsidR="006F6D09">
                    <w:rPr>
                      <w:rFonts w:ascii="Times New Roman" w:hAnsi="Times New Roman" w:cs="Times New Roman"/>
                      <w:b/>
                      <w:bCs/>
                      <w:color w:val="0070C0"/>
                      <w:sz w:val="18"/>
                      <w:szCs w:val="18"/>
                    </w:rPr>
                    <w:t xml:space="preserve"> d’Innovation</w:t>
                  </w:r>
                </w:p>
              </w:tc>
              <w:tc>
                <w:tcPr>
                  <w:tcW w:w="2781" w:type="dxa"/>
                </w:tcPr>
                <w:p w14:paraId="67EF42A9" w14:textId="77777777" w:rsidR="00816599" w:rsidRPr="00816599" w:rsidRDefault="00816599" w:rsidP="00816599">
                  <w:pPr>
                    <w:rPr>
                      <w:rFonts w:ascii="Times New Roman" w:hAnsi="Times New Roman" w:cs="Times New Roman"/>
                      <w:sz w:val="18"/>
                      <w:szCs w:val="18"/>
                    </w:rPr>
                  </w:pPr>
                  <w:r w:rsidRPr="00816599">
                    <w:rPr>
                      <w:rFonts w:ascii="Times New Roman" w:hAnsi="Times New Roman" w:cs="Times New Roman"/>
                      <w:sz w:val="18"/>
                      <w:szCs w:val="18"/>
                    </w:rPr>
                    <w:t>- Nombre d'AO Grand Défi d'Innovation lancés</w:t>
                  </w:r>
                  <w:r w:rsidRPr="00816599">
                    <w:rPr>
                      <w:rFonts w:ascii="Times New Roman" w:hAnsi="Times New Roman" w:cs="Times New Roman"/>
                      <w:sz w:val="18"/>
                      <w:szCs w:val="18"/>
                    </w:rPr>
                    <w:br/>
                    <w:t>- nombre de répondants</w:t>
                  </w:r>
                  <w:r w:rsidRPr="00816599">
                    <w:rPr>
                      <w:rFonts w:ascii="Times New Roman" w:hAnsi="Times New Roman" w:cs="Times New Roman"/>
                      <w:sz w:val="18"/>
                      <w:szCs w:val="18"/>
                    </w:rPr>
                    <w:br/>
                    <w:t>- nombre de porteurs de projets financés</w:t>
                  </w:r>
                  <w:r w:rsidRPr="00816599">
                    <w:rPr>
                      <w:rFonts w:ascii="Times New Roman" w:hAnsi="Times New Roman" w:cs="Times New Roman"/>
                      <w:sz w:val="18"/>
                      <w:szCs w:val="18"/>
                    </w:rPr>
                    <w:br/>
                    <w:t>- Montant alloué par projet</w:t>
                  </w:r>
                  <w:r w:rsidRPr="00816599">
                    <w:rPr>
                      <w:rFonts w:ascii="Times New Roman" w:hAnsi="Times New Roman" w:cs="Times New Roman"/>
                      <w:sz w:val="18"/>
                      <w:szCs w:val="18"/>
                    </w:rPr>
                    <w:br/>
                    <w:t xml:space="preserve">- part que représente le GII dans le financement de l'activité </w:t>
                  </w:r>
                </w:p>
                <w:p w14:paraId="673767CD" w14:textId="77777777" w:rsidR="00816599" w:rsidRPr="009C52D6" w:rsidRDefault="00816599" w:rsidP="00111C22">
                  <w:pPr>
                    <w:rPr>
                      <w:rFonts w:ascii="Times New Roman" w:hAnsi="Times New Roman" w:cs="Times New Roman"/>
                      <w:sz w:val="18"/>
                      <w:szCs w:val="18"/>
                    </w:rPr>
                  </w:pPr>
                </w:p>
              </w:tc>
              <w:tc>
                <w:tcPr>
                  <w:tcW w:w="1985" w:type="dxa"/>
                </w:tcPr>
                <w:p w14:paraId="67ADC950" w14:textId="3D887AA4" w:rsidR="00E762FD" w:rsidRPr="00E762FD" w:rsidRDefault="00E762FD" w:rsidP="00E762FD">
                  <w:pPr>
                    <w:rPr>
                      <w:rFonts w:ascii="Times New Roman" w:hAnsi="Times New Roman" w:cs="Times New Roman"/>
                      <w:sz w:val="18"/>
                      <w:szCs w:val="18"/>
                    </w:rPr>
                  </w:pPr>
                  <w:r w:rsidRPr="00E762FD">
                    <w:rPr>
                      <w:rFonts w:ascii="Times New Roman" w:hAnsi="Times New Roman" w:cs="Times New Roman"/>
                      <w:sz w:val="18"/>
                      <w:szCs w:val="18"/>
                    </w:rPr>
                    <w:t xml:space="preserve">- </w:t>
                  </w:r>
                  <w:r w:rsidR="00757237">
                    <w:rPr>
                      <w:rFonts w:ascii="Times New Roman" w:hAnsi="Times New Roman" w:cs="Times New Roman"/>
                      <w:sz w:val="18"/>
                      <w:szCs w:val="18"/>
                    </w:rPr>
                    <w:t>N</w:t>
                  </w:r>
                  <w:r w:rsidRPr="00E762FD">
                    <w:rPr>
                      <w:rFonts w:ascii="Times New Roman" w:hAnsi="Times New Roman" w:cs="Times New Roman"/>
                      <w:sz w:val="18"/>
                      <w:szCs w:val="18"/>
                    </w:rPr>
                    <w:t xml:space="preserve">ombre d'expérimentations d'intégration de prototypes dans un </w:t>
                  </w:r>
                  <w:r w:rsidRPr="00E762FD">
                    <w:rPr>
                      <w:rFonts w:ascii="Times New Roman" w:hAnsi="Times New Roman" w:cs="Times New Roman"/>
                      <w:sz w:val="18"/>
                      <w:szCs w:val="18"/>
                    </w:rPr>
                    <w:t>environnement</w:t>
                  </w:r>
                  <w:r w:rsidRPr="00E762FD">
                    <w:rPr>
                      <w:rFonts w:ascii="Times New Roman" w:hAnsi="Times New Roman" w:cs="Times New Roman"/>
                      <w:sz w:val="18"/>
                      <w:szCs w:val="18"/>
                    </w:rPr>
                    <w:t xml:space="preserve"> de calcul intensif</w:t>
                  </w:r>
                </w:p>
                <w:p w14:paraId="1110F89A" w14:textId="77777777" w:rsidR="00E762FD" w:rsidRPr="00E762FD" w:rsidRDefault="00E762FD" w:rsidP="00E762FD">
                  <w:pPr>
                    <w:rPr>
                      <w:rFonts w:ascii="Times New Roman" w:hAnsi="Times New Roman" w:cs="Times New Roman"/>
                      <w:sz w:val="18"/>
                      <w:szCs w:val="18"/>
                    </w:rPr>
                  </w:pPr>
                  <w:r w:rsidRPr="00E762FD">
                    <w:rPr>
                      <w:rFonts w:ascii="Times New Roman" w:hAnsi="Times New Roman" w:cs="Times New Roman"/>
                      <w:sz w:val="18"/>
                      <w:szCs w:val="18"/>
                    </w:rPr>
                    <w:t>- nombre d'ETP dédiées au fonctionnement des prototypes NISQ</w:t>
                  </w:r>
                </w:p>
                <w:p w14:paraId="53960434" w14:textId="7AEED4EF" w:rsidR="00816599" w:rsidRPr="00E762FD" w:rsidRDefault="00E762FD" w:rsidP="00E762FD">
                  <w:pPr>
                    <w:rPr>
                      <w:rFonts w:ascii="Times New Roman" w:hAnsi="Times New Roman" w:cs="Times New Roman"/>
                      <w:sz w:val="18"/>
                      <w:szCs w:val="18"/>
                    </w:rPr>
                  </w:pPr>
                  <w:r w:rsidRPr="00E762FD">
                    <w:rPr>
                      <w:rFonts w:ascii="Times New Roman" w:hAnsi="Times New Roman" w:cs="Times New Roman"/>
                      <w:sz w:val="18"/>
                      <w:szCs w:val="18"/>
                    </w:rPr>
                    <w:t>- nombre d'ETP dédiés au développement de logiciels interopérables</w:t>
                  </w:r>
                </w:p>
              </w:tc>
              <w:tc>
                <w:tcPr>
                  <w:tcW w:w="2793" w:type="dxa"/>
                </w:tcPr>
                <w:p w14:paraId="703B2BA2" w14:textId="4906BD46" w:rsidR="00757237" w:rsidRPr="00757237" w:rsidRDefault="00757237" w:rsidP="00757237">
                  <w:pPr>
                    <w:rPr>
                      <w:rFonts w:ascii="Times New Roman" w:hAnsi="Times New Roman" w:cs="Times New Roman"/>
                      <w:sz w:val="18"/>
                      <w:szCs w:val="18"/>
                    </w:rPr>
                  </w:pPr>
                  <w:r w:rsidRPr="00757237">
                    <w:rPr>
                      <w:rFonts w:ascii="Times New Roman" w:hAnsi="Times New Roman" w:cs="Times New Roman"/>
                      <w:sz w:val="18"/>
                      <w:szCs w:val="18"/>
                    </w:rPr>
                    <w:t xml:space="preserve">- </w:t>
                  </w:r>
                  <w:r>
                    <w:rPr>
                      <w:rFonts w:ascii="Times New Roman" w:hAnsi="Times New Roman" w:cs="Times New Roman"/>
                      <w:sz w:val="18"/>
                      <w:szCs w:val="18"/>
                    </w:rPr>
                    <w:t>S</w:t>
                  </w:r>
                  <w:r w:rsidRPr="00757237">
                    <w:rPr>
                      <w:rFonts w:ascii="Times New Roman" w:hAnsi="Times New Roman" w:cs="Times New Roman"/>
                      <w:sz w:val="18"/>
                      <w:szCs w:val="18"/>
                    </w:rPr>
                    <w:t>uccès d'intégration des prototypes de NISQ dans un environnement de calcul intensif classique</w:t>
                  </w:r>
                </w:p>
                <w:p w14:paraId="2905CF6D" w14:textId="77777777" w:rsidR="00757237" w:rsidRPr="00757237" w:rsidRDefault="00757237" w:rsidP="00757237">
                  <w:pPr>
                    <w:rPr>
                      <w:rFonts w:ascii="Times New Roman" w:hAnsi="Times New Roman" w:cs="Times New Roman"/>
                      <w:sz w:val="18"/>
                      <w:szCs w:val="18"/>
                    </w:rPr>
                  </w:pPr>
                  <w:r w:rsidRPr="00757237">
                    <w:rPr>
                      <w:rFonts w:ascii="Times New Roman" w:hAnsi="Times New Roman" w:cs="Times New Roman"/>
                      <w:sz w:val="18"/>
                      <w:szCs w:val="18"/>
                    </w:rPr>
                    <w:t>- nombre de logiciels interopérables (quantique / non quantique) développés</w:t>
                  </w:r>
                </w:p>
                <w:p w14:paraId="5EF35FE3" w14:textId="77777777" w:rsidR="00757237" w:rsidRPr="00757237" w:rsidRDefault="00757237" w:rsidP="00757237">
                  <w:pPr>
                    <w:rPr>
                      <w:rFonts w:ascii="Times New Roman" w:hAnsi="Times New Roman" w:cs="Times New Roman"/>
                      <w:sz w:val="18"/>
                      <w:szCs w:val="18"/>
                    </w:rPr>
                  </w:pPr>
                  <w:r w:rsidRPr="00757237">
                    <w:rPr>
                      <w:rFonts w:ascii="Times New Roman" w:hAnsi="Times New Roman" w:cs="Times New Roman"/>
                      <w:sz w:val="18"/>
                      <w:szCs w:val="18"/>
                    </w:rPr>
                    <w:t>- prix de ces logiciels</w:t>
                  </w:r>
                </w:p>
                <w:p w14:paraId="39B278C2" w14:textId="77777777" w:rsidR="00757237" w:rsidRPr="00757237" w:rsidRDefault="00757237" w:rsidP="00757237">
                  <w:pPr>
                    <w:rPr>
                      <w:rFonts w:ascii="Times New Roman" w:hAnsi="Times New Roman" w:cs="Times New Roman"/>
                      <w:sz w:val="18"/>
                      <w:szCs w:val="18"/>
                    </w:rPr>
                  </w:pPr>
                  <w:r w:rsidRPr="00757237">
                    <w:rPr>
                      <w:rFonts w:ascii="Times New Roman" w:hAnsi="Times New Roman" w:cs="Times New Roman"/>
                      <w:sz w:val="18"/>
                      <w:szCs w:val="18"/>
                    </w:rPr>
                    <w:t xml:space="preserve">- </w:t>
                  </w:r>
                  <w:r w:rsidRPr="00757237">
                    <w:rPr>
                      <w:rFonts w:ascii="Times New Roman" w:hAnsi="Times New Roman" w:cs="Times New Roman"/>
                      <w:color w:val="FF0000"/>
                      <w:sz w:val="18"/>
                      <w:szCs w:val="18"/>
                    </w:rPr>
                    <w:t>capacités quantiques intégrables dans un hardware classique ?</w:t>
                  </w:r>
                </w:p>
                <w:p w14:paraId="0ECF7688" w14:textId="77777777" w:rsidR="00757237" w:rsidRPr="00757237" w:rsidRDefault="00757237" w:rsidP="00757237">
                  <w:pPr>
                    <w:rPr>
                      <w:rFonts w:ascii="Times New Roman" w:hAnsi="Times New Roman" w:cs="Times New Roman"/>
                      <w:color w:val="FF0000"/>
                      <w:sz w:val="18"/>
                      <w:szCs w:val="18"/>
                    </w:rPr>
                  </w:pPr>
                  <w:r w:rsidRPr="00757237">
                    <w:rPr>
                      <w:rFonts w:ascii="Times New Roman" w:hAnsi="Times New Roman" w:cs="Times New Roman"/>
                      <w:color w:val="FF0000"/>
                      <w:sz w:val="18"/>
                      <w:szCs w:val="18"/>
                    </w:rPr>
                    <w:t>- nombre d'organisations publiques (hors Défense) qui utilisent les logiciels et prototypes</w:t>
                  </w:r>
                </w:p>
                <w:p w14:paraId="480300E5" w14:textId="77777777" w:rsidR="00757237" w:rsidRPr="00757237" w:rsidRDefault="00757237" w:rsidP="00757237">
                  <w:pPr>
                    <w:rPr>
                      <w:rFonts w:ascii="Times New Roman" w:hAnsi="Times New Roman" w:cs="Times New Roman"/>
                      <w:sz w:val="18"/>
                      <w:szCs w:val="18"/>
                    </w:rPr>
                  </w:pPr>
                  <w:r w:rsidRPr="00757237">
                    <w:rPr>
                      <w:rFonts w:ascii="Times New Roman" w:hAnsi="Times New Roman" w:cs="Times New Roman"/>
                      <w:sz w:val="18"/>
                      <w:szCs w:val="18"/>
                    </w:rPr>
                    <w:t>- nombre d'entreprises qui utilisent les logiciels et prototypes et évolution de leur chiffre d'affaires</w:t>
                  </w:r>
                </w:p>
                <w:p w14:paraId="0B86ECE8" w14:textId="0C88F6DB" w:rsidR="00816599" w:rsidRPr="00684742" w:rsidRDefault="00757237" w:rsidP="00757237">
                  <w:pPr>
                    <w:rPr>
                      <w:rFonts w:ascii="Times New Roman" w:hAnsi="Times New Roman" w:cs="Times New Roman"/>
                      <w:color w:val="FF0000"/>
                      <w:sz w:val="18"/>
                      <w:szCs w:val="18"/>
                    </w:rPr>
                  </w:pPr>
                  <w:r w:rsidRPr="00684742">
                    <w:rPr>
                      <w:rFonts w:ascii="Times New Roman" w:hAnsi="Times New Roman" w:cs="Times New Roman"/>
                      <w:color w:val="FF0000"/>
                      <w:sz w:val="18"/>
                      <w:szCs w:val="18"/>
                    </w:rPr>
                    <w:t xml:space="preserve">- </w:t>
                  </w:r>
                  <w:r w:rsidR="002D41EE" w:rsidRPr="00684742">
                    <w:rPr>
                      <w:rFonts w:ascii="Times New Roman" w:hAnsi="Times New Roman" w:cs="Times New Roman"/>
                      <w:color w:val="FF0000"/>
                      <w:sz w:val="18"/>
                      <w:szCs w:val="18"/>
                    </w:rPr>
                    <w:t>Nombre de p</w:t>
                  </w:r>
                  <w:r w:rsidRPr="00684742">
                    <w:rPr>
                      <w:rFonts w:ascii="Times New Roman" w:hAnsi="Times New Roman" w:cs="Times New Roman"/>
                      <w:color w:val="FF0000"/>
                      <w:sz w:val="18"/>
                      <w:szCs w:val="18"/>
                    </w:rPr>
                    <w:t>rocess amélioré</w:t>
                  </w:r>
                  <w:r w:rsidRPr="00684742">
                    <w:rPr>
                      <w:rFonts w:ascii="Times New Roman" w:hAnsi="Times New Roman" w:cs="Times New Roman"/>
                      <w:color w:val="FF0000"/>
                      <w:sz w:val="18"/>
                      <w:szCs w:val="18"/>
                    </w:rPr>
                    <w:t> ?</w:t>
                  </w:r>
                </w:p>
                <w:p w14:paraId="3D2C2BD6" w14:textId="6B653710" w:rsidR="002D41EE" w:rsidRPr="008B52CE" w:rsidRDefault="002D41EE" w:rsidP="00757237">
                  <w:pPr>
                    <w:rPr>
                      <w:rFonts w:ascii="Times New Roman" w:hAnsi="Times New Roman" w:cs="Times New Roman"/>
                      <w:sz w:val="18"/>
                      <w:szCs w:val="18"/>
                    </w:rPr>
                  </w:pPr>
                  <w:r w:rsidRPr="00684742">
                    <w:rPr>
                      <w:rFonts w:ascii="Times New Roman" w:hAnsi="Times New Roman" w:cs="Times New Roman"/>
                      <w:color w:val="FF0000"/>
                      <w:sz w:val="18"/>
                      <w:szCs w:val="18"/>
                    </w:rPr>
                    <w:t>- Nombre de grand défi arrêté ?</w:t>
                  </w:r>
                </w:p>
              </w:tc>
              <w:tc>
                <w:tcPr>
                  <w:tcW w:w="1630" w:type="dxa"/>
                </w:tcPr>
                <w:p w14:paraId="35128844" w14:textId="2B653E6B" w:rsidR="006F6D09" w:rsidRPr="006F6D09" w:rsidRDefault="006F6D09" w:rsidP="006F6D09">
                  <w:pPr>
                    <w:rPr>
                      <w:rFonts w:ascii="Times New Roman" w:hAnsi="Times New Roman" w:cs="Times New Roman"/>
                      <w:sz w:val="18"/>
                      <w:szCs w:val="18"/>
                    </w:rPr>
                  </w:pPr>
                  <w:r w:rsidRPr="006F6D09">
                    <w:rPr>
                      <w:rFonts w:ascii="Times New Roman" w:hAnsi="Times New Roman" w:cs="Times New Roman"/>
                      <w:sz w:val="18"/>
                      <w:szCs w:val="18"/>
                    </w:rPr>
                    <w:t>- impact économique</w:t>
                  </w:r>
                </w:p>
                <w:p w14:paraId="23025A31" w14:textId="77777777" w:rsidR="006F6D09" w:rsidRPr="006F6D09" w:rsidRDefault="006F6D09" w:rsidP="006F6D09">
                  <w:pPr>
                    <w:rPr>
                      <w:rFonts w:ascii="Times New Roman" w:hAnsi="Times New Roman" w:cs="Times New Roman"/>
                      <w:sz w:val="18"/>
                      <w:szCs w:val="18"/>
                    </w:rPr>
                  </w:pPr>
                  <w:r w:rsidRPr="006F6D09">
                    <w:rPr>
                      <w:rFonts w:ascii="Times New Roman" w:hAnsi="Times New Roman" w:cs="Times New Roman"/>
                      <w:sz w:val="18"/>
                      <w:szCs w:val="18"/>
                    </w:rPr>
                    <w:t>- impact environnemental ?</w:t>
                  </w:r>
                </w:p>
                <w:p w14:paraId="629A8EA0" w14:textId="4EA1AC8B" w:rsidR="00816599" w:rsidRPr="00111C22" w:rsidRDefault="00816599" w:rsidP="006F6D09">
                  <w:pPr>
                    <w:rPr>
                      <w:rFonts w:ascii="Times New Roman" w:hAnsi="Times New Roman" w:cs="Times New Roman"/>
                      <w:sz w:val="18"/>
                      <w:szCs w:val="18"/>
                    </w:rPr>
                  </w:pPr>
                </w:p>
              </w:tc>
            </w:tr>
            <w:tr w:rsidR="006F6D09" w:rsidRPr="00B77617" w14:paraId="348E0E52" w14:textId="77777777" w:rsidTr="00DC4424">
              <w:tc>
                <w:tcPr>
                  <w:tcW w:w="1217" w:type="dxa"/>
                </w:tcPr>
                <w:p w14:paraId="543FCFF5" w14:textId="4368488E" w:rsidR="006F6D09" w:rsidRPr="00816599" w:rsidRDefault="0009419A" w:rsidP="00111C22">
                  <w:pPr>
                    <w:jc w:val="center"/>
                    <w:rPr>
                      <w:rFonts w:ascii="Times New Roman" w:hAnsi="Times New Roman" w:cs="Times New Roman"/>
                      <w:b/>
                      <w:bCs/>
                      <w:color w:val="0070C0"/>
                      <w:sz w:val="18"/>
                      <w:szCs w:val="18"/>
                    </w:rPr>
                  </w:pPr>
                  <w:r>
                    <w:rPr>
                      <w:rFonts w:ascii="Times New Roman" w:hAnsi="Times New Roman" w:cs="Times New Roman"/>
                      <w:b/>
                      <w:bCs/>
                      <w:color w:val="0070C0"/>
                      <w:sz w:val="18"/>
                      <w:szCs w:val="18"/>
                    </w:rPr>
                    <w:t>Challenges</w:t>
                  </w:r>
                </w:p>
              </w:tc>
              <w:tc>
                <w:tcPr>
                  <w:tcW w:w="2781" w:type="dxa"/>
                </w:tcPr>
                <w:p w14:paraId="07317B13" w14:textId="12B44B00" w:rsidR="0009419A" w:rsidRPr="0009419A" w:rsidRDefault="0009419A" w:rsidP="0009419A">
                  <w:pPr>
                    <w:rPr>
                      <w:rFonts w:ascii="Times New Roman" w:hAnsi="Times New Roman" w:cs="Times New Roman"/>
                      <w:sz w:val="18"/>
                      <w:szCs w:val="18"/>
                    </w:rPr>
                  </w:pPr>
                  <w:r>
                    <w:rPr>
                      <w:rFonts w:ascii="Calibri" w:hAnsi="Calibri" w:cs="Calibri"/>
                      <w:color w:val="000000"/>
                    </w:rPr>
                    <w:t>-</w:t>
                  </w:r>
                  <w:r w:rsidRPr="0009419A">
                    <w:rPr>
                      <w:rFonts w:ascii="Times New Roman" w:hAnsi="Times New Roman" w:cs="Times New Roman"/>
                      <w:sz w:val="18"/>
                      <w:szCs w:val="18"/>
                    </w:rPr>
                    <w:t xml:space="preserve"> nombre de </w:t>
                  </w:r>
                  <w:proofErr w:type="gramStart"/>
                  <w:r w:rsidRPr="0009419A">
                    <w:rPr>
                      <w:rFonts w:ascii="Times New Roman" w:hAnsi="Times New Roman" w:cs="Times New Roman"/>
                      <w:sz w:val="18"/>
                      <w:szCs w:val="18"/>
                    </w:rPr>
                    <w:t>challenges</w:t>
                  </w:r>
                  <w:proofErr w:type="gramEnd"/>
                  <w:r w:rsidRPr="0009419A">
                    <w:rPr>
                      <w:rFonts w:ascii="Times New Roman" w:hAnsi="Times New Roman" w:cs="Times New Roman"/>
                      <w:sz w:val="18"/>
                      <w:szCs w:val="18"/>
                    </w:rPr>
                    <w:t xml:space="preserve"> organisés</w:t>
                  </w:r>
                  <w:r w:rsidRPr="0009419A">
                    <w:rPr>
                      <w:rFonts w:ascii="Times New Roman" w:hAnsi="Times New Roman" w:cs="Times New Roman"/>
                      <w:sz w:val="18"/>
                      <w:szCs w:val="18"/>
                    </w:rPr>
                    <w:br/>
                    <w:t>- nombre de participants à chaque challe</w:t>
                  </w:r>
                  <w:r>
                    <w:rPr>
                      <w:rFonts w:ascii="Times New Roman" w:hAnsi="Times New Roman" w:cs="Times New Roman"/>
                      <w:sz w:val="18"/>
                      <w:szCs w:val="18"/>
                    </w:rPr>
                    <w:t>n</w:t>
                  </w:r>
                  <w:r w:rsidRPr="0009419A">
                    <w:rPr>
                      <w:rFonts w:ascii="Times New Roman" w:hAnsi="Times New Roman" w:cs="Times New Roman"/>
                      <w:sz w:val="18"/>
                      <w:szCs w:val="18"/>
                    </w:rPr>
                    <w:t>ge (participant techno / participant entreprise de débouché)</w:t>
                  </w:r>
                </w:p>
                <w:p w14:paraId="2F19CCD6" w14:textId="77777777" w:rsidR="006F6D09" w:rsidRPr="00816599" w:rsidRDefault="006F6D09" w:rsidP="00816599">
                  <w:pPr>
                    <w:rPr>
                      <w:rFonts w:ascii="Times New Roman" w:hAnsi="Times New Roman" w:cs="Times New Roman"/>
                      <w:sz w:val="18"/>
                      <w:szCs w:val="18"/>
                    </w:rPr>
                  </w:pPr>
                </w:p>
              </w:tc>
              <w:tc>
                <w:tcPr>
                  <w:tcW w:w="1985" w:type="dxa"/>
                </w:tcPr>
                <w:p w14:paraId="0BD3F7A0" w14:textId="53FCB5DF" w:rsidR="006F6D09" w:rsidRPr="00E762FD" w:rsidRDefault="009D409C" w:rsidP="009D409C">
                  <w:pPr>
                    <w:rPr>
                      <w:rFonts w:ascii="Times New Roman" w:hAnsi="Times New Roman" w:cs="Times New Roman"/>
                      <w:sz w:val="18"/>
                      <w:szCs w:val="18"/>
                    </w:rPr>
                  </w:pPr>
                  <w:r w:rsidRPr="009D409C">
                    <w:rPr>
                      <w:rFonts w:ascii="Times New Roman" w:hAnsi="Times New Roman" w:cs="Times New Roman"/>
                      <w:sz w:val="18"/>
                      <w:szCs w:val="18"/>
                    </w:rPr>
                    <w:t xml:space="preserve">- nombre de lancements de projets d'applications </w:t>
                  </w:r>
                  <w:proofErr w:type="spellStart"/>
                  <w:r w:rsidRPr="009D409C">
                    <w:rPr>
                      <w:rFonts w:ascii="Times New Roman" w:hAnsi="Times New Roman" w:cs="Times New Roman"/>
                      <w:sz w:val="18"/>
                      <w:szCs w:val="18"/>
                    </w:rPr>
                    <w:t>co-construites</w:t>
                  </w:r>
                  <w:proofErr w:type="spellEnd"/>
                  <w:r w:rsidRPr="009D409C">
                    <w:rPr>
                      <w:rFonts w:ascii="Times New Roman" w:hAnsi="Times New Roman" w:cs="Times New Roman"/>
                      <w:sz w:val="18"/>
                      <w:szCs w:val="18"/>
                    </w:rPr>
                    <w:t xml:space="preserve"> </w:t>
                  </w:r>
                </w:p>
              </w:tc>
              <w:tc>
                <w:tcPr>
                  <w:tcW w:w="2793" w:type="dxa"/>
                </w:tcPr>
                <w:p w14:paraId="04930973" w14:textId="5271B307" w:rsidR="003157DF" w:rsidRPr="003157DF" w:rsidRDefault="003157DF" w:rsidP="003157DF">
                  <w:pPr>
                    <w:rPr>
                      <w:rFonts w:ascii="Times New Roman" w:hAnsi="Times New Roman" w:cs="Times New Roman"/>
                      <w:sz w:val="18"/>
                      <w:szCs w:val="18"/>
                    </w:rPr>
                  </w:pPr>
                  <w:r w:rsidRPr="003157DF">
                    <w:rPr>
                      <w:rFonts w:ascii="Times New Roman" w:hAnsi="Times New Roman" w:cs="Times New Roman"/>
                      <w:sz w:val="18"/>
                      <w:szCs w:val="18"/>
                    </w:rPr>
                    <w:t xml:space="preserve">- </w:t>
                  </w:r>
                  <w:r>
                    <w:rPr>
                      <w:rFonts w:ascii="Times New Roman" w:hAnsi="Times New Roman" w:cs="Times New Roman"/>
                      <w:sz w:val="18"/>
                      <w:szCs w:val="18"/>
                    </w:rPr>
                    <w:t>T</w:t>
                  </w:r>
                  <w:r w:rsidRPr="003157DF">
                    <w:rPr>
                      <w:rFonts w:ascii="Times New Roman" w:hAnsi="Times New Roman" w:cs="Times New Roman"/>
                      <w:sz w:val="18"/>
                      <w:szCs w:val="18"/>
                    </w:rPr>
                    <w:t xml:space="preserve">aux de réussite des </w:t>
                  </w:r>
                  <w:r w:rsidR="00F32714" w:rsidRPr="003157DF">
                    <w:rPr>
                      <w:rFonts w:ascii="Times New Roman" w:hAnsi="Times New Roman" w:cs="Times New Roman"/>
                      <w:sz w:val="18"/>
                      <w:szCs w:val="18"/>
                    </w:rPr>
                    <w:t xml:space="preserve">prototypes </w:t>
                  </w:r>
                  <w:proofErr w:type="spellStart"/>
                  <w:r w:rsidR="00F32714" w:rsidRPr="003157DF">
                    <w:rPr>
                      <w:rFonts w:ascii="Times New Roman" w:hAnsi="Times New Roman" w:cs="Times New Roman"/>
                      <w:sz w:val="18"/>
                      <w:szCs w:val="18"/>
                    </w:rPr>
                    <w:t>co</w:t>
                  </w:r>
                  <w:r w:rsidRPr="003157DF">
                    <w:rPr>
                      <w:rFonts w:ascii="Times New Roman" w:hAnsi="Times New Roman" w:cs="Times New Roman"/>
                      <w:sz w:val="18"/>
                      <w:szCs w:val="18"/>
                    </w:rPr>
                    <w:t>-construits</w:t>
                  </w:r>
                  <w:proofErr w:type="spellEnd"/>
                </w:p>
                <w:p w14:paraId="17DE3574" w14:textId="77777777" w:rsidR="003157DF" w:rsidRPr="003157DF" w:rsidRDefault="003157DF" w:rsidP="003157DF">
                  <w:pPr>
                    <w:rPr>
                      <w:rFonts w:ascii="Times New Roman" w:hAnsi="Times New Roman" w:cs="Times New Roman"/>
                      <w:sz w:val="18"/>
                      <w:szCs w:val="18"/>
                    </w:rPr>
                  </w:pPr>
                  <w:r w:rsidRPr="003157DF">
                    <w:rPr>
                      <w:rFonts w:ascii="Times New Roman" w:hAnsi="Times New Roman" w:cs="Times New Roman"/>
                      <w:sz w:val="18"/>
                      <w:szCs w:val="18"/>
                    </w:rPr>
                    <w:t>- usage des prototypes</w:t>
                  </w:r>
                </w:p>
                <w:p w14:paraId="42B57137" w14:textId="77777777" w:rsidR="003157DF" w:rsidRPr="003157DF" w:rsidRDefault="003157DF" w:rsidP="003157DF">
                  <w:pPr>
                    <w:rPr>
                      <w:rFonts w:ascii="Times New Roman" w:hAnsi="Times New Roman" w:cs="Times New Roman"/>
                      <w:sz w:val="18"/>
                      <w:szCs w:val="18"/>
                    </w:rPr>
                  </w:pPr>
                  <w:r w:rsidRPr="003157DF">
                    <w:rPr>
                      <w:rFonts w:ascii="Times New Roman" w:hAnsi="Times New Roman" w:cs="Times New Roman"/>
                      <w:sz w:val="18"/>
                      <w:szCs w:val="18"/>
                    </w:rPr>
                    <w:t>- taille du marché potentiel (en nombre d'entreprises et en CA) France et étranger</w:t>
                  </w:r>
                </w:p>
                <w:p w14:paraId="5DCF6C58" w14:textId="0C81FEC2" w:rsidR="006F6D09" w:rsidRPr="00757237" w:rsidRDefault="006F6D09" w:rsidP="003157DF">
                  <w:pPr>
                    <w:rPr>
                      <w:rFonts w:ascii="Times New Roman" w:hAnsi="Times New Roman" w:cs="Times New Roman"/>
                      <w:sz w:val="18"/>
                      <w:szCs w:val="18"/>
                    </w:rPr>
                  </w:pPr>
                </w:p>
              </w:tc>
              <w:tc>
                <w:tcPr>
                  <w:tcW w:w="1630" w:type="dxa"/>
                </w:tcPr>
                <w:p w14:paraId="0FE539CE" w14:textId="4BC93BB4" w:rsidR="00DC4424" w:rsidRPr="00DC4424" w:rsidRDefault="00DC4424" w:rsidP="00DC4424">
                  <w:pPr>
                    <w:rPr>
                      <w:rFonts w:ascii="Times New Roman" w:hAnsi="Times New Roman" w:cs="Times New Roman"/>
                      <w:sz w:val="18"/>
                      <w:szCs w:val="18"/>
                    </w:rPr>
                  </w:pPr>
                  <w:r w:rsidRPr="00DC4424">
                    <w:rPr>
                      <w:rFonts w:ascii="Times New Roman" w:hAnsi="Times New Roman" w:cs="Times New Roman"/>
                      <w:sz w:val="18"/>
                      <w:szCs w:val="18"/>
                    </w:rPr>
                    <w:t xml:space="preserve">Impact économique </w:t>
                  </w:r>
                </w:p>
                <w:p w14:paraId="67E745A9" w14:textId="77777777" w:rsidR="00DC4424" w:rsidRPr="00DC4424" w:rsidRDefault="00DC4424" w:rsidP="00DC4424">
                  <w:pPr>
                    <w:rPr>
                      <w:rFonts w:ascii="Times New Roman" w:hAnsi="Times New Roman" w:cs="Times New Roman"/>
                      <w:sz w:val="18"/>
                      <w:szCs w:val="18"/>
                    </w:rPr>
                  </w:pPr>
                  <w:r w:rsidRPr="00DC4424">
                    <w:rPr>
                      <w:rFonts w:ascii="Times New Roman" w:hAnsi="Times New Roman" w:cs="Times New Roman"/>
                      <w:sz w:val="18"/>
                      <w:szCs w:val="18"/>
                    </w:rPr>
                    <w:t>Effet levier</w:t>
                  </w:r>
                </w:p>
                <w:p w14:paraId="2E685C95" w14:textId="77777777" w:rsidR="00DC4424" w:rsidRPr="00DC4424" w:rsidRDefault="00DC4424" w:rsidP="00DC4424">
                  <w:pPr>
                    <w:rPr>
                      <w:rFonts w:ascii="Times New Roman" w:hAnsi="Times New Roman" w:cs="Times New Roman"/>
                      <w:sz w:val="18"/>
                      <w:szCs w:val="18"/>
                    </w:rPr>
                  </w:pPr>
                  <w:r w:rsidRPr="00DC4424">
                    <w:rPr>
                      <w:rFonts w:ascii="Times New Roman" w:hAnsi="Times New Roman" w:cs="Times New Roman"/>
                      <w:sz w:val="18"/>
                      <w:szCs w:val="18"/>
                    </w:rPr>
                    <w:t>- moindre nécessité de soutien par les finances publiques</w:t>
                  </w:r>
                </w:p>
                <w:p w14:paraId="797C6726" w14:textId="74B48117" w:rsidR="006F6D09" w:rsidRPr="006F6D09" w:rsidRDefault="00DC4424" w:rsidP="00DC4424">
                  <w:pPr>
                    <w:rPr>
                      <w:rFonts w:ascii="Times New Roman" w:hAnsi="Times New Roman" w:cs="Times New Roman"/>
                      <w:sz w:val="18"/>
                      <w:szCs w:val="18"/>
                    </w:rPr>
                  </w:pPr>
                  <w:r w:rsidRPr="00DC4424">
                    <w:rPr>
                      <w:rFonts w:ascii="Times New Roman" w:hAnsi="Times New Roman" w:cs="Times New Roman"/>
                      <w:sz w:val="18"/>
                      <w:szCs w:val="18"/>
                    </w:rPr>
                    <w:t>- entreprises qui utilisent le calcul quantique =&gt; + rapides, productives, compétitives vs étranger"</w:t>
                  </w:r>
                </w:p>
              </w:tc>
            </w:tr>
            <w:tr w:rsidR="007A34D7" w:rsidRPr="00B77617" w14:paraId="7F0C1539" w14:textId="77777777" w:rsidTr="00DC4424">
              <w:tc>
                <w:tcPr>
                  <w:tcW w:w="1217" w:type="dxa"/>
                </w:tcPr>
                <w:p w14:paraId="201A2EF8" w14:textId="1E6AFFF9" w:rsidR="007A34D7" w:rsidRDefault="007A34D7" w:rsidP="00111C22">
                  <w:pPr>
                    <w:jc w:val="center"/>
                    <w:rPr>
                      <w:rFonts w:ascii="Times New Roman" w:hAnsi="Times New Roman" w:cs="Times New Roman"/>
                      <w:b/>
                      <w:bCs/>
                      <w:color w:val="0070C0"/>
                      <w:sz w:val="18"/>
                      <w:szCs w:val="18"/>
                    </w:rPr>
                  </w:pPr>
                  <w:r>
                    <w:rPr>
                      <w:rFonts w:ascii="Times New Roman" w:hAnsi="Times New Roman" w:cs="Times New Roman"/>
                      <w:b/>
                      <w:bCs/>
                      <w:color w:val="0070C0"/>
                      <w:sz w:val="18"/>
                      <w:szCs w:val="18"/>
                    </w:rPr>
                    <w:t>PDI</w:t>
                  </w:r>
                </w:p>
              </w:tc>
              <w:tc>
                <w:tcPr>
                  <w:tcW w:w="2781" w:type="dxa"/>
                </w:tcPr>
                <w:p w14:paraId="278895AB" w14:textId="164F7976" w:rsidR="007A34D7" w:rsidRPr="001901FE" w:rsidRDefault="007A34D7" w:rsidP="0009419A">
                  <w:pPr>
                    <w:rPr>
                      <w:rFonts w:ascii="Times New Roman" w:hAnsi="Times New Roman" w:cs="Times New Roman"/>
                      <w:color w:val="FF0000"/>
                      <w:sz w:val="18"/>
                      <w:szCs w:val="18"/>
                    </w:rPr>
                  </w:pPr>
                  <w:r w:rsidRPr="001901FE">
                    <w:rPr>
                      <w:rFonts w:ascii="Times New Roman" w:hAnsi="Times New Roman" w:cs="Times New Roman"/>
                      <w:color w:val="FF0000"/>
                      <w:sz w:val="18"/>
                      <w:szCs w:val="18"/>
                    </w:rPr>
                    <w:t xml:space="preserve">Indicateurs associés </w:t>
                  </w:r>
                  <w:r w:rsidR="00640028" w:rsidRPr="001901FE">
                    <w:rPr>
                      <w:rFonts w:ascii="Times New Roman" w:hAnsi="Times New Roman" w:cs="Times New Roman"/>
                      <w:color w:val="FF0000"/>
                      <w:sz w:val="18"/>
                      <w:szCs w:val="18"/>
                    </w:rPr>
                    <w:t xml:space="preserve">à </w:t>
                  </w:r>
                  <w:r w:rsidR="00905A56" w:rsidRPr="001901FE">
                    <w:rPr>
                      <w:rFonts w:ascii="Times New Roman" w:hAnsi="Times New Roman" w:cs="Times New Roman"/>
                      <w:color w:val="FF0000"/>
                      <w:sz w:val="18"/>
                      <w:szCs w:val="18"/>
                    </w:rPr>
                    <w:t>isotopes froids (LSQ)</w:t>
                  </w:r>
                </w:p>
              </w:tc>
              <w:tc>
                <w:tcPr>
                  <w:tcW w:w="1985" w:type="dxa"/>
                </w:tcPr>
                <w:p w14:paraId="3DE29617" w14:textId="77777777" w:rsidR="007A34D7" w:rsidRPr="009D409C" w:rsidRDefault="007A34D7" w:rsidP="009D409C">
                  <w:pPr>
                    <w:rPr>
                      <w:rFonts w:ascii="Times New Roman" w:hAnsi="Times New Roman" w:cs="Times New Roman"/>
                      <w:sz w:val="18"/>
                      <w:szCs w:val="18"/>
                    </w:rPr>
                  </w:pPr>
                </w:p>
              </w:tc>
              <w:tc>
                <w:tcPr>
                  <w:tcW w:w="2793" w:type="dxa"/>
                </w:tcPr>
                <w:p w14:paraId="38A4C972" w14:textId="5D13B1ED" w:rsidR="007A34D7" w:rsidRPr="003157DF" w:rsidRDefault="00B856DC" w:rsidP="003157DF">
                  <w:pPr>
                    <w:rPr>
                      <w:rFonts w:ascii="Times New Roman" w:hAnsi="Times New Roman" w:cs="Times New Roman"/>
                      <w:sz w:val="18"/>
                      <w:szCs w:val="18"/>
                    </w:rPr>
                  </w:pPr>
                  <w:r w:rsidRPr="00332B8A">
                    <w:rPr>
                      <w:rFonts w:ascii="Times New Roman" w:hAnsi="Times New Roman" w:cs="Times New Roman"/>
                      <w:color w:val="FF0000"/>
                      <w:sz w:val="18"/>
                      <w:szCs w:val="18"/>
                    </w:rPr>
                    <w:t xml:space="preserve">- Nombre de passage de </w:t>
                  </w:r>
                  <w:r w:rsidR="002A6625">
                    <w:rPr>
                      <w:rFonts w:ascii="Times New Roman" w:hAnsi="Times New Roman" w:cs="Times New Roman"/>
                      <w:color w:val="FF0000"/>
                      <w:sz w:val="18"/>
                      <w:szCs w:val="18"/>
                    </w:rPr>
                    <w:t xml:space="preserve">la </w:t>
                  </w:r>
                  <w:r w:rsidRPr="00332B8A">
                    <w:rPr>
                      <w:rFonts w:ascii="Times New Roman" w:hAnsi="Times New Roman" w:cs="Times New Roman"/>
                      <w:color w:val="FF0000"/>
                      <w:sz w:val="18"/>
                      <w:szCs w:val="18"/>
                    </w:rPr>
                    <w:t xml:space="preserve">R&amp;D à la </w:t>
                  </w:r>
                  <w:r>
                    <w:rPr>
                      <w:rFonts w:ascii="Times New Roman" w:hAnsi="Times New Roman" w:cs="Times New Roman"/>
                      <w:color w:val="FF0000"/>
                      <w:sz w:val="18"/>
                      <w:szCs w:val="18"/>
                    </w:rPr>
                    <w:t xml:space="preserve">phase </w:t>
                  </w:r>
                  <w:r w:rsidRPr="00332B8A">
                    <w:rPr>
                      <w:rFonts w:ascii="Times New Roman" w:hAnsi="Times New Roman" w:cs="Times New Roman"/>
                      <w:color w:val="FF0000"/>
                      <w:sz w:val="18"/>
                      <w:szCs w:val="18"/>
                    </w:rPr>
                    <w:t>achat ?</w:t>
                  </w:r>
                </w:p>
              </w:tc>
              <w:tc>
                <w:tcPr>
                  <w:tcW w:w="1630" w:type="dxa"/>
                </w:tcPr>
                <w:p w14:paraId="24D0F322" w14:textId="50CBA338" w:rsidR="007A34D7" w:rsidRPr="00DC4424" w:rsidRDefault="002A6625" w:rsidP="00DC4424">
                  <w:pPr>
                    <w:rPr>
                      <w:rFonts w:ascii="Times New Roman" w:hAnsi="Times New Roman" w:cs="Times New Roman"/>
                      <w:sz w:val="18"/>
                      <w:szCs w:val="18"/>
                    </w:rPr>
                  </w:pPr>
                  <w:r>
                    <w:rPr>
                      <w:rFonts w:ascii="Times New Roman" w:hAnsi="Times New Roman" w:cs="Times New Roman"/>
                      <w:sz w:val="18"/>
                      <w:szCs w:val="18"/>
                    </w:rPr>
                    <w:t>Souveraineté</w:t>
                  </w:r>
                </w:p>
              </w:tc>
            </w:tr>
            <w:tr w:rsidR="006723D4" w:rsidRPr="00B77617" w14:paraId="230E74A7" w14:textId="77777777" w:rsidTr="00DC4424">
              <w:tc>
                <w:tcPr>
                  <w:tcW w:w="1217" w:type="dxa"/>
                </w:tcPr>
                <w:p w14:paraId="26074320" w14:textId="016121E6" w:rsidR="006723D4" w:rsidRDefault="006723D4" w:rsidP="00111C22">
                  <w:pPr>
                    <w:jc w:val="center"/>
                    <w:rPr>
                      <w:rFonts w:ascii="Times New Roman" w:hAnsi="Times New Roman" w:cs="Times New Roman"/>
                      <w:b/>
                      <w:bCs/>
                      <w:color w:val="0070C0"/>
                      <w:sz w:val="18"/>
                      <w:szCs w:val="18"/>
                    </w:rPr>
                  </w:pPr>
                  <w:r>
                    <w:rPr>
                      <w:rFonts w:ascii="Times New Roman" w:hAnsi="Times New Roman" w:cs="Times New Roman"/>
                      <w:b/>
                      <w:bCs/>
                      <w:color w:val="0070C0"/>
                      <w:sz w:val="18"/>
                      <w:szCs w:val="18"/>
                    </w:rPr>
                    <w:t>Lignes pilotes</w:t>
                  </w:r>
                </w:p>
              </w:tc>
              <w:tc>
                <w:tcPr>
                  <w:tcW w:w="2781" w:type="dxa"/>
                </w:tcPr>
                <w:p w14:paraId="6BDB21DC" w14:textId="0CCE7C4A" w:rsidR="009F7F9F" w:rsidRPr="009F7F9F" w:rsidRDefault="009F7F9F" w:rsidP="009F7F9F">
                  <w:pPr>
                    <w:rPr>
                      <w:rFonts w:ascii="Times New Roman" w:hAnsi="Times New Roman" w:cs="Times New Roman"/>
                      <w:sz w:val="18"/>
                      <w:szCs w:val="18"/>
                    </w:rPr>
                  </w:pPr>
                  <w:r w:rsidRPr="009F7F9F">
                    <w:rPr>
                      <w:rFonts w:ascii="Times New Roman" w:hAnsi="Times New Roman" w:cs="Times New Roman"/>
                      <w:sz w:val="18"/>
                      <w:szCs w:val="18"/>
                    </w:rPr>
                    <w:t>- montant des avances remboursables décaissées dans le temps</w:t>
                  </w:r>
                </w:p>
                <w:p w14:paraId="50AEEBE8" w14:textId="77777777" w:rsidR="009F7F9F" w:rsidRPr="009F7F9F" w:rsidRDefault="009F7F9F" w:rsidP="009F7F9F">
                  <w:pPr>
                    <w:rPr>
                      <w:rFonts w:ascii="Times New Roman" w:hAnsi="Times New Roman" w:cs="Times New Roman"/>
                      <w:sz w:val="18"/>
                      <w:szCs w:val="18"/>
                    </w:rPr>
                  </w:pPr>
                  <w:r w:rsidRPr="009F7F9F">
                    <w:rPr>
                      <w:rFonts w:ascii="Times New Roman" w:hAnsi="Times New Roman" w:cs="Times New Roman"/>
                      <w:sz w:val="18"/>
                      <w:szCs w:val="18"/>
                    </w:rPr>
                    <w:t>- nombre de lignes pilotes</w:t>
                  </w:r>
                </w:p>
                <w:p w14:paraId="619D0E34" w14:textId="77777777" w:rsidR="009F7F9F" w:rsidRPr="009F7F9F" w:rsidRDefault="009F7F9F" w:rsidP="009F7F9F">
                  <w:pPr>
                    <w:rPr>
                      <w:rFonts w:ascii="Times New Roman" w:hAnsi="Times New Roman" w:cs="Times New Roman"/>
                      <w:sz w:val="18"/>
                      <w:szCs w:val="18"/>
                    </w:rPr>
                  </w:pPr>
                  <w:r w:rsidRPr="009F7F9F">
                    <w:rPr>
                      <w:rFonts w:ascii="Times New Roman" w:hAnsi="Times New Roman" w:cs="Times New Roman"/>
                      <w:sz w:val="18"/>
                      <w:szCs w:val="18"/>
                    </w:rPr>
                    <w:t>- nombre d'industriels bénéficiaires d'avances remboursables</w:t>
                  </w:r>
                </w:p>
                <w:p w14:paraId="7FA6E349" w14:textId="6136C272" w:rsidR="006723D4" w:rsidRPr="009F7F9F" w:rsidRDefault="009F7F9F" w:rsidP="009F7F9F">
                  <w:pPr>
                    <w:rPr>
                      <w:rFonts w:ascii="Times New Roman" w:hAnsi="Times New Roman" w:cs="Times New Roman"/>
                      <w:sz w:val="18"/>
                      <w:szCs w:val="18"/>
                    </w:rPr>
                  </w:pPr>
                  <w:r w:rsidRPr="009F7F9F">
                    <w:rPr>
                      <w:rFonts w:ascii="Times New Roman" w:hAnsi="Times New Roman" w:cs="Times New Roman"/>
                      <w:sz w:val="18"/>
                      <w:szCs w:val="18"/>
                    </w:rPr>
                    <w:t>- montant avancé par ligne pilote"</w:t>
                  </w:r>
                </w:p>
              </w:tc>
              <w:tc>
                <w:tcPr>
                  <w:tcW w:w="1985" w:type="dxa"/>
                </w:tcPr>
                <w:p w14:paraId="36DADFFA" w14:textId="77777777" w:rsidR="009F7F9F" w:rsidRPr="009F7F9F" w:rsidRDefault="009F7F9F" w:rsidP="009F7F9F">
                  <w:pPr>
                    <w:rPr>
                      <w:rFonts w:ascii="Times New Roman" w:hAnsi="Times New Roman" w:cs="Times New Roman"/>
                      <w:sz w:val="18"/>
                      <w:szCs w:val="18"/>
                    </w:rPr>
                  </w:pPr>
                  <w:r w:rsidRPr="009F7F9F">
                    <w:rPr>
                      <w:rFonts w:ascii="Times New Roman" w:hAnsi="Times New Roman" w:cs="Times New Roman"/>
                      <w:sz w:val="18"/>
                      <w:szCs w:val="18"/>
                    </w:rPr>
                    <w:t>- nombre d'accélérateurs quantiques mis en production</w:t>
                  </w:r>
                  <w:r w:rsidRPr="009F7F9F">
                    <w:rPr>
                      <w:rFonts w:ascii="Times New Roman" w:hAnsi="Times New Roman" w:cs="Times New Roman"/>
                      <w:sz w:val="18"/>
                      <w:szCs w:val="18"/>
                    </w:rPr>
                    <w:br/>
                    <w:t>- nombre d'accélérateurs quantiques produits</w:t>
                  </w:r>
                </w:p>
                <w:p w14:paraId="406A5E5B" w14:textId="77777777" w:rsidR="006723D4" w:rsidRPr="009D409C" w:rsidRDefault="006723D4" w:rsidP="009D409C">
                  <w:pPr>
                    <w:rPr>
                      <w:rFonts w:ascii="Times New Roman" w:hAnsi="Times New Roman" w:cs="Times New Roman"/>
                      <w:sz w:val="18"/>
                      <w:szCs w:val="18"/>
                    </w:rPr>
                  </w:pPr>
                </w:p>
              </w:tc>
              <w:tc>
                <w:tcPr>
                  <w:tcW w:w="2793" w:type="dxa"/>
                </w:tcPr>
                <w:p w14:paraId="1CF0B611" w14:textId="77777777" w:rsidR="003123A8" w:rsidRPr="001901FE" w:rsidRDefault="003123A8" w:rsidP="003123A8">
                  <w:pPr>
                    <w:rPr>
                      <w:rFonts w:ascii="Times New Roman" w:hAnsi="Times New Roman" w:cs="Times New Roman"/>
                      <w:color w:val="FF0000"/>
                      <w:sz w:val="18"/>
                      <w:szCs w:val="18"/>
                    </w:rPr>
                  </w:pPr>
                  <w:r w:rsidRPr="001901FE">
                    <w:rPr>
                      <w:rFonts w:ascii="Times New Roman" w:hAnsi="Times New Roman" w:cs="Times New Roman"/>
                      <w:color w:val="FF0000"/>
                      <w:sz w:val="18"/>
                      <w:szCs w:val="18"/>
                    </w:rPr>
                    <w:t>- coût unitaire d'un accélérateur quantique</w:t>
                  </w:r>
                  <w:r w:rsidRPr="001901FE">
                    <w:rPr>
                      <w:rFonts w:ascii="Times New Roman" w:hAnsi="Times New Roman" w:cs="Times New Roman"/>
                      <w:color w:val="FF0000"/>
                      <w:sz w:val="18"/>
                      <w:szCs w:val="18"/>
                    </w:rPr>
                    <w:br/>
                    <w:t>- potentiel de marché / de passage à l'échelle rentable de l'industriel</w:t>
                  </w:r>
                  <w:r w:rsidRPr="001901FE">
                    <w:rPr>
                      <w:rFonts w:ascii="Times New Roman" w:hAnsi="Times New Roman" w:cs="Times New Roman"/>
                      <w:color w:val="FF0000"/>
                      <w:sz w:val="18"/>
                      <w:szCs w:val="18"/>
                    </w:rPr>
                    <w:br/>
                    <w:t>- Nombre d'avances remboursées</w:t>
                  </w:r>
                </w:p>
                <w:p w14:paraId="4BB2A632" w14:textId="77777777" w:rsidR="006723D4" w:rsidRPr="00332B8A" w:rsidRDefault="006723D4" w:rsidP="003157DF">
                  <w:pPr>
                    <w:rPr>
                      <w:rFonts w:ascii="Times New Roman" w:hAnsi="Times New Roman" w:cs="Times New Roman"/>
                      <w:color w:val="FF0000"/>
                      <w:sz w:val="18"/>
                      <w:szCs w:val="18"/>
                    </w:rPr>
                  </w:pPr>
                </w:p>
              </w:tc>
              <w:tc>
                <w:tcPr>
                  <w:tcW w:w="1630" w:type="dxa"/>
                </w:tcPr>
                <w:p w14:paraId="2FEA6641" w14:textId="77777777" w:rsidR="001901FE" w:rsidRPr="001901FE" w:rsidRDefault="001901FE" w:rsidP="001901FE">
                  <w:pPr>
                    <w:rPr>
                      <w:rFonts w:ascii="Times New Roman" w:hAnsi="Times New Roman" w:cs="Times New Roman"/>
                      <w:sz w:val="18"/>
                      <w:szCs w:val="18"/>
                    </w:rPr>
                  </w:pPr>
                  <w:r w:rsidRPr="001901FE">
                    <w:rPr>
                      <w:rFonts w:ascii="Times New Roman" w:hAnsi="Times New Roman" w:cs="Times New Roman"/>
                      <w:sz w:val="18"/>
                      <w:szCs w:val="18"/>
                    </w:rPr>
                    <w:t>Effet d'entrainement</w:t>
                  </w:r>
                  <w:r w:rsidRPr="001901FE">
                    <w:rPr>
                      <w:rFonts w:ascii="Times New Roman" w:hAnsi="Times New Roman" w:cs="Times New Roman"/>
                      <w:sz w:val="18"/>
                      <w:szCs w:val="18"/>
                    </w:rPr>
                    <w:br/>
                    <w:t>Effet économique</w:t>
                  </w:r>
                </w:p>
                <w:p w14:paraId="1F9E9D8A" w14:textId="77777777" w:rsidR="006723D4" w:rsidRDefault="006723D4" w:rsidP="00DC4424">
                  <w:pPr>
                    <w:rPr>
                      <w:rFonts w:ascii="Times New Roman" w:hAnsi="Times New Roman" w:cs="Times New Roman"/>
                      <w:sz w:val="18"/>
                      <w:szCs w:val="18"/>
                    </w:rPr>
                  </w:pPr>
                </w:p>
              </w:tc>
            </w:tr>
          </w:tbl>
          <w:p w14:paraId="5924D3C1" w14:textId="77777777" w:rsidR="00C47C64" w:rsidRDefault="00BE790D" w:rsidP="002E174A">
            <w:pPr>
              <w:pStyle w:val="Paragraphedeliste"/>
              <w:numPr>
                <w:ilvl w:val="0"/>
                <w:numId w:val="19"/>
              </w:numPr>
              <w:spacing w:before="240"/>
              <w:jc w:val="both"/>
              <w:rPr>
                <w:rFonts w:ascii="Times New Roman" w:hAnsi="Times New Roman" w:cs="Times New Roman"/>
                <w:sz w:val="24"/>
                <w:szCs w:val="24"/>
              </w:rPr>
            </w:pPr>
            <w:r w:rsidRPr="00B27D2A">
              <w:rPr>
                <w:rFonts w:ascii="Times New Roman" w:hAnsi="Times New Roman" w:cs="Times New Roman"/>
                <w:sz w:val="24"/>
                <w:szCs w:val="24"/>
              </w:rPr>
              <w:t>Autres</w:t>
            </w:r>
          </w:p>
          <w:p w14:paraId="72D7D26C" w14:textId="77777777" w:rsidR="00C47C64" w:rsidRPr="00C47C64" w:rsidRDefault="00BE790D" w:rsidP="00C47C64">
            <w:pPr>
              <w:pStyle w:val="Paragraphedeliste"/>
              <w:numPr>
                <w:ilvl w:val="1"/>
                <w:numId w:val="19"/>
              </w:numPr>
              <w:spacing w:before="240"/>
              <w:jc w:val="both"/>
              <w:rPr>
                <w:rFonts w:ascii="Times New Roman" w:hAnsi="Times New Roman" w:cs="Times New Roman"/>
                <w:sz w:val="24"/>
                <w:szCs w:val="24"/>
              </w:rPr>
            </w:pPr>
            <w:r w:rsidRPr="00C47C64">
              <w:rPr>
                <w:rFonts w:ascii="Times New Roman" w:hAnsi="Times New Roman" w:cs="Times New Roman"/>
                <w:color w:val="FF0000"/>
                <w:sz w:val="24"/>
                <w:szCs w:val="24"/>
              </w:rPr>
              <w:t>Indicateurs sur l’existence d’un écosystème utilisateurs ?</w:t>
            </w:r>
          </w:p>
          <w:p w14:paraId="6E41B8CE" w14:textId="77777777" w:rsidR="00C47C64" w:rsidRDefault="00824B43" w:rsidP="00C47C64">
            <w:pPr>
              <w:pStyle w:val="Paragraphedeliste"/>
              <w:numPr>
                <w:ilvl w:val="1"/>
                <w:numId w:val="19"/>
              </w:numPr>
              <w:spacing w:before="240"/>
              <w:jc w:val="both"/>
              <w:rPr>
                <w:rFonts w:ascii="Times New Roman" w:hAnsi="Times New Roman" w:cs="Times New Roman"/>
                <w:sz w:val="24"/>
                <w:szCs w:val="24"/>
              </w:rPr>
            </w:pPr>
            <w:r w:rsidRPr="00C47C64">
              <w:rPr>
                <w:rFonts w:ascii="Times New Roman" w:hAnsi="Times New Roman" w:cs="Times New Roman"/>
                <w:sz w:val="24"/>
                <w:szCs w:val="24"/>
              </w:rPr>
              <w:t xml:space="preserve">La formation et le recrutement à l’INRIA sur </w:t>
            </w:r>
            <w:r w:rsidR="00940BF0" w:rsidRPr="00C47C64">
              <w:rPr>
                <w:rFonts w:ascii="Times New Roman" w:hAnsi="Times New Roman" w:cs="Times New Roman"/>
                <w:sz w:val="24"/>
                <w:szCs w:val="24"/>
              </w:rPr>
              <w:t>le sujet</w:t>
            </w:r>
            <w:r w:rsidRPr="00C47C64">
              <w:rPr>
                <w:rFonts w:ascii="Times New Roman" w:hAnsi="Times New Roman" w:cs="Times New Roman"/>
                <w:sz w:val="24"/>
                <w:szCs w:val="24"/>
              </w:rPr>
              <w:t xml:space="preserve"> du Quantique</w:t>
            </w:r>
            <w:r w:rsidR="00940BF0" w:rsidRPr="00C47C64">
              <w:rPr>
                <w:rFonts w:ascii="Times New Roman" w:hAnsi="Times New Roman" w:cs="Times New Roman"/>
                <w:sz w:val="24"/>
                <w:szCs w:val="24"/>
              </w:rPr>
              <w:t>, objectif, attractivité et rétention des talents</w:t>
            </w:r>
          </w:p>
          <w:p w14:paraId="485CD54F" w14:textId="77777777" w:rsidR="00C47C64" w:rsidRDefault="008C41C4" w:rsidP="00C47C64">
            <w:pPr>
              <w:pStyle w:val="Paragraphedeliste"/>
              <w:numPr>
                <w:ilvl w:val="1"/>
                <w:numId w:val="19"/>
              </w:numPr>
              <w:spacing w:before="240"/>
              <w:jc w:val="both"/>
              <w:rPr>
                <w:rFonts w:ascii="Times New Roman" w:hAnsi="Times New Roman" w:cs="Times New Roman"/>
                <w:sz w:val="24"/>
                <w:szCs w:val="24"/>
              </w:rPr>
            </w:pPr>
            <w:r w:rsidRPr="00C47C64">
              <w:rPr>
                <w:rFonts w:ascii="Times New Roman" w:hAnsi="Times New Roman" w:cs="Times New Roman"/>
                <w:sz w:val="24"/>
                <w:szCs w:val="24"/>
              </w:rPr>
              <w:t>Apprentissage / Education</w:t>
            </w:r>
            <w:r w:rsidR="00A26241" w:rsidRPr="00C47C64">
              <w:rPr>
                <w:rFonts w:ascii="Times New Roman" w:hAnsi="Times New Roman" w:cs="Times New Roman"/>
                <w:sz w:val="24"/>
                <w:szCs w:val="24"/>
              </w:rPr>
              <w:t> / diffusion d’une culture du numérique</w:t>
            </w:r>
            <w:r w:rsidRPr="00C47C64">
              <w:rPr>
                <w:rFonts w:ascii="Times New Roman" w:hAnsi="Times New Roman" w:cs="Times New Roman"/>
                <w:sz w:val="24"/>
                <w:szCs w:val="24"/>
              </w:rPr>
              <w:t xml:space="preserve"> autour des technologies quantiques</w:t>
            </w:r>
          </w:p>
          <w:p w14:paraId="5BAD0E2D" w14:textId="77777777" w:rsidR="00C47C64" w:rsidRDefault="00E93918" w:rsidP="00C47C64">
            <w:pPr>
              <w:pStyle w:val="Paragraphedeliste"/>
              <w:numPr>
                <w:ilvl w:val="1"/>
                <w:numId w:val="19"/>
              </w:numPr>
              <w:spacing w:before="240"/>
              <w:jc w:val="both"/>
              <w:rPr>
                <w:rFonts w:ascii="Times New Roman" w:hAnsi="Times New Roman" w:cs="Times New Roman"/>
                <w:sz w:val="24"/>
                <w:szCs w:val="24"/>
              </w:rPr>
            </w:pPr>
            <w:r w:rsidRPr="00C47C64">
              <w:rPr>
                <w:rFonts w:ascii="Times New Roman" w:hAnsi="Times New Roman" w:cs="Times New Roman"/>
                <w:sz w:val="24"/>
                <w:szCs w:val="24"/>
              </w:rPr>
              <w:t>Rayonnement de l’INRIA sur le sujet quantique</w:t>
            </w:r>
            <w:r w:rsidR="006B5CA1" w:rsidRPr="00C47C64">
              <w:rPr>
                <w:rFonts w:ascii="Times New Roman" w:hAnsi="Times New Roman" w:cs="Times New Roman"/>
                <w:sz w:val="24"/>
                <w:szCs w:val="24"/>
              </w:rPr>
              <w:t xml:space="preserve"> (évaluation ?)</w:t>
            </w:r>
          </w:p>
          <w:p w14:paraId="1FBA2624" w14:textId="2DB0334E" w:rsidR="00B27D2A" w:rsidRPr="00C47C64" w:rsidRDefault="00B27D2A" w:rsidP="00C47C64">
            <w:pPr>
              <w:pStyle w:val="Paragraphedeliste"/>
              <w:numPr>
                <w:ilvl w:val="1"/>
                <w:numId w:val="19"/>
              </w:numPr>
              <w:spacing w:before="240"/>
              <w:jc w:val="both"/>
              <w:rPr>
                <w:rFonts w:ascii="Times New Roman" w:hAnsi="Times New Roman" w:cs="Times New Roman"/>
                <w:sz w:val="24"/>
                <w:szCs w:val="24"/>
              </w:rPr>
            </w:pPr>
            <w:r w:rsidRPr="00C47C64">
              <w:rPr>
                <w:rFonts w:ascii="Times New Roman" w:hAnsi="Times New Roman" w:cs="Times New Roman"/>
                <w:sz w:val="24"/>
                <w:szCs w:val="24"/>
              </w:rPr>
              <w:t>Information susceptible d’être remontée par les bénéficiaires industriels</w:t>
            </w:r>
          </w:p>
          <w:p w14:paraId="4355E67B" w14:textId="77777777" w:rsidR="00B27D2A" w:rsidRDefault="00B27D2A" w:rsidP="00C47C64">
            <w:pPr>
              <w:pStyle w:val="Paragraphedeliste"/>
              <w:numPr>
                <w:ilvl w:val="2"/>
                <w:numId w:val="16"/>
              </w:numPr>
              <w:spacing w:before="240"/>
              <w:jc w:val="both"/>
              <w:rPr>
                <w:rFonts w:ascii="Times New Roman" w:hAnsi="Times New Roman" w:cs="Times New Roman"/>
                <w:sz w:val="24"/>
                <w:szCs w:val="24"/>
              </w:rPr>
            </w:pPr>
            <w:r>
              <w:rPr>
                <w:rFonts w:ascii="Times New Roman" w:hAnsi="Times New Roman" w:cs="Times New Roman"/>
                <w:sz w:val="24"/>
                <w:szCs w:val="24"/>
              </w:rPr>
              <w:t>Atos</w:t>
            </w:r>
          </w:p>
          <w:p w14:paraId="5177C763" w14:textId="77777777" w:rsidR="00B27D2A" w:rsidRDefault="00B27D2A" w:rsidP="00C47C64">
            <w:pPr>
              <w:pStyle w:val="Paragraphedeliste"/>
              <w:numPr>
                <w:ilvl w:val="2"/>
                <w:numId w:val="16"/>
              </w:numPr>
              <w:spacing w:before="240"/>
              <w:jc w:val="both"/>
              <w:rPr>
                <w:rFonts w:ascii="Times New Roman" w:hAnsi="Times New Roman" w:cs="Times New Roman"/>
                <w:sz w:val="24"/>
                <w:szCs w:val="24"/>
              </w:rPr>
            </w:pPr>
            <w:r>
              <w:rPr>
                <w:rFonts w:ascii="Times New Roman" w:hAnsi="Times New Roman" w:cs="Times New Roman"/>
                <w:sz w:val="24"/>
                <w:szCs w:val="24"/>
              </w:rPr>
              <w:t>Air Liquide</w:t>
            </w:r>
          </w:p>
          <w:p w14:paraId="7B28FE79" w14:textId="77777777" w:rsidR="00B27D2A" w:rsidRDefault="00B27D2A" w:rsidP="00C47C64">
            <w:pPr>
              <w:pStyle w:val="Paragraphedeliste"/>
              <w:numPr>
                <w:ilvl w:val="2"/>
                <w:numId w:val="16"/>
              </w:numPr>
              <w:spacing w:before="240"/>
              <w:jc w:val="both"/>
              <w:rPr>
                <w:rFonts w:ascii="Times New Roman" w:hAnsi="Times New Roman" w:cs="Times New Roman"/>
                <w:sz w:val="24"/>
                <w:szCs w:val="24"/>
              </w:rPr>
            </w:pPr>
            <w:r>
              <w:rPr>
                <w:rFonts w:ascii="Times New Roman" w:hAnsi="Times New Roman" w:cs="Times New Roman"/>
                <w:sz w:val="24"/>
                <w:szCs w:val="24"/>
              </w:rPr>
              <w:t>Thales</w:t>
            </w:r>
          </w:p>
          <w:p w14:paraId="0F99B3A0" w14:textId="011D847A" w:rsidR="005508B8" w:rsidRPr="00824B43" w:rsidRDefault="005508B8" w:rsidP="00A25F3B">
            <w:pPr>
              <w:spacing w:before="240"/>
              <w:jc w:val="both"/>
              <w:rPr>
                <w:rFonts w:ascii="Times New Roman" w:hAnsi="Times New Roman" w:cs="Times New Roman"/>
                <w:sz w:val="24"/>
                <w:szCs w:val="24"/>
              </w:rPr>
            </w:pPr>
          </w:p>
        </w:tc>
      </w:tr>
      <w:tr w:rsidR="00F9738C" w14:paraId="16A0C48C" w14:textId="77777777" w:rsidTr="00A25F3B">
        <w:tc>
          <w:tcPr>
            <w:tcW w:w="10774" w:type="dxa"/>
          </w:tcPr>
          <w:p w14:paraId="229A5AF9" w14:textId="2F814B91" w:rsidR="0001515E" w:rsidRPr="004A3352" w:rsidRDefault="0001515E" w:rsidP="004A3352">
            <w:pPr>
              <w:spacing w:before="240"/>
              <w:jc w:val="both"/>
              <w:rPr>
                <w:rFonts w:ascii="Times New Roman" w:hAnsi="Times New Roman" w:cs="Times New Roman"/>
                <w:sz w:val="24"/>
                <w:szCs w:val="24"/>
              </w:rPr>
            </w:pPr>
          </w:p>
        </w:tc>
      </w:tr>
    </w:tbl>
    <w:p w14:paraId="745803BD" w14:textId="05568E83" w:rsidR="000B133D" w:rsidRPr="00F4025D" w:rsidRDefault="00663EEE" w:rsidP="004E37F8">
      <w:pPr>
        <w:spacing w:before="240"/>
        <w:jc w:val="both"/>
        <w:rPr>
          <w:rFonts w:ascii="Times New Roman" w:hAnsi="Times New Roman" w:cs="Times New Roman"/>
          <w:sz w:val="24"/>
          <w:szCs w:val="24"/>
        </w:rPr>
      </w:pPr>
      <w:r w:rsidRPr="000B133D">
        <w:rPr>
          <w:rFonts w:ascii="Times New Roman" w:hAnsi="Times New Roman" w:cs="Times New Roman"/>
          <w:noProof/>
          <w:sz w:val="24"/>
          <w:szCs w:val="24"/>
        </w:rPr>
        <w:lastRenderedPageBreak/>
        <w:drawing>
          <wp:anchor distT="0" distB="0" distL="114300" distR="114300" simplePos="0" relativeHeight="251665920" behindDoc="0" locked="0" layoutInCell="1" allowOverlap="1" wp14:anchorId="27D89E61" wp14:editId="53515E0C">
            <wp:simplePos x="0" y="0"/>
            <wp:positionH relativeFrom="column">
              <wp:posOffset>2749550</wp:posOffset>
            </wp:positionH>
            <wp:positionV relativeFrom="paragraph">
              <wp:posOffset>6620510</wp:posOffset>
            </wp:positionV>
            <wp:extent cx="1143000" cy="638175"/>
            <wp:effectExtent l="0" t="0" r="0" b="0"/>
            <wp:wrapNone/>
            <wp:docPr id="2" name="Image 18">
              <a:extLst xmlns:a="http://schemas.openxmlformats.org/drawingml/2006/main">
                <a:ext uri="{FF2B5EF4-FFF2-40B4-BE49-F238E27FC236}">
                  <a16:creationId xmlns:a16="http://schemas.microsoft.com/office/drawing/2014/main" id="{B32B0FE3-3BCA-4568-8164-7B0B5BCFD190}"/>
                </a:ext>
              </a:extLst>
            </wp:docPr>
            <wp:cNvGraphicFramePr/>
            <a:graphic xmlns:a="http://schemas.openxmlformats.org/drawingml/2006/main">
              <a:graphicData uri="http://schemas.openxmlformats.org/drawingml/2006/picture">
                <pic:pic xmlns:pic="http://schemas.openxmlformats.org/drawingml/2006/picture">
                  <pic:nvPicPr>
                    <pic:cNvPr id="19" name="Image 18">
                      <a:extLst>
                        <a:ext uri="{FF2B5EF4-FFF2-40B4-BE49-F238E27FC236}">
                          <a16:creationId xmlns:a16="http://schemas.microsoft.com/office/drawing/2014/main" id="{B32B0FE3-3BCA-4568-8164-7B0B5BCFD190}"/>
                        </a:ext>
                      </a:extLst>
                    </pic:cNvPr>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0" cy="638175"/>
                    </a:xfrm>
                    <a:prstGeom prst="rect">
                      <a:avLst/>
                    </a:prstGeom>
                    <a:noFill/>
                    <a:ln>
                      <a:noFill/>
                    </a:ln>
                  </pic:spPr>
                </pic:pic>
              </a:graphicData>
            </a:graphic>
          </wp:anchor>
        </w:drawing>
      </w:r>
    </w:p>
    <w:sectPr w:rsidR="000B133D" w:rsidRPr="00F4025D" w:rsidSect="004951D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C4493" w14:textId="77777777" w:rsidR="002C6E4F" w:rsidRDefault="002C6E4F" w:rsidP="008E55E9">
      <w:pPr>
        <w:spacing w:after="0" w:line="240" w:lineRule="auto"/>
      </w:pPr>
      <w:r>
        <w:separator/>
      </w:r>
    </w:p>
  </w:endnote>
  <w:endnote w:type="continuationSeparator" w:id="0">
    <w:p w14:paraId="7351F39F" w14:textId="77777777" w:rsidR="002C6E4F" w:rsidRDefault="002C6E4F" w:rsidP="008E55E9">
      <w:pPr>
        <w:spacing w:after="0" w:line="240" w:lineRule="auto"/>
      </w:pPr>
      <w:r>
        <w:continuationSeparator/>
      </w:r>
    </w:p>
  </w:endnote>
  <w:endnote w:type="continuationNotice" w:id="1">
    <w:p w14:paraId="47DCC4E4" w14:textId="77777777" w:rsidR="002C6E4F" w:rsidRDefault="002C6E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C9326" w14:textId="77777777" w:rsidR="002C6E4F" w:rsidRDefault="002C6E4F" w:rsidP="008E55E9">
      <w:pPr>
        <w:spacing w:after="0" w:line="240" w:lineRule="auto"/>
      </w:pPr>
      <w:r>
        <w:separator/>
      </w:r>
    </w:p>
  </w:footnote>
  <w:footnote w:type="continuationSeparator" w:id="0">
    <w:p w14:paraId="2D251D72" w14:textId="77777777" w:rsidR="002C6E4F" w:rsidRDefault="002C6E4F" w:rsidP="008E55E9">
      <w:pPr>
        <w:spacing w:after="0" w:line="240" w:lineRule="auto"/>
      </w:pPr>
      <w:r>
        <w:continuationSeparator/>
      </w:r>
    </w:p>
  </w:footnote>
  <w:footnote w:type="continuationNotice" w:id="1">
    <w:p w14:paraId="626A625E" w14:textId="77777777" w:rsidR="002C6E4F" w:rsidRDefault="002C6E4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6403"/>
    <w:multiLevelType w:val="hybridMultilevel"/>
    <w:tmpl w:val="265E2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7863A8"/>
    <w:multiLevelType w:val="hybridMultilevel"/>
    <w:tmpl w:val="C24C6EE6"/>
    <w:lvl w:ilvl="0" w:tplc="0F8CB6A2">
      <w:start w:val="1"/>
      <w:numFmt w:val="bullet"/>
      <w:lvlText w:val="•"/>
      <w:lvlJc w:val="left"/>
      <w:pPr>
        <w:tabs>
          <w:tab w:val="num" w:pos="720"/>
        </w:tabs>
        <w:ind w:left="720" w:hanging="360"/>
      </w:pPr>
      <w:rPr>
        <w:rFonts w:ascii="Arial" w:hAnsi="Arial" w:hint="default"/>
      </w:rPr>
    </w:lvl>
    <w:lvl w:ilvl="1" w:tplc="F6D00FA6">
      <w:numFmt w:val="bullet"/>
      <w:lvlText w:val="-"/>
      <w:lvlJc w:val="left"/>
      <w:pPr>
        <w:tabs>
          <w:tab w:val="num" w:pos="1440"/>
        </w:tabs>
        <w:ind w:left="1440" w:hanging="360"/>
      </w:pPr>
      <w:rPr>
        <w:rFonts w:ascii="Times New Roman" w:hAnsi="Times New Roman" w:hint="default"/>
      </w:rPr>
    </w:lvl>
    <w:lvl w:ilvl="2" w:tplc="A13CE77E">
      <w:numFmt w:val="bullet"/>
      <w:lvlText w:val=""/>
      <w:lvlJc w:val="left"/>
      <w:pPr>
        <w:tabs>
          <w:tab w:val="num" w:pos="2160"/>
        </w:tabs>
        <w:ind w:left="2160" w:hanging="360"/>
      </w:pPr>
      <w:rPr>
        <w:rFonts w:ascii="Wingdings" w:hAnsi="Wingdings" w:hint="default"/>
      </w:rPr>
    </w:lvl>
    <w:lvl w:ilvl="3" w:tplc="7D8A84B6" w:tentative="1">
      <w:start w:val="1"/>
      <w:numFmt w:val="bullet"/>
      <w:lvlText w:val="•"/>
      <w:lvlJc w:val="left"/>
      <w:pPr>
        <w:tabs>
          <w:tab w:val="num" w:pos="2880"/>
        </w:tabs>
        <w:ind w:left="2880" w:hanging="360"/>
      </w:pPr>
      <w:rPr>
        <w:rFonts w:ascii="Arial" w:hAnsi="Arial" w:hint="default"/>
      </w:rPr>
    </w:lvl>
    <w:lvl w:ilvl="4" w:tplc="AABA1182" w:tentative="1">
      <w:start w:val="1"/>
      <w:numFmt w:val="bullet"/>
      <w:lvlText w:val="•"/>
      <w:lvlJc w:val="left"/>
      <w:pPr>
        <w:tabs>
          <w:tab w:val="num" w:pos="3600"/>
        </w:tabs>
        <w:ind w:left="3600" w:hanging="360"/>
      </w:pPr>
      <w:rPr>
        <w:rFonts w:ascii="Arial" w:hAnsi="Arial" w:hint="default"/>
      </w:rPr>
    </w:lvl>
    <w:lvl w:ilvl="5" w:tplc="14A2DBA2" w:tentative="1">
      <w:start w:val="1"/>
      <w:numFmt w:val="bullet"/>
      <w:lvlText w:val="•"/>
      <w:lvlJc w:val="left"/>
      <w:pPr>
        <w:tabs>
          <w:tab w:val="num" w:pos="4320"/>
        </w:tabs>
        <w:ind w:left="4320" w:hanging="360"/>
      </w:pPr>
      <w:rPr>
        <w:rFonts w:ascii="Arial" w:hAnsi="Arial" w:hint="default"/>
      </w:rPr>
    </w:lvl>
    <w:lvl w:ilvl="6" w:tplc="91C221FC" w:tentative="1">
      <w:start w:val="1"/>
      <w:numFmt w:val="bullet"/>
      <w:lvlText w:val="•"/>
      <w:lvlJc w:val="left"/>
      <w:pPr>
        <w:tabs>
          <w:tab w:val="num" w:pos="5040"/>
        </w:tabs>
        <w:ind w:left="5040" w:hanging="360"/>
      </w:pPr>
      <w:rPr>
        <w:rFonts w:ascii="Arial" w:hAnsi="Arial" w:hint="default"/>
      </w:rPr>
    </w:lvl>
    <w:lvl w:ilvl="7" w:tplc="12D00C08" w:tentative="1">
      <w:start w:val="1"/>
      <w:numFmt w:val="bullet"/>
      <w:lvlText w:val="•"/>
      <w:lvlJc w:val="left"/>
      <w:pPr>
        <w:tabs>
          <w:tab w:val="num" w:pos="5760"/>
        </w:tabs>
        <w:ind w:left="5760" w:hanging="360"/>
      </w:pPr>
      <w:rPr>
        <w:rFonts w:ascii="Arial" w:hAnsi="Arial" w:hint="default"/>
      </w:rPr>
    </w:lvl>
    <w:lvl w:ilvl="8" w:tplc="DBC228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6B11C9"/>
    <w:multiLevelType w:val="hybridMultilevel"/>
    <w:tmpl w:val="1F2A0C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75A69"/>
    <w:multiLevelType w:val="hybridMultilevel"/>
    <w:tmpl w:val="B5D4FB34"/>
    <w:lvl w:ilvl="0" w:tplc="0F8CB6A2">
      <w:start w:val="1"/>
      <w:numFmt w:val="bullet"/>
      <w:lvlText w:val="•"/>
      <w:lvlJc w:val="left"/>
      <w:pPr>
        <w:tabs>
          <w:tab w:val="num" w:pos="360"/>
        </w:tabs>
        <w:ind w:left="360" w:hanging="360"/>
      </w:pPr>
      <w:rPr>
        <w:rFonts w:ascii="Arial" w:hAnsi="Aria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0AC13AC"/>
    <w:multiLevelType w:val="hybridMultilevel"/>
    <w:tmpl w:val="D42429D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22E68C1"/>
    <w:multiLevelType w:val="hybridMultilevel"/>
    <w:tmpl w:val="250EE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4D6EDA"/>
    <w:multiLevelType w:val="hybridMultilevel"/>
    <w:tmpl w:val="CBD2C8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8757ABD"/>
    <w:multiLevelType w:val="hybridMultilevel"/>
    <w:tmpl w:val="7BD63A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ACF3847"/>
    <w:multiLevelType w:val="hybridMultilevel"/>
    <w:tmpl w:val="5A04CE3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54F04046"/>
    <w:multiLevelType w:val="hybridMultilevel"/>
    <w:tmpl w:val="850201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F5183"/>
    <w:multiLevelType w:val="hybridMultilevel"/>
    <w:tmpl w:val="B3CE64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E2D3ABA"/>
    <w:multiLevelType w:val="hybridMultilevel"/>
    <w:tmpl w:val="3DF8AF2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5EC030B3"/>
    <w:multiLevelType w:val="hybridMultilevel"/>
    <w:tmpl w:val="0832E9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0E7288"/>
    <w:multiLevelType w:val="hybridMultilevel"/>
    <w:tmpl w:val="1550E7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6CB103B0"/>
    <w:multiLevelType w:val="hybridMultilevel"/>
    <w:tmpl w:val="2A2682FC"/>
    <w:lvl w:ilvl="0" w:tplc="DC32F07A">
      <w:numFmt w:val="bullet"/>
      <w:lvlText w:val=""/>
      <w:lvlJc w:val="left"/>
      <w:pPr>
        <w:ind w:left="1080" w:hanging="360"/>
      </w:pPr>
      <w:rPr>
        <w:rFonts w:ascii="Wingdings" w:eastAsiaTheme="minorHAnsi" w:hAnsi="Wingding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6EB60B57"/>
    <w:multiLevelType w:val="hybridMultilevel"/>
    <w:tmpl w:val="86A4DB0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3D46EAC"/>
    <w:multiLevelType w:val="hybridMultilevel"/>
    <w:tmpl w:val="F74CB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5342415"/>
    <w:multiLevelType w:val="hybridMultilevel"/>
    <w:tmpl w:val="04D84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545C75"/>
    <w:multiLevelType w:val="hybridMultilevel"/>
    <w:tmpl w:val="662044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8"/>
  </w:num>
  <w:num w:numId="4">
    <w:abstractNumId w:val="4"/>
  </w:num>
  <w:num w:numId="5">
    <w:abstractNumId w:val="14"/>
  </w:num>
  <w:num w:numId="6">
    <w:abstractNumId w:val="9"/>
  </w:num>
  <w:num w:numId="7">
    <w:abstractNumId w:val="17"/>
  </w:num>
  <w:num w:numId="8">
    <w:abstractNumId w:val="11"/>
  </w:num>
  <w:num w:numId="9">
    <w:abstractNumId w:val="13"/>
  </w:num>
  <w:num w:numId="10">
    <w:abstractNumId w:val="8"/>
  </w:num>
  <w:num w:numId="11">
    <w:abstractNumId w:val="1"/>
  </w:num>
  <w:num w:numId="12">
    <w:abstractNumId w:val="5"/>
  </w:num>
  <w:num w:numId="13">
    <w:abstractNumId w:val="7"/>
  </w:num>
  <w:num w:numId="14">
    <w:abstractNumId w:val="10"/>
  </w:num>
  <w:num w:numId="15">
    <w:abstractNumId w:val="16"/>
  </w:num>
  <w:num w:numId="16">
    <w:abstractNumId w:val="3"/>
  </w:num>
  <w:num w:numId="17">
    <w:abstractNumId w:val="6"/>
  </w:num>
  <w:num w:numId="18">
    <w:abstractNumId w:val="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52"/>
    <w:rsid w:val="00000688"/>
    <w:rsid w:val="0001515E"/>
    <w:rsid w:val="00024CBB"/>
    <w:rsid w:val="00036B01"/>
    <w:rsid w:val="00040472"/>
    <w:rsid w:val="000415E8"/>
    <w:rsid w:val="00056782"/>
    <w:rsid w:val="000807B7"/>
    <w:rsid w:val="00081E3E"/>
    <w:rsid w:val="000853FC"/>
    <w:rsid w:val="00087CC9"/>
    <w:rsid w:val="0009419A"/>
    <w:rsid w:val="0009479A"/>
    <w:rsid w:val="00097E09"/>
    <w:rsid w:val="000A4284"/>
    <w:rsid w:val="000A7C8A"/>
    <w:rsid w:val="000B133D"/>
    <w:rsid w:val="000B1DD5"/>
    <w:rsid w:val="000B4F3B"/>
    <w:rsid w:val="000B5275"/>
    <w:rsid w:val="000B535A"/>
    <w:rsid w:val="000C190B"/>
    <w:rsid w:val="000D1017"/>
    <w:rsid w:val="000D11EE"/>
    <w:rsid w:val="000D1A60"/>
    <w:rsid w:val="000D55D9"/>
    <w:rsid w:val="000E1173"/>
    <w:rsid w:val="000E13A6"/>
    <w:rsid w:val="000E255E"/>
    <w:rsid w:val="000E2D5D"/>
    <w:rsid w:val="000E3734"/>
    <w:rsid w:val="000F4B70"/>
    <w:rsid w:val="000F5942"/>
    <w:rsid w:val="0010218C"/>
    <w:rsid w:val="00110633"/>
    <w:rsid w:val="00111C22"/>
    <w:rsid w:val="00114B18"/>
    <w:rsid w:val="001159F2"/>
    <w:rsid w:val="00127895"/>
    <w:rsid w:val="001361A6"/>
    <w:rsid w:val="0014591D"/>
    <w:rsid w:val="00146370"/>
    <w:rsid w:val="00147511"/>
    <w:rsid w:val="001520C2"/>
    <w:rsid w:val="001533C9"/>
    <w:rsid w:val="001657FE"/>
    <w:rsid w:val="00167425"/>
    <w:rsid w:val="00171EA6"/>
    <w:rsid w:val="001800ED"/>
    <w:rsid w:val="00183E36"/>
    <w:rsid w:val="00184CEB"/>
    <w:rsid w:val="001901FE"/>
    <w:rsid w:val="00192A6E"/>
    <w:rsid w:val="001A0A64"/>
    <w:rsid w:val="001A4F81"/>
    <w:rsid w:val="001B0860"/>
    <w:rsid w:val="001B3363"/>
    <w:rsid w:val="001C110D"/>
    <w:rsid w:val="001C3BA3"/>
    <w:rsid w:val="001C54E4"/>
    <w:rsid w:val="001D090C"/>
    <w:rsid w:val="001D49FF"/>
    <w:rsid w:val="001F093D"/>
    <w:rsid w:val="001F0A5A"/>
    <w:rsid w:val="001F6AA7"/>
    <w:rsid w:val="002053D1"/>
    <w:rsid w:val="00207892"/>
    <w:rsid w:val="002119B9"/>
    <w:rsid w:val="002126DA"/>
    <w:rsid w:val="0021581A"/>
    <w:rsid w:val="00232F4B"/>
    <w:rsid w:val="00237060"/>
    <w:rsid w:val="002457AB"/>
    <w:rsid w:val="00247CC7"/>
    <w:rsid w:val="00263A69"/>
    <w:rsid w:val="00266A81"/>
    <w:rsid w:val="00282793"/>
    <w:rsid w:val="002860C9"/>
    <w:rsid w:val="00290C74"/>
    <w:rsid w:val="00295FC3"/>
    <w:rsid w:val="002A6625"/>
    <w:rsid w:val="002A72B3"/>
    <w:rsid w:val="002B0D5C"/>
    <w:rsid w:val="002B1D08"/>
    <w:rsid w:val="002C6E4F"/>
    <w:rsid w:val="002D41EE"/>
    <w:rsid w:val="002D7754"/>
    <w:rsid w:val="002E174A"/>
    <w:rsid w:val="002E30F5"/>
    <w:rsid w:val="002E4330"/>
    <w:rsid w:val="003123A8"/>
    <w:rsid w:val="003157DF"/>
    <w:rsid w:val="003204F5"/>
    <w:rsid w:val="00320EE3"/>
    <w:rsid w:val="00323177"/>
    <w:rsid w:val="00323826"/>
    <w:rsid w:val="003251D8"/>
    <w:rsid w:val="00332B8A"/>
    <w:rsid w:val="00332E8A"/>
    <w:rsid w:val="00337B8B"/>
    <w:rsid w:val="00344FFB"/>
    <w:rsid w:val="003562A1"/>
    <w:rsid w:val="00365F86"/>
    <w:rsid w:val="0037029D"/>
    <w:rsid w:val="00377268"/>
    <w:rsid w:val="00391B2E"/>
    <w:rsid w:val="00392D41"/>
    <w:rsid w:val="003B7760"/>
    <w:rsid w:val="003D3919"/>
    <w:rsid w:val="003D7E66"/>
    <w:rsid w:val="003E2247"/>
    <w:rsid w:val="003E383A"/>
    <w:rsid w:val="003F0F21"/>
    <w:rsid w:val="003F28B5"/>
    <w:rsid w:val="00400784"/>
    <w:rsid w:val="004047DA"/>
    <w:rsid w:val="00405261"/>
    <w:rsid w:val="004055FD"/>
    <w:rsid w:val="004103B0"/>
    <w:rsid w:val="0041185C"/>
    <w:rsid w:val="004151B3"/>
    <w:rsid w:val="00421952"/>
    <w:rsid w:val="00426511"/>
    <w:rsid w:val="00433BA1"/>
    <w:rsid w:val="00433D39"/>
    <w:rsid w:val="00440E47"/>
    <w:rsid w:val="004413B0"/>
    <w:rsid w:val="004431DD"/>
    <w:rsid w:val="004446F4"/>
    <w:rsid w:val="00444E9B"/>
    <w:rsid w:val="00461C1B"/>
    <w:rsid w:val="00464FE9"/>
    <w:rsid w:val="004673CD"/>
    <w:rsid w:val="00474376"/>
    <w:rsid w:val="00476904"/>
    <w:rsid w:val="004811ED"/>
    <w:rsid w:val="00491D3A"/>
    <w:rsid w:val="004934ED"/>
    <w:rsid w:val="004937A6"/>
    <w:rsid w:val="0049510C"/>
    <w:rsid w:val="004951D5"/>
    <w:rsid w:val="004967DC"/>
    <w:rsid w:val="004A0E1C"/>
    <w:rsid w:val="004A264F"/>
    <w:rsid w:val="004A3352"/>
    <w:rsid w:val="004A73D5"/>
    <w:rsid w:val="004B36B5"/>
    <w:rsid w:val="004B7339"/>
    <w:rsid w:val="004D18D2"/>
    <w:rsid w:val="004E37F8"/>
    <w:rsid w:val="004F034C"/>
    <w:rsid w:val="004F0DAC"/>
    <w:rsid w:val="00512878"/>
    <w:rsid w:val="00514A02"/>
    <w:rsid w:val="005271C8"/>
    <w:rsid w:val="00527964"/>
    <w:rsid w:val="0053011A"/>
    <w:rsid w:val="00530482"/>
    <w:rsid w:val="00536B92"/>
    <w:rsid w:val="0053753F"/>
    <w:rsid w:val="005431D0"/>
    <w:rsid w:val="00547B1E"/>
    <w:rsid w:val="005508B8"/>
    <w:rsid w:val="00564F83"/>
    <w:rsid w:val="00566BDA"/>
    <w:rsid w:val="00575B8F"/>
    <w:rsid w:val="005779E1"/>
    <w:rsid w:val="00577DFF"/>
    <w:rsid w:val="005A6221"/>
    <w:rsid w:val="005C1AE0"/>
    <w:rsid w:val="005E169D"/>
    <w:rsid w:val="005E33FC"/>
    <w:rsid w:val="005E7C63"/>
    <w:rsid w:val="005F483D"/>
    <w:rsid w:val="005F6D76"/>
    <w:rsid w:val="00600C7E"/>
    <w:rsid w:val="00606E50"/>
    <w:rsid w:val="00613DDB"/>
    <w:rsid w:val="006149C5"/>
    <w:rsid w:val="00616C2E"/>
    <w:rsid w:val="006241A0"/>
    <w:rsid w:val="00627602"/>
    <w:rsid w:val="006337CC"/>
    <w:rsid w:val="0063611A"/>
    <w:rsid w:val="00640028"/>
    <w:rsid w:val="00642A8A"/>
    <w:rsid w:val="00663EEE"/>
    <w:rsid w:val="00667657"/>
    <w:rsid w:val="006723D4"/>
    <w:rsid w:val="00682B94"/>
    <w:rsid w:val="00684742"/>
    <w:rsid w:val="006852F2"/>
    <w:rsid w:val="00694538"/>
    <w:rsid w:val="006A654D"/>
    <w:rsid w:val="006A7CCF"/>
    <w:rsid w:val="006B523C"/>
    <w:rsid w:val="006B5CA1"/>
    <w:rsid w:val="006B62CD"/>
    <w:rsid w:val="006D2981"/>
    <w:rsid w:val="006D3F06"/>
    <w:rsid w:val="006E0E98"/>
    <w:rsid w:val="006E3245"/>
    <w:rsid w:val="006F0CDF"/>
    <w:rsid w:val="006F5ECE"/>
    <w:rsid w:val="006F6D09"/>
    <w:rsid w:val="00700062"/>
    <w:rsid w:val="00710BFB"/>
    <w:rsid w:val="007408D9"/>
    <w:rsid w:val="00751F16"/>
    <w:rsid w:val="00752745"/>
    <w:rsid w:val="00757237"/>
    <w:rsid w:val="00762F8B"/>
    <w:rsid w:val="007835F0"/>
    <w:rsid w:val="007A02A2"/>
    <w:rsid w:val="007A2AED"/>
    <w:rsid w:val="007A2FA7"/>
    <w:rsid w:val="007A34D7"/>
    <w:rsid w:val="007B2A1F"/>
    <w:rsid w:val="007D4A1E"/>
    <w:rsid w:val="007E187A"/>
    <w:rsid w:val="007E1BF8"/>
    <w:rsid w:val="007E4742"/>
    <w:rsid w:val="007E6897"/>
    <w:rsid w:val="007E7C50"/>
    <w:rsid w:val="007F0B52"/>
    <w:rsid w:val="007F1AC7"/>
    <w:rsid w:val="007F4105"/>
    <w:rsid w:val="00804AB6"/>
    <w:rsid w:val="00814A34"/>
    <w:rsid w:val="00816599"/>
    <w:rsid w:val="008218C4"/>
    <w:rsid w:val="00824B43"/>
    <w:rsid w:val="008468D4"/>
    <w:rsid w:val="00846921"/>
    <w:rsid w:val="0085220E"/>
    <w:rsid w:val="008810BC"/>
    <w:rsid w:val="00891250"/>
    <w:rsid w:val="00891D47"/>
    <w:rsid w:val="008A0E88"/>
    <w:rsid w:val="008B1C8D"/>
    <w:rsid w:val="008B52CE"/>
    <w:rsid w:val="008B5BA2"/>
    <w:rsid w:val="008C07BA"/>
    <w:rsid w:val="008C237C"/>
    <w:rsid w:val="008C3F33"/>
    <w:rsid w:val="008C41C4"/>
    <w:rsid w:val="008D2C94"/>
    <w:rsid w:val="008D5E16"/>
    <w:rsid w:val="008E2456"/>
    <w:rsid w:val="008E55E9"/>
    <w:rsid w:val="008F09C0"/>
    <w:rsid w:val="008F1232"/>
    <w:rsid w:val="008F2952"/>
    <w:rsid w:val="00905A56"/>
    <w:rsid w:val="009145DF"/>
    <w:rsid w:val="00917FAE"/>
    <w:rsid w:val="00922D6E"/>
    <w:rsid w:val="00924E41"/>
    <w:rsid w:val="0092513C"/>
    <w:rsid w:val="00927272"/>
    <w:rsid w:val="00934C23"/>
    <w:rsid w:val="00940BF0"/>
    <w:rsid w:val="00944A9A"/>
    <w:rsid w:val="00950794"/>
    <w:rsid w:val="00951574"/>
    <w:rsid w:val="00967EF0"/>
    <w:rsid w:val="00972460"/>
    <w:rsid w:val="00977078"/>
    <w:rsid w:val="009811EE"/>
    <w:rsid w:val="00982A1A"/>
    <w:rsid w:val="00985E30"/>
    <w:rsid w:val="00986AB1"/>
    <w:rsid w:val="009A485F"/>
    <w:rsid w:val="009C52D6"/>
    <w:rsid w:val="009C6252"/>
    <w:rsid w:val="009D29E8"/>
    <w:rsid w:val="009D409C"/>
    <w:rsid w:val="009D51F4"/>
    <w:rsid w:val="009D763A"/>
    <w:rsid w:val="009E2329"/>
    <w:rsid w:val="009E5AB9"/>
    <w:rsid w:val="009F5274"/>
    <w:rsid w:val="009F7F9F"/>
    <w:rsid w:val="00A05A25"/>
    <w:rsid w:val="00A15BF0"/>
    <w:rsid w:val="00A2277D"/>
    <w:rsid w:val="00A25F3B"/>
    <w:rsid w:val="00A26241"/>
    <w:rsid w:val="00A32EC8"/>
    <w:rsid w:val="00A40266"/>
    <w:rsid w:val="00A40699"/>
    <w:rsid w:val="00A4069A"/>
    <w:rsid w:val="00A52B04"/>
    <w:rsid w:val="00A83522"/>
    <w:rsid w:val="00A85D08"/>
    <w:rsid w:val="00A8734D"/>
    <w:rsid w:val="00A93C87"/>
    <w:rsid w:val="00A9628E"/>
    <w:rsid w:val="00AC5F36"/>
    <w:rsid w:val="00AD1706"/>
    <w:rsid w:val="00B01771"/>
    <w:rsid w:val="00B04FB5"/>
    <w:rsid w:val="00B07D19"/>
    <w:rsid w:val="00B104A6"/>
    <w:rsid w:val="00B12208"/>
    <w:rsid w:val="00B15707"/>
    <w:rsid w:val="00B17D18"/>
    <w:rsid w:val="00B267DE"/>
    <w:rsid w:val="00B27D2A"/>
    <w:rsid w:val="00B36B0F"/>
    <w:rsid w:val="00B40FFC"/>
    <w:rsid w:val="00B66CCC"/>
    <w:rsid w:val="00B70033"/>
    <w:rsid w:val="00B77617"/>
    <w:rsid w:val="00B856DC"/>
    <w:rsid w:val="00B91462"/>
    <w:rsid w:val="00B944A3"/>
    <w:rsid w:val="00B94FE4"/>
    <w:rsid w:val="00BA5578"/>
    <w:rsid w:val="00BA6626"/>
    <w:rsid w:val="00BB0775"/>
    <w:rsid w:val="00BB2DE0"/>
    <w:rsid w:val="00BB6439"/>
    <w:rsid w:val="00BE51D7"/>
    <w:rsid w:val="00BE790D"/>
    <w:rsid w:val="00BF12ED"/>
    <w:rsid w:val="00C004E2"/>
    <w:rsid w:val="00C03358"/>
    <w:rsid w:val="00C07D5E"/>
    <w:rsid w:val="00C1301C"/>
    <w:rsid w:val="00C13F97"/>
    <w:rsid w:val="00C20DD4"/>
    <w:rsid w:val="00C25A57"/>
    <w:rsid w:val="00C334E5"/>
    <w:rsid w:val="00C36548"/>
    <w:rsid w:val="00C4102F"/>
    <w:rsid w:val="00C47C64"/>
    <w:rsid w:val="00C526D2"/>
    <w:rsid w:val="00C60FCE"/>
    <w:rsid w:val="00C67D5E"/>
    <w:rsid w:val="00C7298E"/>
    <w:rsid w:val="00C8007C"/>
    <w:rsid w:val="00C800EC"/>
    <w:rsid w:val="00C911D6"/>
    <w:rsid w:val="00CB617F"/>
    <w:rsid w:val="00CC3773"/>
    <w:rsid w:val="00CD3DE0"/>
    <w:rsid w:val="00CD4C6E"/>
    <w:rsid w:val="00CD5D4C"/>
    <w:rsid w:val="00CD702E"/>
    <w:rsid w:val="00CE0CF9"/>
    <w:rsid w:val="00CF17DD"/>
    <w:rsid w:val="00D03824"/>
    <w:rsid w:val="00D038AB"/>
    <w:rsid w:val="00D10664"/>
    <w:rsid w:val="00D10A12"/>
    <w:rsid w:val="00D12D43"/>
    <w:rsid w:val="00D41453"/>
    <w:rsid w:val="00D43559"/>
    <w:rsid w:val="00D506D3"/>
    <w:rsid w:val="00D56967"/>
    <w:rsid w:val="00D6235C"/>
    <w:rsid w:val="00D74658"/>
    <w:rsid w:val="00D74F86"/>
    <w:rsid w:val="00D7717E"/>
    <w:rsid w:val="00D77DAD"/>
    <w:rsid w:val="00D805DE"/>
    <w:rsid w:val="00D87E21"/>
    <w:rsid w:val="00D962B8"/>
    <w:rsid w:val="00DB67D3"/>
    <w:rsid w:val="00DC03B8"/>
    <w:rsid w:val="00DC4424"/>
    <w:rsid w:val="00DC6260"/>
    <w:rsid w:val="00DC6CEE"/>
    <w:rsid w:val="00DD0348"/>
    <w:rsid w:val="00DD73B6"/>
    <w:rsid w:val="00DE07AF"/>
    <w:rsid w:val="00DF0E80"/>
    <w:rsid w:val="00E02AE8"/>
    <w:rsid w:val="00E03565"/>
    <w:rsid w:val="00E07CFB"/>
    <w:rsid w:val="00E160C4"/>
    <w:rsid w:val="00E17B12"/>
    <w:rsid w:val="00E22684"/>
    <w:rsid w:val="00E248A6"/>
    <w:rsid w:val="00E4459F"/>
    <w:rsid w:val="00E452A5"/>
    <w:rsid w:val="00E521B2"/>
    <w:rsid w:val="00E601E8"/>
    <w:rsid w:val="00E61099"/>
    <w:rsid w:val="00E6114B"/>
    <w:rsid w:val="00E70C73"/>
    <w:rsid w:val="00E710D7"/>
    <w:rsid w:val="00E762FD"/>
    <w:rsid w:val="00E77371"/>
    <w:rsid w:val="00E92C9D"/>
    <w:rsid w:val="00E93918"/>
    <w:rsid w:val="00E952A0"/>
    <w:rsid w:val="00E968B4"/>
    <w:rsid w:val="00EA53E4"/>
    <w:rsid w:val="00EB1B8B"/>
    <w:rsid w:val="00EE0C5C"/>
    <w:rsid w:val="00EE145D"/>
    <w:rsid w:val="00EF074D"/>
    <w:rsid w:val="00F303C6"/>
    <w:rsid w:val="00F32714"/>
    <w:rsid w:val="00F35C8E"/>
    <w:rsid w:val="00F4025D"/>
    <w:rsid w:val="00F40C69"/>
    <w:rsid w:val="00F44BFC"/>
    <w:rsid w:val="00F475E0"/>
    <w:rsid w:val="00F55CE2"/>
    <w:rsid w:val="00F63ADC"/>
    <w:rsid w:val="00F67EC8"/>
    <w:rsid w:val="00F7715F"/>
    <w:rsid w:val="00F77999"/>
    <w:rsid w:val="00F8000E"/>
    <w:rsid w:val="00F83E4D"/>
    <w:rsid w:val="00F83FD8"/>
    <w:rsid w:val="00F8443D"/>
    <w:rsid w:val="00F90AD5"/>
    <w:rsid w:val="00F92EC0"/>
    <w:rsid w:val="00F949DD"/>
    <w:rsid w:val="00F9526C"/>
    <w:rsid w:val="00F9738C"/>
    <w:rsid w:val="00FA76CA"/>
    <w:rsid w:val="00FB0CE3"/>
    <w:rsid w:val="00FC2C5C"/>
    <w:rsid w:val="00FD0878"/>
    <w:rsid w:val="00FD1C1C"/>
    <w:rsid w:val="00FE4224"/>
    <w:rsid w:val="00FF5DBA"/>
    <w:rsid w:val="00FF699A"/>
    <w:rsid w:val="022C6B91"/>
    <w:rsid w:val="0847F58A"/>
    <w:rsid w:val="26145B96"/>
    <w:rsid w:val="2ECAB4A0"/>
    <w:rsid w:val="3FD49B5D"/>
    <w:rsid w:val="473654DF"/>
    <w:rsid w:val="5A6C3C03"/>
    <w:rsid w:val="5E7CDBF5"/>
    <w:rsid w:val="625E258B"/>
    <w:rsid w:val="6620E3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FED4"/>
  <w15:chartTrackingRefBased/>
  <w15:docId w15:val="{41568AC6-7314-441E-913C-3781A059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12208"/>
    <w:pPr>
      <w:ind w:left="720"/>
      <w:contextualSpacing/>
    </w:pPr>
  </w:style>
  <w:style w:type="paragraph" w:styleId="En-tte">
    <w:name w:val="header"/>
    <w:basedOn w:val="Normal"/>
    <w:link w:val="En-tteCar"/>
    <w:uiPriority w:val="99"/>
    <w:unhideWhenUsed/>
    <w:rsid w:val="008E55E9"/>
    <w:pPr>
      <w:tabs>
        <w:tab w:val="center" w:pos="4536"/>
        <w:tab w:val="right" w:pos="9072"/>
      </w:tabs>
      <w:spacing w:after="0" w:line="240" w:lineRule="auto"/>
    </w:pPr>
  </w:style>
  <w:style w:type="character" w:customStyle="1" w:styleId="En-tteCar">
    <w:name w:val="En-tête Car"/>
    <w:basedOn w:val="Policepardfaut"/>
    <w:link w:val="En-tte"/>
    <w:uiPriority w:val="99"/>
    <w:rsid w:val="008E55E9"/>
  </w:style>
  <w:style w:type="paragraph" w:styleId="Pieddepage">
    <w:name w:val="footer"/>
    <w:basedOn w:val="Normal"/>
    <w:link w:val="PieddepageCar"/>
    <w:uiPriority w:val="99"/>
    <w:unhideWhenUsed/>
    <w:rsid w:val="008E55E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E9"/>
  </w:style>
  <w:style w:type="table" w:styleId="Grilledutableau">
    <w:name w:val="Table Grid"/>
    <w:basedOn w:val="TableauNormal"/>
    <w:uiPriority w:val="39"/>
    <w:rsid w:val="008D2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0A428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Lienhypertexte">
    <w:name w:val="Hyperlink"/>
    <w:basedOn w:val="Policepardfaut"/>
    <w:uiPriority w:val="99"/>
    <w:unhideWhenUsed/>
    <w:rsid w:val="00295FC3"/>
    <w:rPr>
      <w:color w:val="0563C1" w:themeColor="hyperlink"/>
      <w:u w:val="single"/>
    </w:rPr>
  </w:style>
  <w:style w:type="character" w:styleId="Mentionnonrsolue">
    <w:name w:val="Unresolved Mention"/>
    <w:basedOn w:val="Policepardfaut"/>
    <w:uiPriority w:val="99"/>
    <w:semiHidden/>
    <w:unhideWhenUsed/>
    <w:rsid w:val="00295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18971">
      <w:bodyDiv w:val="1"/>
      <w:marLeft w:val="0"/>
      <w:marRight w:val="0"/>
      <w:marTop w:val="0"/>
      <w:marBottom w:val="0"/>
      <w:divBdr>
        <w:top w:val="none" w:sz="0" w:space="0" w:color="auto"/>
        <w:left w:val="none" w:sz="0" w:space="0" w:color="auto"/>
        <w:bottom w:val="none" w:sz="0" w:space="0" w:color="auto"/>
        <w:right w:val="none" w:sz="0" w:space="0" w:color="auto"/>
      </w:divBdr>
    </w:div>
    <w:div w:id="244457239">
      <w:bodyDiv w:val="1"/>
      <w:marLeft w:val="0"/>
      <w:marRight w:val="0"/>
      <w:marTop w:val="0"/>
      <w:marBottom w:val="0"/>
      <w:divBdr>
        <w:top w:val="none" w:sz="0" w:space="0" w:color="auto"/>
        <w:left w:val="none" w:sz="0" w:space="0" w:color="auto"/>
        <w:bottom w:val="none" w:sz="0" w:space="0" w:color="auto"/>
        <w:right w:val="none" w:sz="0" w:space="0" w:color="auto"/>
      </w:divBdr>
    </w:div>
    <w:div w:id="359018089">
      <w:bodyDiv w:val="1"/>
      <w:marLeft w:val="0"/>
      <w:marRight w:val="0"/>
      <w:marTop w:val="0"/>
      <w:marBottom w:val="0"/>
      <w:divBdr>
        <w:top w:val="none" w:sz="0" w:space="0" w:color="auto"/>
        <w:left w:val="none" w:sz="0" w:space="0" w:color="auto"/>
        <w:bottom w:val="none" w:sz="0" w:space="0" w:color="auto"/>
        <w:right w:val="none" w:sz="0" w:space="0" w:color="auto"/>
      </w:divBdr>
    </w:div>
    <w:div w:id="366297182">
      <w:bodyDiv w:val="1"/>
      <w:marLeft w:val="0"/>
      <w:marRight w:val="0"/>
      <w:marTop w:val="0"/>
      <w:marBottom w:val="0"/>
      <w:divBdr>
        <w:top w:val="none" w:sz="0" w:space="0" w:color="auto"/>
        <w:left w:val="none" w:sz="0" w:space="0" w:color="auto"/>
        <w:bottom w:val="none" w:sz="0" w:space="0" w:color="auto"/>
        <w:right w:val="none" w:sz="0" w:space="0" w:color="auto"/>
      </w:divBdr>
    </w:div>
    <w:div w:id="703599782">
      <w:bodyDiv w:val="1"/>
      <w:marLeft w:val="0"/>
      <w:marRight w:val="0"/>
      <w:marTop w:val="0"/>
      <w:marBottom w:val="0"/>
      <w:divBdr>
        <w:top w:val="none" w:sz="0" w:space="0" w:color="auto"/>
        <w:left w:val="none" w:sz="0" w:space="0" w:color="auto"/>
        <w:bottom w:val="none" w:sz="0" w:space="0" w:color="auto"/>
        <w:right w:val="none" w:sz="0" w:space="0" w:color="auto"/>
      </w:divBdr>
    </w:div>
    <w:div w:id="750856382">
      <w:bodyDiv w:val="1"/>
      <w:marLeft w:val="0"/>
      <w:marRight w:val="0"/>
      <w:marTop w:val="0"/>
      <w:marBottom w:val="0"/>
      <w:divBdr>
        <w:top w:val="none" w:sz="0" w:space="0" w:color="auto"/>
        <w:left w:val="none" w:sz="0" w:space="0" w:color="auto"/>
        <w:bottom w:val="none" w:sz="0" w:space="0" w:color="auto"/>
        <w:right w:val="none" w:sz="0" w:space="0" w:color="auto"/>
      </w:divBdr>
    </w:div>
    <w:div w:id="904410395">
      <w:bodyDiv w:val="1"/>
      <w:marLeft w:val="0"/>
      <w:marRight w:val="0"/>
      <w:marTop w:val="0"/>
      <w:marBottom w:val="0"/>
      <w:divBdr>
        <w:top w:val="none" w:sz="0" w:space="0" w:color="auto"/>
        <w:left w:val="none" w:sz="0" w:space="0" w:color="auto"/>
        <w:bottom w:val="none" w:sz="0" w:space="0" w:color="auto"/>
        <w:right w:val="none" w:sz="0" w:space="0" w:color="auto"/>
      </w:divBdr>
    </w:div>
    <w:div w:id="984821989">
      <w:bodyDiv w:val="1"/>
      <w:marLeft w:val="0"/>
      <w:marRight w:val="0"/>
      <w:marTop w:val="0"/>
      <w:marBottom w:val="0"/>
      <w:divBdr>
        <w:top w:val="none" w:sz="0" w:space="0" w:color="auto"/>
        <w:left w:val="none" w:sz="0" w:space="0" w:color="auto"/>
        <w:bottom w:val="none" w:sz="0" w:space="0" w:color="auto"/>
        <w:right w:val="none" w:sz="0" w:space="0" w:color="auto"/>
      </w:divBdr>
    </w:div>
    <w:div w:id="1030258585">
      <w:bodyDiv w:val="1"/>
      <w:marLeft w:val="0"/>
      <w:marRight w:val="0"/>
      <w:marTop w:val="0"/>
      <w:marBottom w:val="0"/>
      <w:divBdr>
        <w:top w:val="none" w:sz="0" w:space="0" w:color="auto"/>
        <w:left w:val="none" w:sz="0" w:space="0" w:color="auto"/>
        <w:bottom w:val="none" w:sz="0" w:space="0" w:color="auto"/>
        <w:right w:val="none" w:sz="0" w:space="0" w:color="auto"/>
      </w:divBdr>
    </w:div>
    <w:div w:id="1325933005">
      <w:bodyDiv w:val="1"/>
      <w:marLeft w:val="0"/>
      <w:marRight w:val="0"/>
      <w:marTop w:val="0"/>
      <w:marBottom w:val="0"/>
      <w:divBdr>
        <w:top w:val="none" w:sz="0" w:space="0" w:color="auto"/>
        <w:left w:val="none" w:sz="0" w:space="0" w:color="auto"/>
        <w:bottom w:val="none" w:sz="0" w:space="0" w:color="auto"/>
        <w:right w:val="none" w:sz="0" w:space="0" w:color="auto"/>
      </w:divBdr>
    </w:div>
    <w:div w:id="1636136114">
      <w:bodyDiv w:val="1"/>
      <w:marLeft w:val="0"/>
      <w:marRight w:val="0"/>
      <w:marTop w:val="0"/>
      <w:marBottom w:val="0"/>
      <w:divBdr>
        <w:top w:val="none" w:sz="0" w:space="0" w:color="auto"/>
        <w:left w:val="none" w:sz="0" w:space="0" w:color="auto"/>
        <w:bottom w:val="none" w:sz="0" w:space="0" w:color="auto"/>
        <w:right w:val="none" w:sz="0" w:space="0" w:color="auto"/>
      </w:divBdr>
    </w:div>
    <w:div w:id="1696228051">
      <w:bodyDiv w:val="1"/>
      <w:marLeft w:val="0"/>
      <w:marRight w:val="0"/>
      <w:marTop w:val="0"/>
      <w:marBottom w:val="0"/>
      <w:divBdr>
        <w:top w:val="none" w:sz="0" w:space="0" w:color="auto"/>
        <w:left w:val="none" w:sz="0" w:space="0" w:color="auto"/>
        <w:bottom w:val="none" w:sz="0" w:space="0" w:color="auto"/>
        <w:right w:val="none" w:sz="0" w:space="0" w:color="auto"/>
      </w:divBdr>
    </w:div>
    <w:div w:id="1698122114">
      <w:bodyDiv w:val="1"/>
      <w:marLeft w:val="0"/>
      <w:marRight w:val="0"/>
      <w:marTop w:val="0"/>
      <w:marBottom w:val="0"/>
      <w:divBdr>
        <w:top w:val="none" w:sz="0" w:space="0" w:color="auto"/>
        <w:left w:val="none" w:sz="0" w:space="0" w:color="auto"/>
        <w:bottom w:val="none" w:sz="0" w:space="0" w:color="auto"/>
        <w:right w:val="none" w:sz="0" w:space="0" w:color="auto"/>
      </w:divBdr>
    </w:div>
    <w:div w:id="187970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95B7C50A31364EB9CCCF195C071168" ma:contentTypeVersion="12" ma:contentTypeDescription="Create a new document." ma:contentTypeScope="" ma:versionID="9f101f045e285c69849b6863953bb52c">
  <xsd:schema xmlns:xsd="http://www.w3.org/2001/XMLSchema" xmlns:xs="http://www.w3.org/2001/XMLSchema" xmlns:p="http://schemas.microsoft.com/office/2006/metadata/properties" xmlns:ns2="941adea3-eedf-4e1c-bab9-7e6aecd36ee5" xmlns:ns3="6b1450f3-bec2-4ff9-8847-79234b1303b7" targetNamespace="http://schemas.microsoft.com/office/2006/metadata/properties" ma:root="true" ma:fieldsID="42d5a511585641e07e41de11a1909e49" ns2:_="" ns3:_="">
    <xsd:import namespace="941adea3-eedf-4e1c-bab9-7e6aecd36ee5"/>
    <xsd:import namespace="6b1450f3-bec2-4ff9-8847-79234b1303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adea3-eedf-4e1c-bab9-7e6aecd36e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1450f3-bec2-4ff9-8847-79234b1303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C77930-FC4B-4A3B-95F2-7CE4F7474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adea3-eedf-4e1c-bab9-7e6aecd36ee5"/>
    <ds:schemaRef ds:uri="6b1450f3-bec2-4ff9-8847-79234b1303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9CBCC-528B-4AC8-8527-E23EB684B8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B24B76-30C8-4990-A47F-8E1FF0C6A1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1315</Words>
  <Characters>7235</Characters>
  <Application>Microsoft Office Word</Application>
  <DocSecurity>0</DocSecurity>
  <Lines>60</Lines>
  <Paragraphs>17</Paragraphs>
  <ScaleCrop>false</ScaleCrop>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Pinsault</dc:creator>
  <cp:keywords/>
  <dc:description/>
  <cp:lastModifiedBy>Damien Bescheron</cp:lastModifiedBy>
  <cp:revision>58</cp:revision>
  <dcterms:created xsi:type="dcterms:W3CDTF">2021-06-30T14:53:00Z</dcterms:created>
  <dcterms:modified xsi:type="dcterms:W3CDTF">2021-07-01T08:10:00Z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0x0101007195B7C50A31364EB9CCCF195C071168</vt:lpwstr>
  </property>
</Properties>
</file>