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CD6D" w14:textId="4147E226" w:rsidR="00B85A81" w:rsidRPr="00BB12E5" w:rsidRDefault="00904C3A" w:rsidP="00BB12E5">
      <w:pPr>
        <w:spacing w:line="480" w:lineRule="auto"/>
        <w:rPr>
          <w:rFonts w:cs="Times New Roman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CF1468F" wp14:editId="0202A47A">
            <wp:simplePos x="0" y="0"/>
            <wp:positionH relativeFrom="margin">
              <wp:posOffset>0</wp:posOffset>
            </wp:positionH>
            <wp:positionV relativeFrom="margin">
              <wp:posOffset>-150055</wp:posOffset>
            </wp:positionV>
            <wp:extent cx="5943600" cy="47548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2E5">
        <w:rPr>
          <w:b/>
          <w:bCs/>
        </w:rPr>
        <w:t xml:space="preserve">Figure </w:t>
      </w:r>
      <w:r w:rsidR="00851385">
        <w:rPr>
          <w:b/>
          <w:bCs/>
        </w:rPr>
        <w:t>3</w:t>
      </w:r>
      <w:r w:rsidR="00BB12E5" w:rsidRPr="00BB12E5">
        <w:rPr>
          <w:rFonts w:cs="Times New Roman"/>
          <w:b/>
          <w:bCs/>
        </w:rPr>
        <w:t>.</w:t>
      </w:r>
      <w:r w:rsidR="00BB12E5" w:rsidRPr="00BB12E5">
        <w:rPr>
          <w:rFonts w:eastAsia="Calibri" w:cs="Times New Roman"/>
        </w:rPr>
        <w:t xml:space="preserve"> The hatchability (a), egg to adult viability (b), body weights (c) and average development time (d) of flies from parental and hybrid crosses. Letters indicate significant differences between </w:t>
      </w:r>
      <w:r w:rsidR="004A7DB3">
        <w:rPr>
          <w:rFonts w:eastAsia="Calibri" w:cs="Times New Roman"/>
        </w:rPr>
        <w:t xml:space="preserve">cross identities.  </w:t>
      </w:r>
    </w:p>
    <w:sectPr w:rsidR="00B85A81" w:rsidRPr="00BB12E5" w:rsidSect="00B85A81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CD"/>
    <w:rsid w:val="001854F4"/>
    <w:rsid w:val="00191B51"/>
    <w:rsid w:val="002C17DC"/>
    <w:rsid w:val="002D1C7B"/>
    <w:rsid w:val="002F0984"/>
    <w:rsid w:val="00391F29"/>
    <w:rsid w:val="003E082A"/>
    <w:rsid w:val="00426800"/>
    <w:rsid w:val="004A7DB3"/>
    <w:rsid w:val="00580768"/>
    <w:rsid w:val="005E63D6"/>
    <w:rsid w:val="0073422A"/>
    <w:rsid w:val="007712A2"/>
    <w:rsid w:val="007D49CC"/>
    <w:rsid w:val="00821F4F"/>
    <w:rsid w:val="00826977"/>
    <w:rsid w:val="00851385"/>
    <w:rsid w:val="0087652A"/>
    <w:rsid w:val="008C5E81"/>
    <w:rsid w:val="008E45AD"/>
    <w:rsid w:val="00904C3A"/>
    <w:rsid w:val="009D2564"/>
    <w:rsid w:val="00A44265"/>
    <w:rsid w:val="00A450D0"/>
    <w:rsid w:val="00A734C3"/>
    <w:rsid w:val="00AB759F"/>
    <w:rsid w:val="00AF40DF"/>
    <w:rsid w:val="00B85A81"/>
    <w:rsid w:val="00BB12E5"/>
    <w:rsid w:val="00BB1ECD"/>
    <w:rsid w:val="00C92469"/>
    <w:rsid w:val="00CB1C8B"/>
    <w:rsid w:val="00D0691E"/>
    <w:rsid w:val="00DE4689"/>
    <w:rsid w:val="00E63DE9"/>
    <w:rsid w:val="00E77D2D"/>
    <w:rsid w:val="00EF5E80"/>
    <w:rsid w:val="00F04ECB"/>
    <w:rsid w:val="00F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4179"/>
  <w15:chartTrackingRefBased/>
  <w15:docId w15:val="{46B603CC-08CD-7349-A53F-15922E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6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85A81"/>
  </w:style>
  <w:style w:type="character" w:styleId="CommentReference">
    <w:name w:val="annotation reference"/>
    <w:basedOn w:val="DefaultParagraphFont"/>
    <w:uiPriority w:val="99"/>
    <w:semiHidden/>
    <w:unhideWhenUsed/>
    <w:rsid w:val="00BB1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2E5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2E5"/>
    <w:rPr>
      <w:rFonts w:ascii="Arial" w:eastAsia="Arial" w:hAnsi="Arial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12F48-EC6A-A240-AABC-7A07EDEA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Robinson</dc:creator>
  <cp:keywords/>
  <dc:description/>
  <cp:lastModifiedBy>Harshavardhan Thyagarajan</cp:lastModifiedBy>
  <cp:revision>5</cp:revision>
  <dcterms:created xsi:type="dcterms:W3CDTF">2023-03-21T17:15:00Z</dcterms:created>
  <dcterms:modified xsi:type="dcterms:W3CDTF">2023-04-19T18:22:00Z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http://www.zotero.org/styles/journal-of-ecology</vt:lpwstr>
  </property>
  <property fmtid="{D5CDD505-2E9C-101B-9397-08002B2CF9AE}" pid="15" name="Mendeley Recent Style Name 6_1">
    <vt:lpwstr>Journal of Ecology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