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15" w:type="dxa"/>
        <w:tblInd w:w="-572" w:type="dxa"/>
        <w:tblLook w:val="04A0" w:firstRow="1" w:lastRow="0" w:firstColumn="1" w:lastColumn="0" w:noHBand="0" w:noVBand="1"/>
      </w:tblPr>
      <w:tblGrid>
        <w:gridCol w:w="603"/>
        <w:gridCol w:w="531"/>
        <w:gridCol w:w="5103"/>
        <w:gridCol w:w="3829"/>
        <w:gridCol w:w="849"/>
      </w:tblGrid>
      <w:tr w:rsidRPr="001B5555" w:rsidR="00B42292" w:rsidTr="24F99FB2" w14:paraId="28A6EC8F" w14:textId="77777777">
        <w:tc>
          <w:tcPr>
            <w:tcW w:w="603" w:type="dxa"/>
            <w:tcMar/>
          </w:tcPr>
          <w:p w:rsidRPr="001B5555" w:rsidR="001B5555" w:rsidP="24F99FB2" w:rsidRDefault="001B5555" w14:paraId="1C02A088" w14:textId="222D833E">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Rev #</w:t>
            </w:r>
          </w:p>
        </w:tc>
        <w:tc>
          <w:tcPr>
            <w:tcW w:w="531" w:type="dxa"/>
            <w:tcMar/>
          </w:tcPr>
          <w:p w:rsidRPr="001B5555" w:rsidR="001B5555" w:rsidP="24F99FB2" w:rsidRDefault="001B5555" w14:paraId="2BD54E22" w14:textId="3B7ED56F">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C #</w:t>
            </w:r>
          </w:p>
        </w:tc>
        <w:tc>
          <w:tcPr>
            <w:tcW w:w="5103" w:type="dxa"/>
            <w:tcMar/>
          </w:tcPr>
          <w:p w:rsidRPr="001B5555" w:rsidR="001B5555" w:rsidP="24F99FB2" w:rsidRDefault="001B5555" w14:paraId="31234831" w14:textId="6EC77F7F">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Reviewer Comment</w:t>
            </w:r>
          </w:p>
        </w:tc>
        <w:tc>
          <w:tcPr>
            <w:tcW w:w="3829" w:type="dxa"/>
            <w:tcMar/>
          </w:tcPr>
          <w:p w:rsidRPr="001B5555" w:rsidR="001B5555" w:rsidP="24F99FB2" w:rsidRDefault="001B5555" w14:paraId="31955179" w14:textId="613B4BF8">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 xml:space="preserve">Author Response </w:t>
            </w:r>
          </w:p>
        </w:tc>
        <w:tc>
          <w:tcPr>
            <w:tcW w:w="849" w:type="dxa"/>
            <w:tcMar/>
          </w:tcPr>
          <w:p w:rsidRPr="001B5555" w:rsidR="001B5555" w:rsidP="24F99FB2" w:rsidRDefault="001B5555" w14:paraId="48636859" w14:textId="7BC13ECC">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New Line #</w:t>
            </w:r>
          </w:p>
        </w:tc>
      </w:tr>
      <w:tr w:rsidRPr="001B5555" w:rsidR="001B5555" w:rsidTr="24F99FB2" w14:paraId="37247417" w14:textId="77777777">
        <w:tc>
          <w:tcPr>
            <w:tcW w:w="603" w:type="dxa"/>
            <w:tcMar/>
          </w:tcPr>
          <w:p w:rsidRPr="001B5555" w:rsidR="001B5555" w:rsidP="24F99FB2" w:rsidRDefault="001B5555" w14:paraId="2D27B1B2" w14:textId="79588525">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1</w:t>
            </w:r>
          </w:p>
        </w:tc>
        <w:tc>
          <w:tcPr>
            <w:tcW w:w="531" w:type="dxa"/>
            <w:tcMar/>
          </w:tcPr>
          <w:p w:rsidRPr="001B5555" w:rsidR="001B5555" w:rsidP="24F99FB2" w:rsidRDefault="001B5555" w14:paraId="66D8CF74" w14:textId="4305A2B3">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1</w:t>
            </w:r>
          </w:p>
        </w:tc>
        <w:tc>
          <w:tcPr>
            <w:tcW w:w="5103" w:type="dxa"/>
            <w:tcMar/>
          </w:tcPr>
          <w:p w:rsidRPr="00B42292" w:rsidR="001B5555" w:rsidP="24F99FB2" w:rsidRDefault="001B5555" w14:paraId="269B9485" w14:textId="322A6AA3">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shd w:val="clear" w:color="auto" w:fill="FFFFFF"/>
              </w:rPr>
              <w:t>Lines 116-118: “In the context of our two selection treatments, we predict that male harm and female resistance traits will be stronger in the CO populations compared to the ACO populations”: This prediction rests on the predicted increased male body size in ACO populations?</w:t>
            </w:r>
          </w:p>
        </w:tc>
        <w:tc>
          <w:tcPr>
            <w:tcW w:w="3829" w:type="dxa"/>
            <w:tcMar/>
          </w:tcPr>
          <w:p w:rsidRPr="00B42292" w:rsidR="001B5555" w:rsidP="24F99FB2" w:rsidRDefault="001B5555" w14:paraId="4323AB3B" w14:textId="14D8A14F">
            <w:pPr>
              <w:rPr>
                <w:rFonts w:ascii="Times New Roman" w:hAnsi="Times New Roman" w:cs="Times New Roman"/>
                <w:color w:val="auto"/>
                <w:sz w:val="24"/>
                <w:szCs w:val="24"/>
              </w:rPr>
            </w:pPr>
            <w:r w:rsidRPr="24F99FB2" w:rsidR="555CD6E5">
              <w:rPr>
                <w:rFonts w:ascii="Times New Roman" w:hAnsi="Times New Roman" w:cs="Times New Roman"/>
                <w:color w:val="auto"/>
                <w:sz w:val="24"/>
                <w:szCs w:val="24"/>
              </w:rPr>
              <w:t>This prediction is based on body size differences, as suggested by R</w:t>
            </w:r>
            <w:r w:rsidRPr="24F99FB2" w:rsidR="19AA2CEA">
              <w:rPr>
                <w:rFonts w:ascii="Times New Roman" w:hAnsi="Times New Roman" w:cs="Times New Roman"/>
                <w:color w:val="auto"/>
                <w:sz w:val="24"/>
                <w:szCs w:val="24"/>
              </w:rPr>
              <w:t>I</w:t>
            </w:r>
            <w:r w:rsidRPr="24F99FB2" w:rsidR="555CD6E5">
              <w:rPr>
                <w:rFonts w:ascii="Times New Roman" w:hAnsi="Times New Roman" w:cs="Times New Roman"/>
                <w:color w:val="auto"/>
                <w:sz w:val="24"/>
                <w:szCs w:val="24"/>
              </w:rPr>
              <w:t xml:space="preserve">, </w:t>
            </w:r>
            <w:r w:rsidRPr="24F99FB2" w:rsidR="555CD6E5">
              <w:rPr>
                <w:rFonts w:ascii="Times New Roman" w:hAnsi="Times New Roman" w:cs="Times New Roman"/>
                <w:color w:val="auto"/>
                <w:sz w:val="24"/>
                <w:szCs w:val="24"/>
              </w:rPr>
              <w:t xml:space="preserve">but we </w:t>
            </w:r>
            <w:r w:rsidRPr="24F99FB2" w:rsidR="555CD6E5">
              <w:rPr>
                <w:rFonts w:ascii="Times New Roman" w:hAnsi="Times New Roman" w:cs="Times New Roman"/>
                <w:color w:val="auto"/>
                <w:sz w:val="24"/>
                <w:szCs w:val="24"/>
              </w:rPr>
              <w:t xml:space="preserve">predict stronger </w:t>
            </w:r>
            <w:r w:rsidRPr="24F99FB2" w:rsidR="5BC36D49">
              <w:rPr>
                <w:rFonts w:ascii="Times New Roman" w:hAnsi="Times New Roman" w:cs="Times New Roman"/>
                <w:color w:val="auto"/>
                <w:sz w:val="24"/>
                <w:szCs w:val="24"/>
              </w:rPr>
              <w:t>conflict in the larger CO</w:t>
            </w:r>
            <w:r w:rsidRPr="24F99FB2" w:rsidR="25B1ABB6">
              <w:rPr>
                <w:rFonts w:ascii="Times New Roman" w:hAnsi="Times New Roman" w:cs="Times New Roman"/>
                <w:color w:val="auto"/>
                <w:sz w:val="24"/>
                <w:szCs w:val="24"/>
              </w:rPr>
              <w:t>*</w:t>
            </w:r>
            <w:r w:rsidRPr="24F99FB2" w:rsidR="5BC36D49">
              <w:rPr>
                <w:rFonts w:ascii="Times New Roman" w:hAnsi="Times New Roman" w:cs="Times New Roman"/>
                <w:color w:val="auto"/>
                <w:sz w:val="24"/>
                <w:szCs w:val="24"/>
              </w:rPr>
              <w:t xml:space="preserve"> populations.</w:t>
            </w:r>
          </w:p>
          <w:p w:rsidRPr="00B42292" w:rsidR="001B5555" w:rsidP="24F99FB2" w:rsidRDefault="001B5555" w14:paraId="06BC7468" w14:textId="1A7F23CB">
            <w:pPr>
              <w:rPr>
                <w:rFonts w:ascii="Times New Roman" w:hAnsi="Times New Roman" w:cs="Times New Roman"/>
                <w:color w:val="auto"/>
                <w:sz w:val="24"/>
                <w:szCs w:val="24"/>
              </w:rPr>
            </w:pPr>
          </w:p>
          <w:p w:rsidRPr="00B42292" w:rsidR="001B5555" w:rsidP="24F99FB2" w:rsidRDefault="001B5555" w14:paraId="399D8410" w14:textId="611A6C1B">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r w:rsidRPr="24F99FB2" w:rsidR="26B14D21">
              <w:rPr>
                <w:rFonts w:ascii="Times New Roman" w:hAnsi="Times New Roman" w:cs="Times New Roman"/>
                <w:color w:val="auto"/>
                <w:sz w:val="24"/>
                <w:szCs w:val="24"/>
              </w:rPr>
              <w:t xml:space="preserve">We add a phrase to clarify this in </w:t>
            </w:r>
            <w:r w:rsidRPr="24F99FB2" w:rsidR="503CAA3E">
              <w:rPr>
                <w:rFonts w:ascii="Times New Roman" w:hAnsi="Times New Roman" w:cs="Times New Roman"/>
                <w:b w:val="0"/>
                <w:bCs w:val="0"/>
                <w:color w:val="auto"/>
                <w:sz w:val="24"/>
                <w:szCs w:val="24"/>
              </w:rPr>
              <w:t>Line 1</w:t>
            </w:r>
            <w:r w:rsidRPr="24F99FB2" w:rsidR="76C36BA9">
              <w:rPr>
                <w:rFonts w:ascii="Times New Roman" w:hAnsi="Times New Roman" w:cs="Times New Roman"/>
                <w:b w:val="0"/>
                <w:bCs w:val="0"/>
                <w:color w:val="auto"/>
                <w:sz w:val="24"/>
                <w:szCs w:val="24"/>
              </w:rPr>
              <w:t>41</w:t>
            </w:r>
            <w:r w:rsidRPr="24F99FB2" w:rsidR="03479DEC">
              <w:rPr>
                <w:rFonts w:ascii="Times New Roman" w:hAnsi="Times New Roman" w:cs="Times New Roman"/>
                <w:color w:val="auto"/>
                <w:sz w:val="24"/>
                <w:szCs w:val="24"/>
              </w:rPr>
              <w:t xml:space="preserve"> (Line numbers noted here refer to the clean document).</w:t>
            </w:r>
          </w:p>
        </w:tc>
        <w:tc>
          <w:tcPr>
            <w:tcW w:w="849" w:type="dxa"/>
            <w:tcMar/>
          </w:tcPr>
          <w:p w:rsidRPr="001B5555" w:rsidR="001B5555" w:rsidP="24F99FB2" w:rsidRDefault="001B5555" w14:paraId="6AE03A2B" w14:textId="19C40057">
            <w:pPr>
              <w:rPr>
                <w:rFonts w:ascii="Times New Roman" w:hAnsi="Times New Roman" w:cs="Times New Roman"/>
                <w:color w:val="auto"/>
                <w:sz w:val="24"/>
                <w:szCs w:val="24"/>
              </w:rPr>
            </w:pPr>
            <w:r w:rsidRPr="24F99FB2" w:rsidR="007C57CD">
              <w:rPr>
                <w:rFonts w:ascii="Times New Roman" w:hAnsi="Times New Roman" w:cs="Times New Roman"/>
                <w:color w:val="auto"/>
                <w:sz w:val="24"/>
                <w:szCs w:val="24"/>
              </w:rPr>
              <w:t>141</w:t>
            </w:r>
          </w:p>
        </w:tc>
      </w:tr>
      <w:tr w:rsidRPr="001B5555" w:rsidR="001B5555" w:rsidTr="24F99FB2" w14:paraId="3527BA27" w14:textId="77777777">
        <w:tc>
          <w:tcPr>
            <w:tcW w:w="603" w:type="dxa"/>
            <w:tcMar/>
          </w:tcPr>
          <w:p w:rsidRPr="001B5555" w:rsidR="001B5555" w:rsidP="24F99FB2" w:rsidRDefault="001B5555" w14:paraId="00D20A97" w14:textId="4A3F76FB">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1</w:t>
            </w:r>
          </w:p>
        </w:tc>
        <w:tc>
          <w:tcPr>
            <w:tcW w:w="531" w:type="dxa"/>
            <w:tcMar/>
          </w:tcPr>
          <w:p w:rsidRPr="001B5555" w:rsidR="001B5555" w:rsidP="24F99FB2" w:rsidRDefault="001B5555" w14:paraId="14ECE5C7" w14:textId="7FC45FBC">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2</w:t>
            </w:r>
          </w:p>
        </w:tc>
        <w:tc>
          <w:tcPr>
            <w:tcW w:w="5103" w:type="dxa"/>
            <w:tcMar/>
          </w:tcPr>
          <w:p w:rsidRPr="00B42292" w:rsidR="001B5555" w:rsidP="24F99FB2" w:rsidRDefault="001B5555" w14:paraId="7F50698E" w14:textId="77777777">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shd w:val="clear" w:color="auto" w:fill="FFFFFF"/>
              </w:rPr>
              <w:t xml:space="preserve">Line 245 (and above): Dry weight is measured, i.e., not body size directly. Please add that weight is </w:t>
            </w:r>
            <w:r w:rsidRPr="24F99FB2" w:rsidR="001B5555">
              <w:rPr>
                <w:rFonts w:ascii="Times New Roman" w:hAnsi="Times New Roman" w:cs="Times New Roman"/>
                <w:color w:val="auto"/>
                <w:sz w:val="24"/>
                <w:szCs w:val="24"/>
                <w:shd w:val="clear" w:color="auto" w:fill="FFFFFF"/>
              </w:rPr>
              <w:t>a very good</w:t>
            </w:r>
            <w:r w:rsidRPr="24F99FB2" w:rsidR="001B5555">
              <w:rPr>
                <w:rFonts w:ascii="Times New Roman" w:hAnsi="Times New Roman" w:cs="Times New Roman"/>
                <w:color w:val="auto"/>
                <w:sz w:val="24"/>
                <w:szCs w:val="24"/>
                <w:shd w:val="clear" w:color="auto" w:fill="FFFFFF"/>
              </w:rPr>
              <w:t xml:space="preserve"> proxy for body size to clarify.</w:t>
            </w:r>
          </w:p>
          <w:p w:rsidRPr="00B42292" w:rsidR="001B5555" w:rsidP="24F99FB2" w:rsidRDefault="001B5555" w14:paraId="5F37C021" w14:textId="77777777">
            <w:pPr>
              <w:rPr>
                <w:rFonts w:ascii="Times New Roman" w:hAnsi="Times New Roman" w:cs="Times New Roman"/>
                <w:color w:val="auto"/>
                <w:sz w:val="24"/>
                <w:szCs w:val="24"/>
              </w:rPr>
            </w:pPr>
          </w:p>
        </w:tc>
        <w:tc>
          <w:tcPr>
            <w:tcW w:w="3829" w:type="dxa"/>
            <w:tcMar/>
          </w:tcPr>
          <w:p w:rsidRPr="001B5555" w:rsidR="001B5555" w:rsidP="24F99FB2" w:rsidRDefault="001B5555" w14:paraId="78D28B95" w14:textId="24CF485C">
            <w:pPr>
              <w:rPr>
                <w:rFonts w:ascii="Times New Roman" w:hAnsi="Times New Roman" w:cs="Times New Roman"/>
                <w:color w:val="auto"/>
                <w:sz w:val="24"/>
                <w:szCs w:val="24"/>
              </w:rPr>
            </w:pPr>
            <w:r w:rsidRPr="24F99FB2" w:rsidR="65563252">
              <w:rPr>
                <w:rFonts w:ascii="Times New Roman" w:hAnsi="Times New Roman" w:cs="Times New Roman"/>
                <w:color w:val="auto"/>
                <w:sz w:val="24"/>
                <w:szCs w:val="24"/>
              </w:rPr>
              <w:t xml:space="preserve">Noted in </w:t>
            </w:r>
            <w:r w:rsidRPr="24F99FB2" w:rsidR="4C121FE3">
              <w:rPr>
                <w:rFonts w:ascii="Times New Roman" w:hAnsi="Times New Roman" w:cs="Times New Roman"/>
                <w:color w:val="auto"/>
                <w:sz w:val="24"/>
                <w:szCs w:val="24"/>
              </w:rPr>
              <w:t xml:space="preserve">Line </w:t>
            </w:r>
            <w:r w:rsidRPr="24F99FB2" w:rsidR="4525F1D9">
              <w:rPr>
                <w:rFonts w:ascii="Times New Roman" w:hAnsi="Times New Roman" w:cs="Times New Roman"/>
                <w:color w:val="auto"/>
                <w:sz w:val="24"/>
                <w:szCs w:val="24"/>
              </w:rPr>
              <w:t>2</w:t>
            </w:r>
            <w:r w:rsidRPr="24F99FB2" w:rsidR="49CCE39C">
              <w:rPr>
                <w:rFonts w:ascii="Times New Roman" w:hAnsi="Times New Roman" w:cs="Times New Roman"/>
                <w:color w:val="auto"/>
                <w:sz w:val="24"/>
                <w:szCs w:val="24"/>
              </w:rPr>
              <w:t>71</w:t>
            </w:r>
            <w:r w:rsidRPr="24F99FB2" w:rsidR="4A46F823">
              <w:rPr>
                <w:rFonts w:ascii="Times New Roman" w:hAnsi="Times New Roman" w:cs="Times New Roman"/>
                <w:color w:val="auto"/>
                <w:sz w:val="24"/>
                <w:szCs w:val="24"/>
              </w:rPr>
              <w:t>.</w:t>
            </w:r>
          </w:p>
        </w:tc>
        <w:tc>
          <w:tcPr>
            <w:tcW w:w="849" w:type="dxa"/>
            <w:tcMar/>
          </w:tcPr>
          <w:p w:rsidRPr="001B5555" w:rsidR="001B5555" w:rsidP="24F99FB2" w:rsidRDefault="001B5555" w14:paraId="4041BE20" w14:textId="405DB96B">
            <w:pPr>
              <w:rPr>
                <w:rFonts w:ascii="Times New Roman" w:hAnsi="Times New Roman" w:cs="Times New Roman"/>
                <w:color w:val="auto"/>
                <w:sz w:val="24"/>
                <w:szCs w:val="24"/>
              </w:rPr>
            </w:pPr>
            <w:r w:rsidRPr="24F99FB2" w:rsidR="0B74E82C">
              <w:rPr>
                <w:rFonts w:ascii="Times New Roman" w:hAnsi="Times New Roman" w:cs="Times New Roman"/>
                <w:color w:val="auto"/>
                <w:sz w:val="24"/>
                <w:szCs w:val="24"/>
              </w:rPr>
              <w:t>2</w:t>
            </w:r>
            <w:r w:rsidRPr="24F99FB2" w:rsidR="6D69A10D">
              <w:rPr>
                <w:rFonts w:ascii="Times New Roman" w:hAnsi="Times New Roman" w:cs="Times New Roman"/>
                <w:color w:val="auto"/>
                <w:sz w:val="24"/>
                <w:szCs w:val="24"/>
              </w:rPr>
              <w:t>71</w:t>
            </w:r>
          </w:p>
        </w:tc>
      </w:tr>
      <w:tr w:rsidRPr="001B5555" w:rsidR="001B5555" w:rsidTr="24F99FB2" w14:paraId="619A4E3C" w14:textId="77777777">
        <w:tc>
          <w:tcPr>
            <w:tcW w:w="603" w:type="dxa"/>
            <w:tcMar/>
          </w:tcPr>
          <w:p w:rsidRPr="001B5555" w:rsidR="001B5555" w:rsidP="24F99FB2" w:rsidRDefault="001B5555" w14:paraId="3CB99524" w14:textId="2B99A65C">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1</w:t>
            </w:r>
          </w:p>
        </w:tc>
        <w:tc>
          <w:tcPr>
            <w:tcW w:w="531" w:type="dxa"/>
            <w:tcMar/>
          </w:tcPr>
          <w:p w:rsidRPr="001B5555" w:rsidR="001B5555" w:rsidP="24F99FB2" w:rsidRDefault="001B5555" w14:paraId="369B5C19" w14:textId="408FE306">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3</w:t>
            </w:r>
          </w:p>
        </w:tc>
        <w:tc>
          <w:tcPr>
            <w:tcW w:w="5103" w:type="dxa"/>
            <w:tcMar/>
          </w:tcPr>
          <w:p w:rsidRPr="00B42292" w:rsidR="001B5555" w:rsidP="24F99FB2" w:rsidRDefault="001B5555" w14:paraId="0128F2A5" w14:textId="45B5EFBA">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shd w:val="clear" w:color="auto" w:fill="FFFFFF"/>
              </w:rPr>
              <w:t xml:space="preserve">Lines 287-290: Were the binomial GLMMs tested for over- and </w:t>
            </w:r>
            <w:r w:rsidRPr="24F99FB2" w:rsidR="001B5555">
              <w:rPr>
                <w:rFonts w:ascii="Times New Roman" w:hAnsi="Times New Roman" w:cs="Times New Roman"/>
                <w:color w:val="auto"/>
                <w:sz w:val="24"/>
                <w:szCs w:val="24"/>
                <w:shd w:val="clear" w:color="auto" w:fill="FFFFFF"/>
              </w:rPr>
              <w:t>underdispersion</w:t>
            </w:r>
            <w:r w:rsidRPr="24F99FB2" w:rsidR="001B5555">
              <w:rPr>
                <w:rFonts w:ascii="Times New Roman" w:hAnsi="Times New Roman" w:cs="Times New Roman"/>
                <w:color w:val="auto"/>
                <w:sz w:val="24"/>
                <w:szCs w:val="24"/>
                <w:shd w:val="clear" w:color="auto" w:fill="FFFFFF"/>
              </w:rPr>
              <w:t>?</w:t>
            </w:r>
          </w:p>
        </w:tc>
        <w:tc>
          <w:tcPr>
            <w:tcW w:w="3829" w:type="dxa"/>
            <w:tcMar/>
          </w:tcPr>
          <w:p w:rsidRPr="001B5555" w:rsidR="001B5555" w:rsidP="24F99FB2" w:rsidRDefault="001B5555" w14:paraId="1AF142F7" w14:textId="41792275">
            <w:pPr>
              <w:pStyle w:val="Normal"/>
              <w:bidi w:val="0"/>
              <w:spacing w:line="276" w:lineRule="exact"/>
              <w:ind w:firstLine="0"/>
              <w:jc w:val="left"/>
              <w:rPr>
                <w:rFonts w:ascii="Times New Roman" w:hAnsi="Times New Roman" w:cs="Times New Roman"/>
                <w:color w:val="auto"/>
                <w:sz w:val="24"/>
                <w:szCs w:val="24"/>
              </w:rPr>
            </w:pPr>
            <w:r w:rsidRPr="24F99FB2" w:rsidR="7097771D">
              <w:rPr>
                <w:rFonts w:ascii="Times New Roman" w:hAnsi="Times New Roman" w:cs="Times New Roman"/>
                <w:color w:val="auto"/>
                <w:sz w:val="24"/>
                <w:szCs w:val="24"/>
              </w:rPr>
              <w:t>Line</w:t>
            </w:r>
            <w:r w:rsidRPr="24F99FB2" w:rsidR="565E0ACB">
              <w:rPr>
                <w:rFonts w:ascii="Times New Roman" w:hAnsi="Times New Roman" w:cs="Times New Roman"/>
                <w:color w:val="auto"/>
                <w:sz w:val="24"/>
                <w:szCs w:val="24"/>
              </w:rPr>
              <w:t>s</w:t>
            </w:r>
            <w:r w:rsidRPr="24F99FB2" w:rsidR="7097771D">
              <w:rPr>
                <w:rFonts w:ascii="Times New Roman" w:hAnsi="Times New Roman" w:cs="Times New Roman"/>
                <w:color w:val="auto"/>
                <w:sz w:val="24"/>
                <w:szCs w:val="24"/>
              </w:rPr>
              <w:t xml:space="preserve"> </w:t>
            </w:r>
            <w:r w:rsidRPr="24F99FB2" w:rsidR="0DDE8D22">
              <w:rPr>
                <w:rFonts w:ascii="Times New Roman" w:hAnsi="Times New Roman" w:cs="Times New Roman"/>
                <w:color w:val="auto"/>
                <w:sz w:val="24"/>
                <w:szCs w:val="24"/>
              </w:rPr>
              <w:t>309-311</w:t>
            </w:r>
            <w:r w:rsidRPr="24F99FB2" w:rsidR="17B9259A">
              <w:rPr>
                <w:rFonts w:ascii="Times New Roman" w:hAnsi="Times New Roman" w:cs="Times New Roman"/>
                <w:color w:val="auto"/>
                <w:sz w:val="24"/>
                <w:szCs w:val="24"/>
              </w:rPr>
              <w:t>, 3</w:t>
            </w:r>
            <w:r w:rsidRPr="24F99FB2" w:rsidR="3F0976A0">
              <w:rPr>
                <w:rFonts w:ascii="Times New Roman" w:hAnsi="Times New Roman" w:cs="Times New Roman"/>
                <w:color w:val="auto"/>
                <w:sz w:val="24"/>
                <w:szCs w:val="24"/>
              </w:rPr>
              <w:t>25</w:t>
            </w:r>
            <w:r w:rsidRPr="24F99FB2" w:rsidR="17B9259A">
              <w:rPr>
                <w:rFonts w:ascii="Times New Roman" w:hAnsi="Times New Roman" w:cs="Times New Roman"/>
                <w:color w:val="auto"/>
                <w:sz w:val="24"/>
                <w:szCs w:val="24"/>
              </w:rPr>
              <w:t>-3</w:t>
            </w:r>
            <w:r w:rsidRPr="24F99FB2" w:rsidR="496EEB52">
              <w:rPr>
                <w:rFonts w:ascii="Times New Roman" w:hAnsi="Times New Roman" w:cs="Times New Roman"/>
                <w:color w:val="auto"/>
                <w:sz w:val="24"/>
                <w:szCs w:val="24"/>
              </w:rPr>
              <w:t>27</w:t>
            </w:r>
            <w:r w:rsidRPr="24F99FB2" w:rsidR="17B9259A">
              <w:rPr>
                <w:rFonts w:ascii="Times New Roman" w:hAnsi="Times New Roman" w:cs="Times New Roman"/>
                <w:color w:val="auto"/>
                <w:sz w:val="24"/>
                <w:szCs w:val="24"/>
              </w:rPr>
              <w:t xml:space="preserve">. Residual dispersion from models were tested, and where </w:t>
            </w:r>
            <w:r w:rsidRPr="24F99FB2" w:rsidR="17B9259A">
              <w:rPr>
                <w:rFonts w:ascii="Times New Roman" w:hAnsi="Times New Roman" w:cs="Times New Roman"/>
                <w:color w:val="auto"/>
                <w:sz w:val="24"/>
                <w:szCs w:val="24"/>
              </w:rPr>
              <w:t>appropriate</w:t>
            </w:r>
            <w:r w:rsidRPr="24F99FB2" w:rsidR="17B9259A">
              <w:rPr>
                <w:rFonts w:ascii="Times New Roman" w:hAnsi="Times New Roman" w:cs="Times New Roman"/>
                <w:color w:val="auto"/>
                <w:sz w:val="24"/>
                <w:szCs w:val="24"/>
              </w:rPr>
              <w:t>, overdispersion issues were rectified using beta-bin</w:t>
            </w:r>
            <w:r w:rsidRPr="24F99FB2" w:rsidR="37657F1B">
              <w:rPr>
                <w:rFonts w:ascii="Times New Roman" w:hAnsi="Times New Roman" w:cs="Times New Roman"/>
                <w:color w:val="auto"/>
                <w:sz w:val="24"/>
                <w:szCs w:val="24"/>
              </w:rPr>
              <w:t>omial distributions.</w:t>
            </w:r>
            <w:r w:rsidRPr="24F99FB2" w:rsidR="7097771D">
              <w:rPr>
                <w:rFonts w:ascii="Times New Roman" w:hAnsi="Times New Roman" w:cs="Times New Roman"/>
                <w:color w:val="auto"/>
                <w:sz w:val="24"/>
                <w:szCs w:val="24"/>
              </w:rPr>
              <w:t xml:space="preserve"> </w:t>
            </w:r>
          </w:p>
        </w:tc>
        <w:tc>
          <w:tcPr>
            <w:tcW w:w="849" w:type="dxa"/>
            <w:tcMar/>
          </w:tcPr>
          <w:p w:rsidR="16874C94" w:rsidP="24F99FB2" w:rsidRDefault="16874C94" w14:paraId="4A53EA34" w14:textId="21DCCE22">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r w:rsidRPr="24F99FB2" w:rsidR="16874C94">
              <w:rPr>
                <w:rFonts w:ascii="Times New Roman" w:hAnsi="Times New Roman" w:cs="Times New Roman"/>
                <w:color w:val="auto"/>
                <w:sz w:val="24"/>
                <w:szCs w:val="24"/>
              </w:rPr>
              <w:t>309</w:t>
            </w:r>
          </w:p>
          <w:p w:rsidRPr="001B5555" w:rsidR="001B5555" w:rsidP="24F99FB2" w:rsidRDefault="001B5555" w14:paraId="34A2B8DA" w14:textId="7EE49DB9">
            <w:pPr>
              <w:pStyle w:val="Normal"/>
              <w:rPr>
                <w:rFonts w:ascii="Times New Roman" w:hAnsi="Times New Roman" w:cs="Times New Roman"/>
                <w:color w:val="auto"/>
                <w:sz w:val="24"/>
                <w:szCs w:val="24"/>
              </w:rPr>
            </w:pPr>
            <w:r w:rsidRPr="24F99FB2" w:rsidR="4C72C593">
              <w:rPr>
                <w:rFonts w:ascii="Times New Roman" w:hAnsi="Times New Roman" w:cs="Times New Roman"/>
                <w:color w:val="auto"/>
                <w:sz w:val="24"/>
                <w:szCs w:val="24"/>
              </w:rPr>
              <w:t>3</w:t>
            </w:r>
            <w:r w:rsidRPr="24F99FB2" w:rsidR="0E1C89AD">
              <w:rPr>
                <w:rFonts w:ascii="Times New Roman" w:hAnsi="Times New Roman" w:cs="Times New Roman"/>
                <w:color w:val="auto"/>
                <w:sz w:val="24"/>
                <w:szCs w:val="24"/>
              </w:rPr>
              <w:t>25</w:t>
            </w:r>
          </w:p>
        </w:tc>
      </w:tr>
      <w:tr w:rsidRPr="001B5555" w:rsidR="001B5555" w:rsidTr="24F99FB2" w14:paraId="5D35A904" w14:textId="77777777">
        <w:tc>
          <w:tcPr>
            <w:tcW w:w="603" w:type="dxa"/>
            <w:tcMar/>
          </w:tcPr>
          <w:p w:rsidRPr="001B5555" w:rsidR="001B5555" w:rsidP="24F99FB2" w:rsidRDefault="001B5555" w14:paraId="1E3F0533" w14:textId="6B054195">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1</w:t>
            </w:r>
          </w:p>
        </w:tc>
        <w:tc>
          <w:tcPr>
            <w:tcW w:w="531" w:type="dxa"/>
            <w:tcMar/>
          </w:tcPr>
          <w:p w:rsidRPr="001B5555" w:rsidR="001B5555" w:rsidP="24F99FB2" w:rsidRDefault="001B5555" w14:paraId="72B7367B" w14:textId="43B1DA41">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4</w:t>
            </w:r>
          </w:p>
        </w:tc>
        <w:tc>
          <w:tcPr>
            <w:tcW w:w="5103" w:type="dxa"/>
            <w:tcMar/>
          </w:tcPr>
          <w:p w:rsidRPr="00B42292" w:rsidR="001B5555" w:rsidP="24F99FB2" w:rsidRDefault="001B5555" w14:paraId="79B20C3F" w14:textId="3DFA3665">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shd w:val="clear" w:color="auto" w:fill="FFFFFF"/>
              </w:rPr>
              <w:t>References: Please check the capitalization of titles and italics for species names for consistency.</w:t>
            </w:r>
          </w:p>
        </w:tc>
        <w:tc>
          <w:tcPr>
            <w:tcW w:w="3829" w:type="dxa"/>
            <w:tcMar/>
          </w:tcPr>
          <w:p w:rsidRPr="001B5555" w:rsidR="001B5555" w:rsidP="24F99FB2" w:rsidRDefault="001B5555" w14:paraId="3E8CC359" w14:textId="3EA52C3E">
            <w:pPr>
              <w:rPr>
                <w:rFonts w:ascii="Times New Roman" w:hAnsi="Times New Roman" w:cs="Times New Roman"/>
                <w:color w:val="auto"/>
                <w:sz w:val="24"/>
                <w:szCs w:val="24"/>
              </w:rPr>
            </w:pPr>
            <w:r w:rsidRPr="24F99FB2" w:rsidR="4432ABE3">
              <w:rPr>
                <w:rFonts w:ascii="Times New Roman" w:hAnsi="Times New Roman" w:cs="Times New Roman"/>
                <w:color w:val="auto"/>
                <w:sz w:val="24"/>
                <w:szCs w:val="24"/>
              </w:rPr>
              <w:t>References have been updated and standardized.</w:t>
            </w:r>
          </w:p>
        </w:tc>
        <w:tc>
          <w:tcPr>
            <w:tcW w:w="849" w:type="dxa"/>
            <w:tcMar/>
          </w:tcPr>
          <w:p w:rsidRPr="001B5555" w:rsidR="001B5555" w:rsidP="24F99FB2" w:rsidRDefault="001B5555" w14:paraId="392F0DEA" w14:textId="77777777">
            <w:pPr>
              <w:rPr>
                <w:rFonts w:ascii="Times New Roman" w:hAnsi="Times New Roman" w:cs="Times New Roman"/>
                <w:color w:val="auto"/>
                <w:sz w:val="24"/>
                <w:szCs w:val="24"/>
              </w:rPr>
            </w:pPr>
          </w:p>
        </w:tc>
      </w:tr>
      <w:tr w:rsidRPr="001B5555" w:rsidR="001B5555" w:rsidTr="24F99FB2" w14:paraId="37ED7B80" w14:textId="77777777">
        <w:tc>
          <w:tcPr>
            <w:tcW w:w="603" w:type="dxa"/>
            <w:tcMar/>
          </w:tcPr>
          <w:p w:rsidRPr="001B5555" w:rsidR="001B5555" w:rsidP="24F99FB2" w:rsidRDefault="001B5555" w14:paraId="1A1DC381" w14:textId="44BAE838">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2</w:t>
            </w:r>
          </w:p>
        </w:tc>
        <w:tc>
          <w:tcPr>
            <w:tcW w:w="531" w:type="dxa"/>
            <w:tcMar/>
          </w:tcPr>
          <w:p w:rsidRPr="001B5555" w:rsidR="001B5555" w:rsidP="24F99FB2" w:rsidRDefault="00B42292" w14:paraId="02E1DFA5" w14:textId="2F63D46C">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1</w:t>
            </w:r>
          </w:p>
        </w:tc>
        <w:tc>
          <w:tcPr>
            <w:tcW w:w="5103" w:type="dxa"/>
            <w:tcMar/>
          </w:tcPr>
          <w:p w:rsidRPr="00B42292" w:rsidR="001B5555" w:rsidP="24F99FB2" w:rsidRDefault="001B5555" w14:paraId="0F30B9EF" w14:textId="77777777">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shd w:val="clear" w:color="auto" w:fill="FFFFFF"/>
              </w:rPr>
              <w:t xml:space="preserve">First, the premise of the study and many of the findings are not novel. Ghosh and Joshi (2012) tested </w:t>
            </w:r>
            <w:r w:rsidRPr="24F99FB2" w:rsidR="001B5555">
              <w:rPr>
                <w:rFonts w:ascii="Times New Roman" w:hAnsi="Times New Roman" w:cs="Times New Roman"/>
                <w:color w:val="auto"/>
                <w:sz w:val="24"/>
                <w:szCs w:val="24"/>
                <w:shd w:val="clear" w:color="auto" w:fill="FFFFFF"/>
              </w:rPr>
              <w:t xml:space="preserve">a very similar</w:t>
            </w:r>
            <w:r w:rsidRPr="24F99FB2" w:rsidR="001B5555">
              <w:rPr>
                <w:rFonts w:ascii="Times New Roman" w:hAnsi="Times New Roman" w:cs="Times New Roman"/>
                <w:color w:val="auto"/>
                <w:sz w:val="24"/>
                <w:szCs w:val="24"/>
                <w:shd w:val="clear" w:color="auto" w:fill="FFFFFF"/>
              </w:rPr>
              <w:t xml:space="preserve"> premise using populations selected for accelerated development and early age reproduction vs. control populations selected for reproduction at normal age. They found </w:t>
            </w:r>
            <w:r w:rsidRPr="24F99FB2" w:rsidR="001B5555">
              <w:rPr>
                <w:rFonts w:ascii="Times New Roman" w:hAnsi="Times New Roman" w:cs="Times New Roman"/>
                <w:color w:val="auto"/>
                <w:sz w:val="24"/>
                <w:szCs w:val="24"/>
                <w:shd w:val="clear" w:color="auto" w:fill="FFFFFF"/>
              </w:rPr>
              <w:t xml:space="preserve">clear signs</w:t>
            </w:r>
            <w:r w:rsidRPr="24F99FB2" w:rsidR="001B5555">
              <w:rPr>
                <w:rFonts w:ascii="Times New Roman" w:hAnsi="Times New Roman" w:cs="Times New Roman"/>
                <w:color w:val="auto"/>
                <w:sz w:val="24"/>
                <w:szCs w:val="24"/>
                <w:shd w:val="clear" w:color="auto" w:fill="FFFFFF"/>
              </w:rPr>
              <w:t xml:space="preserve"> of premating and </w:t>
            </w:r>
            <w:r w:rsidRPr="24F99FB2" w:rsidR="001B5555">
              <w:rPr>
                <w:rFonts w:ascii="Times New Roman" w:hAnsi="Times New Roman" w:cs="Times New Roman"/>
                <w:color w:val="auto"/>
                <w:sz w:val="24"/>
                <w:szCs w:val="24"/>
                <w:shd w:val="clear" w:color="auto" w:fill="FFFFFF"/>
              </w:rPr>
              <w:t>postmating</w:t>
            </w:r>
            <w:r w:rsidRPr="24F99FB2" w:rsidR="001B5555">
              <w:rPr>
                <w:rFonts w:ascii="Times New Roman" w:hAnsi="Times New Roman" w:cs="Times New Roman"/>
                <w:color w:val="auto"/>
                <w:sz w:val="24"/>
                <w:szCs w:val="24"/>
                <w:shd w:val="clear" w:color="auto" w:fill="FFFFFF"/>
              </w:rPr>
              <w:t xml:space="preserve"> isolation evolving between the two sets of populations owing to their differences in body size. The current study reveals a similar isolation </w:t>
            </w:r>
            <w:r w:rsidRPr="24F99FB2" w:rsidR="001B5555">
              <w:rPr>
                <w:rFonts w:ascii="Times New Roman" w:hAnsi="Times New Roman" w:cs="Times New Roman"/>
                <w:color w:val="auto"/>
                <w:sz w:val="24"/>
                <w:szCs w:val="24"/>
                <w:shd w:val="clear" w:color="auto" w:fill="FFFFFF"/>
              </w:rPr>
              <w:t xml:space="preserve">presumably based</w:t>
            </w:r>
            <w:r w:rsidRPr="24F99FB2" w:rsidR="001B5555">
              <w:rPr>
                <w:rFonts w:ascii="Times New Roman" w:hAnsi="Times New Roman" w:cs="Times New Roman"/>
                <w:color w:val="auto"/>
                <w:sz w:val="24"/>
                <w:szCs w:val="24"/>
                <w:shd w:val="clear" w:color="auto" w:fill="FFFFFF"/>
              </w:rPr>
              <w:t xml:space="preserve"> on body size at the premating (mate choice) stage. The extent of isolation evolved though clear is a bit underwhelming. And no </w:t>
            </w:r>
            <w:r w:rsidRPr="24F99FB2" w:rsidR="001B5555">
              <w:rPr>
                <w:rFonts w:ascii="Times New Roman" w:hAnsi="Times New Roman" w:cs="Times New Roman"/>
                <w:color w:val="auto"/>
                <w:sz w:val="24"/>
                <w:szCs w:val="24"/>
                <w:shd w:val="clear" w:color="auto" w:fill="FFFFFF"/>
              </w:rPr>
              <w:t>postmating</w:t>
            </w:r>
            <w:r w:rsidRPr="24F99FB2" w:rsidR="001B5555">
              <w:rPr>
                <w:rFonts w:ascii="Times New Roman" w:hAnsi="Times New Roman" w:cs="Times New Roman"/>
                <w:color w:val="auto"/>
                <w:sz w:val="24"/>
                <w:szCs w:val="24"/>
                <w:shd w:val="clear" w:color="auto" w:fill="FFFFFF"/>
              </w:rPr>
              <w:t xml:space="preserve"> prezygotic isolation is detected yet in the current study. The study nonetheless merits some attention because it shows premating isolation based on size divergence is likely to </w:t>
            </w:r>
            <w:r w:rsidRPr="24F99FB2" w:rsidR="001B5555">
              <w:rPr>
                <w:rFonts w:ascii="Times New Roman" w:hAnsi="Times New Roman" w:cs="Times New Roman"/>
                <w:color w:val="auto"/>
                <w:sz w:val="24"/>
                <w:szCs w:val="24"/>
                <w:shd w:val="clear" w:color="auto" w:fill="FFFFFF"/>
              </w:rPr>
              <w:t xml:space="preserve">emerge</w:t>
            </w:r>
            <w:r w:rsidRPr="24F99FB2" w:rsidR="001B5555">
              <w:rPr>
                <w:rFonts w:ascii="Times New Roman" w:hAnsi="Times New Roman" w:cs="Times New Roman"/>
                <w:color w:val="auto"/>
                <w:sz w:val="24"/>
                <w:szCs w:val="24"/>
                <w:shd w:val="clear" w:color="auto" w:fill="FFFFFF"/>
              </w:rPr>
              <w:t xml:space="preserve"> before the evolution of </w:t>
            </w:r>
            <w:r w:rsidRPr="24F99FB2" w:rsidR="001B5555">
              <w:rPr>
                <w:rFonts w:ascii="Times New Roman" w:hAnsi="Times New Roman" w:cs="Times New Roman"/>
                <w:color w:val="auto"/>
                <w:sz w:val="24"/>
                <w:szCs w:val="24"/>
                <w:shd w:val="clear" w:color="auto" w:fill="FFFFFF"/>
              </w:rPr>
              <w:t>postmating</w:t>
            </w:r>
            <w:r w:rsidRPr="24F99FB2" w:rsidR="001B5555">
              <w:rPr>
                <w:rFonts w:ascii="Times New Roman" w:hAnsi="Times New Roman" w:cs="Times New Roman"/>
                <w:color w:val="auto"/>
                <w:sz w:val="24"/>
                <w:szCs w:val="24"/>
                <w:shd w:val="clear" w:color="auto" w:fill="FFFFFF"/>
              </w:rPr>
              <w:t xml:space="preserve"> isolation.</w:t>
            </w:r>
          </w:p>
          <w:p w:rsidRPr="00B42292" w:rsidR="001B5555" w:rsidP="24F99FB2" w:rsidRDefault="001B5555" w14:paraId="2E4D5DC3" w14:textId="77777777">
            <w:pPr>
              <w:rPr>
                <w:rFonts w:ascii="Times New Roman" w:hAnsi="Times New Roman" w:cs="Times New Roman"/>
                <w:color w:val="auto"/>
                <w:sz w:val="24"/>
                <w:szCs w:val="24"/>
              </w:rPr>
            </w:pPr>
          </w:p>
        </w:tc>
        <w:tc>
          <w:tcPr>
            <w:tcW w:w="3829" w:type="dxa"/>
            <w:tcMar/>
          </w:tcPr>
          <w:p w:rsidRPr="00B42292" w:rsidR="001B5555" w:rsidP="24F99FB2" w:rsidRDefault="001B5555" w14:paraId="603A7125" w14:textId="2231DAB3">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r w:rsidRPr="24F99FB2" w:rsidR="49A635BB">
              <w:rPr>
                <w:rFonts w:ascii="Times New Roman" w:hAnsi="Times New Roman" w:cs="Times New Roman"/>
                <w:color w:val="auto"/>
                <w:sz w:val="24"/>
                <w:szCs w:val="24"/>
              </w:rPr>
              <w:t>We thank the reviewer for their comments on the premise for the study. As noted in the Associate Editor’s 1</w:t>
            </w:r>
            <w:r w:rsidRPr="24F99FB2" w:rsidR="49A635BB">
              <w:rPr>
                <w:rFonts w:ascii="Times New Roman" w:hAnsi="Times New Roman" w:cs="Times New Roman"/>
                <w:color w:val="auto"/>
                <w:sz w:val="24"/>
                <w:szCs w:val="24"/>
                <w:vertAlign w:val="superscript"/>
              </w:rPr>
              <w:t>st</w:t>
            </w:r>
            <w:r w:rsidRPr="24F99FB2" w:rsidR="49A635BB">
              <w:rPr>
                <w:rFonts w:ascii="Times New Roman" w:hAnsi="Times New Roman" w:cs="Times New Roman"/>
                <w:color w:val="auto"/>
                <w:sz w:val="24"/>
                <w:szCs w:val="24"/>
              </w:rPr>
              <w:t xml:space="preserve"> comment, </w:t>
            </w:r>
            <w:r w:rsidRPr="24F99FB2" w:rsidR="084B1AED">
              <w:rPr>
                <w:rFonts w:ascii="Times New Roman" w:hAnsi="Times New Roman" w:cs="Times New Roman"/>
                <w:color w:val="auto"/>
                <w:sz w:val="24"/>
                <w:szCs w:val="24"/>
              </w:rPr>
              <w:t xml:space="preserve">the manuscript does </w:t>
            </w:r>
            <w:r w:rsidRPr="24F99FB2" w:rsidR="50D68E49">
              <w:rPr>
                <w:rFonts w:ascii="Times New Roman" w:hAnsi="Times New Roman" w:cs="Times New Roman"/>
                <w:color w:val="auto"/>
                <w:sz w:val="24"/>
                <w:szCs w:val="24"/>
              </w:rPr>
              <w:t xml:space="preserve">try to clarify </w:t>
            </w:r>
            <w:r w:rsidRPr="24F99FB2" w:rsidR="084B1AED">
              <w:rPr>
                <w:rFonts w:ascii="Times New Roman" w:hAnsi="Times New Roman" w:cs="Times New Roman"/>
                <w:color w:val="auto"/>
                <w:sz w:val="24"/>
                <w:szCs w:val="24"/>
              </w:rPr>
              <w:t xml:space="preserve">that this literature gap has been </w:t>
            </w:r>
            <w:r w:rsidRPr="24F99FB2" w:rsidR="44A8A4EB">
              <w:rPr>
                <w:rFonts w:ascii="Times New Roman" w:hAnsi="Times New Roman" w:cs="Times New Roman"/>
                <w:color w:val="auto"/>
                <w:sz w:val="24"/>
                <w:szCs w:val="24"/>
              </w:rPr>
              <w:t>the focus of</w:t>
            </w:r>
            <w:r w:rsidRPr="24F99FB2" w:rsidR="084B1AED">
              <w:rPr>
                <w:rFonts w:ascii="Times New Roman" w:hAnsi="Times New Roman" w:cs="Times New Roman"/>
                <w:color w:val="auto"/>
                <w:sz w:val="24"/>
                <w:szCs w:val="24"/>
              </w:rPr>
              <w:t xml:space="preserve"> a similar study by Ghosh and Joshi (2012). However, </w:t>
            </w:r>
            <w:r w:rsidRPr="24F99FB2" w:rsidR="0D560ECC">
              <w:rPr>
                <w:rFonts w:ascii="Times New Roman" w:hAnsi="Times New Roman" w:cs="Times New Roman"/>
                <w:color w:val="auto"/>
                <w:sz w:val="24"/>
                <w:szCs w:val="24"/>
              </w:rPr>
              <w:t>there are differences</w:t>
            </w:r>
            <w:r w:rsidRPr="24F99FB2" w:rsidR="084B1AED">
              <w:rPr>
                <w:rFonts w:ascii="Times New Roman" w:hAnsi="Times New Roman" w:cs="Times New Roman"/>
                <w:color w:val="auto"/>
                <w:sz w:val="24"/>
                <w:szCs w:val="24"/>
              </w:rPr>
              <w:t xml:space="preserve"> worth noting in the </w:t>
            </w:r>
            <w:r w:rsidRPr="24F99FB2" w:rsidR="5F81F56A">
              <w:rPr>
                <w:rFonts w:ascii="Times New Roman" w:hAnsi="Times New Roman" w:cs="Times New Roman"/>
                <w:color w:val="auto"/>
                <w:sz w:val="24"/>
                <w:szCs w:val="24"/>
              </w:rPr>
              <w:t>length of the selection experiments</w:t>
            </w:r>
            <w:r w:rsidRPr="24F99FB2" w:rsidR="655D50F0">
              <w:rPr>
                <w:rFonts w:ascii="Times New Roman" w:hAnsi="Times New Roman" w:cs="Times New Roman"/>
                <w:color w:val="auto"/>
                <w:sz w:val="24"/>
                <w:szCs w:val="24"/>
              </w:rPr>
              <w:t xml:space="preserve">, </w:t>
            </w:r>
            <w:r w:rsidRPr="24F99FB2" w:rsidR="6BC3E754">
              <w:rPr>
                <w:rFonts w:ascii="Times New Roman" w:hAnsi="Times New Roman" w:cs="Times New Roman"/>
                <w:color w:val="auto"/>
                <w:sz w:val="24"/>
                <w:szCs w:val="24"/>
              </w:rPr>
              <w:t xml:space="preserve">and </w:t>
            </w:r>
            <w:r w:rsidRPr="24F99FB2" w:rsidR="5F81F56A">
              <w:rPr>
                <w:rFonts w:ascii="Times New Roman" w:hAnsi="Times New Roman" w:cs="Times New Roman"/>
                <w:color w:val="auto"/>
                <w:sz w:val="24"/>
                <w:szCs w:val="24"/>
              </w:rPr>
              <w:t xml:space="preserve">the </w:t>
            </w:r>
            <w:r w:rsidRPr="24F99FB2" w:rsidR="0BAE4F18">
              <w:rPr>
                <w:rFonts w:ascii="Times New Roman" w:hAnsi="Times New Roman" w:cs="Times New Roman"/>
                <w:color w:val="auto"/>
                <w:sz w:val="24"/>
                <w:szCs w:val="24"/>
              </w:rPr>
              <w:t xml:space="preserve">patterns of </w:t>
            </w:r>
            <w:r w:rsidRPr="24F99FB2" w:rsidR="1253D8FE">
              <w:rPr>
                <w:rFonts w:ascii="Times New Roman" w:hAnsi="Times New Roman" w:cs="Times New Roman"/>
                <w:color w:val="auto"/>
                <w:sz w:val="24"/>
                <w:szCs w:val="24"/>
              </w:rPr>
              <w:t xml:space="preserve">assortative mating </w:t>
            </w:r>
            <w:r w:rsidRPr="24F99FB2" w:rsidR="0BAE4F18">
              <w:rPr>
                <w:rFonts w:ascii="Times New Roman" w:hAnsi="Times New Roman" w:cs="Times New Roman"/>
                <w:color w:val="auto"/>
                <w:sz w:val="24"/>
                <w:szCs w:val="24"/>
              </w:rPr>
              <w:t>observed</w:t>
            </w:r>
            <w:r w:rsidRPr="24F99FB2" w:rsidR="0BAE4F18">
              <w:rPr>
                <w:rFonts w:ascii="Times New Roman" w:hAnsi="Times New Roman" w:cs="Times New Roman"/>
                <w:color w:val="auto"/>
                <w:sz w:val="24"/>
                <w:szCs w:val="24"/>
              </w:rPr>
              <w:t xml:space="preserve">. </w:t>
            </w:r>
          </w:p>
          <w:p w:rsidRPr="00B42292" w:rsidR="001B5555" w:rsidP="24F99FB2" w:rsidRDefault="001B5555" w14:paraId="34363660" w14:textId="280AA9F9">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p>
          <w:p w:rsidRPr="00B42292" w:rsidR="001B5555" w:rsidP="24F99FB2" w:rsidRDefault="001B5555" w14:paraId="6912CABF" w14:textId="09E9C812">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r w:rsidRPr="24F99FB2" w:rsidR="0BAE4F18">
              <w:rPr>
                <w:rFonts w:ascii="Times New Roman" w:hAnsi="Times New Roman" w:cs="Times New Roman"/>
                <w:color w:val="auto"/>
                <w:sz w:val="24"/>
                <w:szCs w:val="24"/>
              </w:rPr>
              <w:t xml:space="preserve">Firstly, this study reports on populations </w:t>
            </w:r>
            <w:r w:rsidRPr="24F99FB2" w:rsidR="5A158A30">
              <w:rPr>
                <w:rFonts w:ascii="Times New Roman" w:hAnsi="Times New Roman" w:cs="Times New Roman"/>
                <w:color w:val="auto"/>
                <w:sz w:val="24"/>
                <w:szCs w:val="24"/>
              </w:rPr>
              <w:t xml:space="preserve">separated </w:t>
            </w:r>
            <w:r w:rsidRPr="24F99FB2" w:rsidR="0BAE4F18">
              <w:rPr>
                <w:rFonts w:ascii="Times New Roman" w:hAnsi="Times New Roman" w:cs="Times New Roman"/>
                <w:color w:val="auto"/>
                <w:sz w:val="24"/>
                <w:szCs w:val="24"/>
              </w:rPr>
              <w:t xml:space="preserve">for </w:t>
            </w:r>
            <w:r w:rsidRPr="24F99FB2" w:rsidR="4A1C2EC3">
              <w:rPr>
                <w:rFonts w:ascii="Times New Roman" w:hAnsi="Times New Roman" w:cs="Times New Roman"/>
                <w:color w:val="auto"/>
                <w:sz w:val="24"/>
                <w:szCs w:val="24"/>
              </w:rPr>
              <w:t xml:space="preserve">a longer </w:t>
            </w:r>
            <w:r w:rsidRPr="24F99FB2" w:rsidR="08C113F5">
              <w:rPr>
                <w:rFonts w:ascii="Times New Roman" w:hAnsi="Times New Roman" w:cs="Times New Roman"/>
                <w:color w:val="auto"/>
                <w:sz w:val="24"/>
                <w:szCs w:val="24"/>
              </w:rPr>
              <w:t xml:space="preserve">period, </w:t>
            </w:r>
            <w:r w:rsidRPr="24F99FB2" w:rsidR="08C113F5">
              <w:rPr>
                <w:rFonts w:ascii="Times New Roman" w:hAnsi="Times New Roman" w:cs="Times New Roman"/>
                <w:color w:val="auto"/>
                <w:sz w:val="24"/>
                <w:szCs w:val="24"/>
              </w:rPr>
              <w:t>providing</w:t>
            </w:r>
            <w:r w:rsidRPr="24F99FB2" w:rsidR="08C113F5">
              <w:rPr>
                <w:rFonts w:ascii="Times New Roman" w:hAnsi="Times New Roman" w:cs="Times New Roman"/>
                <w:color w:val="auto"/>
                <w:sz w:val="24"/>
                <w:szCs w:val="24"/>
              </w:rPr>
              <w:t xml:space="preserve"> a novel window into reproductive isolation</w:t>
            </w:r>
            <w:r w:rsidRPr="24F99FB2" w:rsidR="739CD123">
              <w:rPr>
                <w:rFonts w:ascii="Times New Roman" w:hAnsi="Times New Roman" w:cs="Times New Roman"/>
                <w:color w:val="auto"/>
                <w:sz w:val="24"/>
                <w:szCs w:val="24"/>
              </w:rPr>
              <w:t xml:space="preserve"> under experimental divergent selection</w:t>
            </w:r>
            <w:r w:rsidRPr="24F99FB2" w:rsidR="08C113F5">
              <w:rPr>
                <w:rFonts w:ascii="Times New Roman" w:hAnsi="Times New Roman" w:cs="Times New Roman"/>
                <w:color w:val="auto"/>
                <w:sz w:val="24"/>
                <w:szCs w:val="24"/>
              </w:rPr>
              <w:t xml:space="preserve">. </w:t>
            </w:r>
            <w:r w:rsidRPr="24F99FB2" w:rsidR="4DA6B61C">
              <w:rPr>
                <w:rFonts w:ascii="Times New Roman" w:hAnsi="Times New Roman" w:cs="Times New Roman"/>
                <w:color w:val="auto"/>
                <w:sz w:val="24"/>
                <w:szCs w:val="24"/>
              </w:rPr>
              <w:t xml:space="preserve">Additionally, </w:t>
            </w:r>
            <w:r w:rsidRPr="24F99FB2" w:rsidR="6045B608">
              <w:rPr>
                <w:rFonts w:ascii="Times New Roman" w:hAnsi="Times New Roman" w:cs="Times New Roman"/>
                <w:color w:val="auto"/>
                <w:sz w:val="24"/>
                <w:szCs w:val="24"/>
              </w:rPr>
              <w:t xml:space="preserve">assortative mating in these populations were found to be homotypic in both treatments, </w:t>
            </w:r>
            <w:r w:rsidRPr="24F99FB2" w:rsidR="47DBF22E">
              <w:rPr>
                <w:rFonts w:ascii="Times New Roman" w:hAnsi="Times New Roman" w:cs="Times New Roman"/>
                <w:color w:val="auto"/>
                <w:sz w:val="24"/>
                <w:szCs w:val="24"/>
              </w:rPr>
              <w:t>unlike between the FEJs and JBs, w</w:t>
            </w:r>
            <w:r w:rsidRPr="24F99FB2" w:rsidR="383D689F">
              <w:rPr>
                <w:rFonts w:ascii="Times New Roman" w:hAnsi="Times New Roman" w:cs="Times New Roman"/>
                <w:color w:val="auto"/>
                <w:sz w:val="24"/>
                <w:szCs w:val="24"/>
              </w:rPr>
              <w:t>h</w:t>
            </w:r>
            <w:r w:rsidRPr="24F99FB2" w:rsidR="47DBF22E">
              <w:rPr>
                <w:rFonts w:ascii="Times New Roman" w:hAnsi="Times New Roman" w:cs="Times New Roman"/>
                <w:color w:val="auto"/>
                <w:sz w:val="24"/>
                <w:szCs w:val="24"/>
              </w:rPr>
              <w:t xml:space="preserve">ere the </w:t>
            </w:r>
            <w:r w:rsidRPr="24F99FB2" w:rsidR="2AC9CC7F">
              <w:rPr>
                <w:rFonts w:ascii="Times New Roman" w:hAnsi="Times New Roman" w:cs="Times New Roman"/>
                <w:color w:val="auto"/>
                <w:sz w:val="24"/>
                <w:szCs w:val="24"/>
              </w:rPr>
              <w:t>mat</w:t>
            </w:r>
            <w:r w:rsidRPr="24F99FB2" w:rsidR="40814D4D">
              <w:rPr>
                <w:rFonts w:ascii="Times New Roman" w:hAnsi="Times New Roman" w:cs="Times New Roman"/>
                <w:color w:val="auto"/>
                <w:sz w:val="24"/>
                <w:szCs w:val="24"/>
              </w:rPr>
              <w:t>ing pattern is assortative entirely because female flies of both treatments preferred</w:t>
            </w:r>
            <w:r w:rsidRPr="24F99FB2" w:rsidR="3E489A13">
              <w:rPr>
                <w:rFonts w:ascii="Times New Roman" w:hAnsi="Times New Roman" w:cs="Times New Roman"/>
                <w:color w:val="auto"/>
                <w:sz w:val="24"/>
                <w:szCs w:val="24"/>
              </w:rPr>
              <w:t xml:space="preserve"> (or were influenced by)</w:t>
            </w:r>
            <w:r w:rsidRPr="24F99FB2" w:rsidR="40814D4D">
              <w:rPr>
                <w:rFonts w:ascii="Times New Roman" w:hAnsi="Times New Roman" w:cs="Times New Roman"/>
                <w:color w:val="auto"/>
                <w:sz w:val="24"/>
                <w:szCs w:val="24"/>
              </w:rPr>
              <w:t xml:space="preserve"> the larger JB males. </w:t>
            </w:r>
          </w:p>
        </w:tc>
        <w:tc>
          <w:tcPr>
            <w:tcW w:w="849" w:type="dxa"/>
            <w:tcMar/>
          </w:tcPr>
          <w:p w:rsidRPr="001B5555" w:rsidR="001B5555" w:rsidP="24F99FB2" w:rsidRDefault="001B5555" w14:paraId="10F8E81E" w14:textId="77777777">
            <w:pPr>
              <w:rPr>
                <w:rFonts w:ascii="Times New Roman" w:hAnsi="Times New Roman" w:cs="Times New Roman"/>
                <w:color w:val="auto"/>
                <w:sz w:val="24"/>
                <w:szCs w:val="24"/>
              </w:rPr>
            </w:pPr>
          </w:p>
        </w:tc>
      </w:tr>
      <w:tr w:rsidRPr="001B5555" w:rsidR="001B5555" w:rsidTr="24F99FB2" w14:paraId="24F826FD" w14:textId="77777777">
        <w:tc>
          <w:tcPr>
            <w:tcW w:w="603" w:type="dxa"/>
            <w:tcMar/>
          </w:tcPr>
          <w:p w:rsidRPr="001B5555" w:rsidR="001B5555" w:rsidP="24F99FB2" w:rsidRDefault="001B5555" w14:paraId="5F893DF0" w14:textId="516B7613">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2</w:t>
            </w:r>
          </w:p>
        </w:tc>
        <w:tc>
          <w:tcPr>
            <w:tcW w:w="531" w:type="dxa"/>
            <w:tcMar/>
          </w:tcPr>
          <w:p w:rsidRPr="001B5555" w:rsidR="001B5555" w:rsidP="24F99FB2" w:rsidRDefault="00B42292" w14:paraId="2F19F921" w14:textId="23D8FC71">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2</w:t>
            </w:r>
          </w:p>
        </w:tc>
        <w:tc>
          <w:tcPr>
            <w:tcW w:w="5103" w:type="dxa"/>
            <w:tcMar/>
          </w:tcPr>
          <w:p w:rsidRPr="00B42292" w:rsidR="001B5555" w:rsidP="24F99FB2" w:rsidRDefault="001B5555" w14:paraId="5FEBA326" w14:textId="39040411">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shd w:val="clear" w:color="auto" w:fill="FFFFFF"/>
              </w:rPr>
              <w:t xml:space="preserve">Second, both individual male and female choice experiments were conducted in vials </w:t>
            </w:r>
            <w:r w:rsidRPr="24F99FB2" w:rsidR="001B5555">
              <w:rPr>
                <w:rFonts w:ascii="Times New Roman" w:hAnsi="Times New Roman" w:cs="Times New Roman"/>
                <w:color w:val="auto"/>
                <w:sz w:val="24"/>
                <w:szCs w:val="24"/>
                <w:shd w:val="clear" w:color="auto" w:fill="FFFFFF"/>
              </w:rPr>
              <w:t xml:space="preserve">containing</w:t>
            </w:r>
            <w:r w:rsidRPr="24F99FB2" w:rsidR="001B5555">
              <w:rPr>
                <w:rFonts w:ascii="Times New Roman" w:hAnsi="Times New Roman" w:cs="Times New Roman"/>
                <w:color w:val="auto"/>
                <w:sz w:val="24"/>
                <w:szCs w:val="24"/>
                <w:shd w:val="clear" w:color="auto" w:fill="FFFFFF"/>
              </w:rPr>
              <w:t xml:space="preserve"> one pair of flies (no choice condition), from which proportion of homotypic vs. heterotypic </w:t>
            </w:r>
            <w:r w:rsidRPr="24F99FB2" w:rsidR="001B5555">
              <w:rPr>
                <w:rFonts w:ascii="Times New Roman" w:hAnsi="Times New Roman" w:cs="Times New Roman"/>
                <w:color w:val="auto"/>
                <w:sz w:val="24"/>
                <w:szCs w:val="24"/>
                <w:shd w:val="clear" w:color="auto" w:fill="FFFFFF"/>
              </w:rPr>
              <w:t>matings</w:t>
            </w:r>
            <w:r w:rsidRPr="24F99FB2" w:rsidR="001B5555">
              <w:rPr>
                <w:rFonts w:ascii="Times New Roman" w:hAnsi="Times New Roman" w:cs="Times New Roman"/>
                <w:color w:val="auto"/>
                <w:sz w:val="24"/>
                <w:szCs w:val="24"/>
                <w:shd w:val="clear" w:color="auto" w:fill="FFFFFF"/>
              </w:rPr>
              <w:t xml:space="preserve"> and time to </w:t>
            </w:r>
            <w:r w:rsidRPr="24F99FB2" w:rsidR="001B5555">
              <w:rPr>
                <w:rFonts w:ascii="Times New Roman" w:hAnsi="Times New Roman" w:cs="Times New Roman"/>
                <w:color w:val="auto"/>
                <w:sz w:val="24"/>
                <w:szCs w:val="24"/>
                <w:shd w:val="clear" w:color="auto" w:fill="FFFFFF"/>
              </w:rPr>
              <w:t xml:space="preserve">initiate</w:t>
            </w:r>
            <w:r w:rsidRPr="24F99FB2" w:rsidR="001B5555">
              <w:rPr>
                <w:rFonts w:ascii="Times New Roman" w:hAnsi="Times New Roman" w:cs="Times New Roman"/>
                <w:color w:val="auto"/>
                <w:sz w:val="24"/>
                <w:szCs w:val="24"/>
                <w:shd w:val="clear" w:color="auto" w:fill="FFFFFF"/>
              </w:rPr>
              <w:t xml:space="preserve"> successful </w:t>
            </w:r>
            <w:r w:rsidRPr="24F99FB2" w:rsidR="001B5555">
              <w:rPr>
                <w:rFonts w:ascii="Times New Roman" w:hAnsi="Times New Roman" w:cs="Times New Roman"/>
                <w:color w:val="auto"/>
                <w:sz w:val="24"/>
                <w:szCs w:val="24"/>
                <w:shd w:val="clear" w:color="auto" w:fill="FFFFFF"/>
              </w:rPr>
              <w:t>matings</w:t>
            </w:r>
            <w:r w:rsidRPr="24F99FB2" w:rsidR="001B5555">
              <w:rPr>
                <w:rFonts w:ascii="Times New Roman" w:hAnsi="Times New Roman" w:cs="Times New Roman"/>
                <w:color w:val="auto"/>
                <w:sz w:val="24"/>
                <w:szCs w:val="24"/>
                <w:shd w:val="clear" w:color="auto" w:fill="FFFFFF"/>
              </w:rPr>
              <w:t xml:space="preserve"> were scored. However, an </w:t>
            </w:r>
            <w:r w:rsidRPr="24F99FB2" w:rsidR="001B5555">
              <w:rPr>
                <w:rFonts w:ascii="Times New Roman" w:hAnsi="Times New Roman" w:cs="Times New Roman"/>
                <w:color w:val="auto"/>
                <w:sz w:val="24"/>
                <w:szCs w:val="24"/>
                <w:shd w:val="clear" w:color="auto" w:fill="FFFFFF"/>
              </w:rPr>
              <w:t xml:space="preserve">additional</w:t>
            </w:r>
            <w:r w:rsidRPr="24F99FB2" w:rsidR="001B5555">
              <w:rPr>
                <w:rFonts w:ascii="Times New Roman" w:hAnsi="Times New Roman" w:cs="Times New Roman"/>
                <w:color w:val="auto"/>
                <w:sz w:val="24"/>
                <w:szCs w:val="24"/>
                <w:shd w:val="clear" w:color="auto" w:fill="FFFFFF"/>
              </w:rPr>
              <w:t xml:space="preserve"> experiment in which a fly is housed with two potential mates from two contrasting regimes is recommended as this would clarify some of the doubts. For example, if 1 ACO male is housed with 1 ACO female and a CO female, observations over </w:t>
            </w:r>
            <w:r w:rsidRPr="24F99FB2" w:rsidR="001B5555">
              <w:rPr>
                <w:rFonts w:ascii="Times New Roman" w:hAnsi="Times New Roman" w:cs="Times New Roman"/>
                <w:color w:val="auto"/>
                <w:sz w:val="24"/>
                <w:szCs w:val="24"/>
                <w:shd w:val="clear" w:color="auto" w:fill="FFFFFF"/>
              </w:rPr>
              <w:t>a number of</w:t>
            </w:r>
            <w:r w:rsidRPr="24F99FB2" w:rsidR="001B5555">
              <w:rPr>
                <w:rFonts w:ascii="Times New Roman" w:hAnsi="Times New Roman" w:cs="Times New Roman"/>
                <w:color w:val="auto"/>
                <w:sz w:val="24"/>
                <w:szCs w:val="24"/>
                <w:shd w:val="clear" w:color="auto" w:fill="FFFFFF"/>
              </w:rPr>
              <w:t xml:space="preserve"> replicate populations and vials would clarify if the ACO male obtains more </w:t>
            </w:r>
            <w:r w:rsidRPr="24F99FB2" w:rsidR="001B5555">
              <w:rPr>
                <w:rFonts w:ascii="Times New Roman" w:hAnsi="Times New Roman" w:cs="Times New Roman"/>
                <w:color w:val="auto"/>
                <w:sz w:val="24"/>
                <w:szCs w:val="24"/>
                <w:shd w:val="clear" w:color="auto" w:fill="FFFFFF"/>
              </w:rPr>
              <w:t>matings</w:t>
            </w:r>
            <w:r w:rsidRPr="24F99FB2" w:rsidR="001B5555">
              <w:rPr>
                <w:rFonts w:ascii="Times New Roman" w:hAnsi="Times New Roman" w:cs="Times New Roman"/>
                <w:color w:val="auto"/>
                <w:sz w:val="24"/>
                <w:szCs w:val="24"/>
                <w:shd w:val="clear" w:color="auto" w:fill="FFFFFF"/>
              </w:rPr>
              <w:t xml:space="preserve"> with ACO females even in presence of a CO females. If this prediction turns out to be true it may </w:t>
            </w:r>
            <w:r w:rsidRPr="24F99FB2" w:rsidR="001B5555">
              <w:rPr>
                <w:rFonts w:ascii="Times New Roman" w:hAnsi="Times New Roman" w:cs="Times New Roman"/>
                <w:color w:val="auto"/>
                <w:sz w:val="24"/>
                <w:szCs w:val="24"/>
                <w:shd w:val="clear" w:color="auto" w:fill="FFFFFF"/>
              </w:rPr>
              <w:t xml:space="preserve">indicate</w:t>
            </w:r>
            <w:r w:rsidRPr="24F99FB2" w:rsidR="001B5555">
              <w:rPr>
                <w:rFonts w:ascii="Times New Roman" w:hAnsi="Times New Roman" w:cs="Times New Roman"/>
                <w:color w:val="auto"/>
                <w:sz w:val="24"/>
                <w:szCs w:val="24"/>
                <w:shd w:val="clear" w:color="auto" w:fill="FFFFFF"/>
              </w:rPr>
              <w:t xml:space="preserve"> either preference of ACO male for homotypic </w:t>
            </w:r>
            <w:r w:rsidRPr="24F99FB2" w:rsidR="001B5555">
              <w:rPr>
                <w:rFonts w:ascii="Times New Roman" w:hAnsi="Times New Roman" w:cs="Times New Roman"/>
                <w:color w:val="auto"/>
                <w:sz w:val="24"/>
                <w:szCs w:val="24"/>
                <w:shd w:val="clear" w:color="auto" w:fill="FFFFFF"/>
              </w:rPr>
              <w:t>matings</w:t>
            </w:r>
            <w:r w:rsidRPr="24F99FB2" w:rsidR="001B5555">
              <w:rPr>
                <w:rFonts w:ascii="Times New Roman" w:hAnsi="Times New Roman" w:cs="Times New Roman"/>
                <w:color w:val="auto"/>
                <w:sz w:val="24"/>
                <w:szCs w:val="24"/>
                <w:shd w:val="clear" w:color="auto" w:fill="FFFFFF"/>
              </w:rPr>
              <w:t xml:space="preserve"> or its </w:t>
            </w:r>
            <w:r w:rsidRPr="24F99FB2" w:rsidR="001B5555">
              <w:rPr>
                <w:rFonts w:ascii="Times New Roman" w:hAnsi="Times New Roman" w:cs="Times New Roman"/>
                <w:color w:val="auto"/>
                <w:sz w:val="24"/>
                <w:szCs w:val="24"/>
                <w:shd w:val="clear" w:color="auto" w:fill="FFFFFF"/>
              </w:rPr>
              <w:lastRenderedPageBreak/>
              <w:t xml:space="preserve">ability to obtain homotypic </w:t>
            </w:r>
            <w:r w:rsidRPr="24F99FB2" w:rsidR="001B5555">
              <w:rPr>
                <w:rFonts w:ascii="Times New Roman" w:hAnsi="Times New Roman" w:cs="Times New Roman"/>
                <w:color w:val="auto"/>
                <w:sz w:val="24"/>
                <w:szCs w:val="24"/>
                <w:shd w:val="clear" w:color="auto" w:fill="FFFFFF"/>
              </w:rPr>
              <w:t>matings</w:t>
            </w:r>
            <w:r w:rsidRPr="24F99FB2" w:rsidR="001B5555">
              <w:rPr>
                <w:rFonts w:ascii="Times New Roman" w:hAnsi="Times New Roman" w:cs="Times New Roman"/>
                <w:color w:val="auto"/>
                <w:sz w:val="24"/>
                <w:szCs w:val="24"/>
                <w:shd w:val="clear" w:color="auto" w:fill="FFFFFF"/>
              </w:rPr>
              <w:t xml:space="preserve"> more easily, either of which would point towards premating isolation.</w:t>
            </w:r>
          </w:p>
          <w:p w:rsidRPr="00B42292" w:rsidR="001B5555" w:rsidP="24F99FB2" w:rsidRDefault="001B5555" w14:paraId="127731C5" w14:textId="77777777">
            <w:pPr>
              <w:rPr>
                <w:rFonts w:ascii="Times New Roman" w:hAnsi="Times New Roman" w:cs="Times New Roman"/>
                <w:color w:val="auto"/>
                <w:sz w:val="24"/>
                <w:szCs w:val="24"/>
              </w:rPr>
            </w:pPr>
          </w:p>
        </w:tc>
        <w:tc>
          <w:tcPr>
            <w:tcW w:w="3829" w:type="dxa"/>
            <w:tcMar/>
          </w:tcPr>
          <w:p w:rsidRPr="001B5555" w:rsidR="001B5555" w:rsidP="24F99FB2" w:rsidRDefault="00D9557F" w14:paraId="01BD10B0" w14:textId="3A87F12A">
            <w:pPr>
              <w:rPr>
                <w:rFonts w:ascii="Times New Roman" w:hAnsi="Times New Roman" w:cs="Times New Roman"/>
                <w:color w:val="auto"/>
                <w:sz w:val="24"/>
                <w:szCs w:val="24"/>
              </w:rPr>
            </w:pPr>
            <w:r w:rsidRPr="24F99FB2" w:rsidR="00D9557F">
              <w:rPr>
                <w:rFonts w:ascii="Times New Roman" w:hAnsi="Times New Roman" w:cs="Times New Roman"/>
                <w:color w:val="auto"/>
                <w:sz w:val="24"/>
                <w:szCs w:val="24"/>
              </w:rPr>
              <w:lastRenderedPageBreak/>
              <w:t xml:space="preserve">Mate choice assays </w:t>
            </w:r>
            <w:r w:rsidRPr="24F99FB2" w:rsidR="00D9557F">
              <w:rPr>
                <w:rFonts w:ascii="Times New Roman" w:hAnsi="Times New Roman" w:cs="Times New Roman"/>
                <w:color w:val="auto"/>
                <w:sz w:val="24"/>
                <w:szCs w:val="24"/>
              </w:rPr>
              <w:t xml:space="preserve">involved </w:t>
            </w:r>
            <w:r w:rsidRPr="24F99FB2" w:rsidR="00D9557F">
              <w:rPr>
                <w:rFonts w:ascii="Times New Roman" w:hAnsi="Times New Roman" w:cs="Times New Roman"/>
                <w:color w:val="auto"/>
                <w:sz w:val="24"/>
                <w:szCs w:val="24"/>
                <w:shd w:val="clear" w:color="auto" w:fill="FFFFFF"/>
              </w:rPr>
              <w:t xml:space="preserve">two males + one </w:t>
            </w:r>
            <w:r w:rsidRPr="24F99FB2" w:rsidR="00D9557F">
              <w:rPr>
                <w:rFonts w:ascii="Times New Roman" w:hAnsi="Times New Roman" w:cs="Times New Roman"/>
                <w:color w:val="auto"/>
                <w:sz w:val="24"/>
                <w:szCs w:val="24"/>
                <w:shd w:val="clear" w:color="auto" w:fill="FFFFFF"/>
              </w:rPr>
              <w:t>female</w:t>
            </w:r>
            <w:r w:rsidRPr="24F99FB2" w:rsidR="00D9557F">
              <w:rPr>
                <w:rFonts w:ascii="Times New Roman" w:hAnsi="Times New Roman" w:cs="Times New Roman"/>
                <w:color w:val="auto"/>
                <w:sz w:val="24"/>
                <w:szCs w:val="24"/>
                <w:shd w:val="clear" w:color="auto" w:fill="FFFFFF"/>
              </w:rPr>
              <w:t xml:space="preserve"> (or vice versa).</w:t>
            </w:r>
            <w:r w:rsidRPr="24F99FB2" w:rsidR="00D9557F">
              <w:rPr>
                <w:rFonts w:ascii="Times New Roman" w:hAnsi="Times New Roman" w:cs="Times New Roman"/>
                <w:color w:val="auto"/>
                <w:sz w:val="24"/>
                <w:szCs w:val="24"/>
                <w:shd w:val="clear" w:color="auto" w:fill="FFFFFF"/>
              </w:rPr>
              <w:t xml:space="preserve"> Please see </w:t>
            </w:r>
            <w:r w:rsidRPr="24F99FB2" w:rsidR="32DF367F">
              <w:rPr>
                <w:rFonts w:ascii="Times New Roman" w:hAnsi="Times New Roman" w:cs="Times New Roman"/>
                <w:color w:val="auto"/>
                <w:sz w:val="24"/>
                <w:szCs w:val="24"/>
                <w:shd w:val="clear" w:color="auto" w:fill="FFFFFF"/>
              </w:rPr>
              <w:t xml:space="preserve">the</w:t>
            </w:r>
            <w:r w:rsidRPr="24F99FB2" w:rsidR="32DF367F">
              <w:rPr>
                <w:rFonts w:ascii="Times New Roman" w:hAnsi="Times New Roman" w:cs="Times New Roman"/>
                <w:color w:val="auto"/>
                <w:sz w:val="24"/>
                <w:szCs w:val="24"/>
                <w:shd w:val="clear" w:color="auto" w:fill="FFFFFF"/>
              </w:rPr>
              <w:t xml:space="preserve"> </w:t>
            </w:r>
            <w:r w:rsidRPr="24F99FB2" w:rsidR="00D9557F">
              <w:rPr>
                <w:rFonts w:ascii="Times New Roman" w:hAnsi="Times New Roman" w:cs="Times New Roman"/>
                <w:color w:val="auto"/>
                <w:sz w:val="24"/>
                <w:szCs w:val="24"/>
                <w:shd w:val="clear" w:color="auto" w:fill="FFFFFF"/>
              </w:rPr>
              <w:t xml:space="preserve">Associate Editor</w:t>
            </w:r>
            <w:r w:rsidRPr="24F99FB2" w:rsidR="00923407">
              <w:rPr>
                <w:rFonts w:ascii="Times New Roman" w:hAnsi="Times New Roman" w:cs="Times New Roman"/>
                <w:color w:val="auto"/>
                <w:sz w:val="24"/>
                <w:szCs w:val="24"/>
                <w:shd w:val="clear" w:color="auto" w:fill="FFFFFF"/>
              </w:rPr>
              <w:t xml:space="preserve">’s</w:t>
            </w:r>
            <w:r w:rsidRPr="24F99FB2" w:rsidR="00D9557F">
              <w:rPr>
                <w:rFonts w:ascii="Times New Roman" w:hAnsi="Times New Roman" w:cs="Times New Roman"/>
                <w:color w:val="auto"/>
                <w:sz w:val="24"/>
                <w:szCs w:val="24"/>
                <w:shd w:val="clear" w:color="auto" w:fill="FFFFFF"/>
              </w:rPr>
              <w:t xml:space="preserve"> </w:t>
            </w:r>
            <w:r w:rsidRPr="24F99FB2" w:rsidR="16A47559">
              <w:rPr>
                <w:rFonts w:ascii="Times New Roman" w:hAnsi="Times New Roman" w:cs="Times New Roman"/>
                <w:color w:val="auto"/>
                <w:sz w:val="24"/>
                <w:szCs w:val="24"/>
                <w:shd w:val="clear" w:color="auto" w:fill="FFFFFF"/>
              </w:rPr>
              <w:t xml:space="preserve">2</w:t>
            </w:r>
            <w:r w:rsidRPr="24F99FB2" w:rsidR="16A47559">
              <w:rPr>
                <w:rFonts w:ascii="Times New Roman" w:hAnsi="Times New Roman" w:cs="Times New Roman"/>
                <w:color w:val="auto"/>
                <w:sz w:val="24"/>
                <w:szCs w:val="24"/>
                <w:shd w:val="clear" w:color="auto" w:fill="FFFFFF"/>
                <w:vertAlign w:val="superscript"/>
              </w:rPr>
              <w:t xml:space="preserve">nd</w:t>
            </w:r>
            <w:r w:rsidRPr="24F99FB2" w:rsidR="16A47559">
              <w:rPr>
                <w:rFonts w:ascii="Times New Roman" w:hAnsi="Times New Roman" w:cs="Times New Roman"/>
                <w:color w:val="auto"/>
                <w:sz w:val="24"/>
                <w:szCs w:val="24"/>
                <w:shd w:val="clear" w:color="auto" w:fill="FFFFFF"/>
              </w:rPr>
              <w:t xml:space="preserve"> </w:t>
            </w:r>
            <w:r w:rsidRPr="24F99FB2" w:rsidR="334DFF29">
              <w:rPr>
                <w:rFonts w:ascii="Times New Roman" w:hAnsi="Times New Roman" w:cs="Times New Roman"/>
                <w:color w:val="auto"/>
                <w:sz w:val="24"/>
                <w:szCs w:val="24"/>
                <w:shd w:val="clear" w:color="auto" w:fill="FFFFFF"/>
              </w:rPr>
              <w:t xml:space="preserve">comment.</w:t>
            </w:r>
            <w:r w:rsidRPr="24F99FB2" w:rsidR="00D9557F">
              <w:rPr>
                <w:rFonts w:ascii="Times New Roman" w:hAnsi="Times New Roman" w:cs="Times New Roman"/>
                <w:color w:val="auto"/>
                <w:sz w:val="24"/>
                <w:szCs w:val="24"/>
                <w:shd w:val="clear" w:color="auto" w:fill="FFFFFF"/>
              </w:rPr>
              <w:t xml:space="preserve"> </w:t>
            </w:r>
          </w:p>
        </w:tc>
        <w:tc>
          <w:tcPr>
            <w:tcW w:w="849" w:type="dxa"/>
            <w:tcMar/>
          </w:tcPr>
          <w:p w:rsidRPr="001B5555" w:rsidR="001B5555" w:rsidP="24F99FB2" w:rsidRDefault="001B5555" w14:paraId="4D35D34E" w14:textId="77777777">
            <w:pPr>
              <w:rPr>
                <w:rFonts w:ascii="Times New Roman" w:hAnsi="Times New Roman" w:cs="Times New Roman"/>
                <w:color w:val="auto"/>
                <w:sz w:val="24"/>
                <w:szCs w:val="24"/>
              </w:rPr>
            </w:pPr>
          </w:p>
        </w:tc>
      </w:tr>
      <w:tr w:rsidRPr="001B5555" w:rsidR="001B5555" w:rsidTr="24F99FB2" w14:paraId="68A2D35F" w14:textId="77777777">
        <w:tc>
          <w:tcPr>
            <w:tcW w:w="603" w:type="dxa"/>
            <w:tcMar/>
          </w:tcPr>
          <w:p w:rsidRPr="001B5555" w:rsidR="001B5555" w:rsidP="24F99FB2" w:rsidRDefault="001B5555" w14:paraId="48018CE9" w14:textId="229D868E">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2</w:t>
            </w:r>
          </w:p>
        </w:tc>
        <w:tc>
          <w:tcPr>
            <w:tcW w:w="531" w:type="dxa"/>
            <w:tcMar/>
          </w:tcPr>
          <w:p w:rsidRPr="001B5555" w:rsidR="001B5555" w:rsidP="24F99FB2" w:rsidRDefault="00B42292" w14:paraId="7E87AAF8" w14:textId="6A1CC7F4">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3</w:t>
            </w:r>
          </w:p>
        </w:tc>
        <w:tc>
          <w:tcPr>
            <w:tcW w:w="5103" w:type="dxa"/>
            <w:tcMar/>
          </w:tcPr>
          <w:p w:rsidRPr="00B42292" w:rsidR="001B5555" w:rsidP="24F99FB2" w:rsidRDefault="001B5555" w14:paraId="3B1C5C19" w14:textId="77777777">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shd w:val="clear" w:color="auto" w:fill="FFFFFF"/>
              </w:rPr>
              <w:t xml:space="preserve">One problem with the size difference of the two populations though is no standard mate choice assay design will be able to detect if ACO females prefer ACO males over CO males, as the latter is likely to obtain more forced </w:t>
            </w:r>
            <w:r w:rsidRPr="24F99FB2" w:rsidR="001B5555">
              <w:rPr>
                <w:rFonts w:ascii="Times New Roman" w:hAnsi="Times New Roman" w:cs="Times New Roman"/>
                <w:color w:val="auto"/>
                <w:sz w:val="24"/>
                <w:szCs w:val="24"/>
                <w:shd w:val="clear" w:color="auto" w:fill="FFFFFF"/>
              </w:rPr>
              <w:t>matings</w:t>
            </w:r>
            <w:r w:rsidRPr="24F99FB2" w:rsidR="001B5555">
              <w:rPr>
                <w:rFonts w:ascii="Times New Roman" w:hAnsi="Times New Roman" w:cs="Times New Roman"/>
                <w:color w:val="auto"/>
                <w:sz w:val="24"/>
                <w:szCs w:val="24"/>
                <w:shd w:val="clear" w:color="auto" w:fill="FFFFFF"/>
              </w:rPr>
              <w:t xml:space="preserve"> with ACO f</w:t>
            </w:r>
            <w:r w:rsidRPr="24F99FB2" w:rsidR="001B5555">
              <w:rPr>
                <w:rFonts w:ascii="Times New Roman" w:hAnsi="Times New Roman" w:cs="Times New Roman"/>
                <w:color w:val="auto"/>
                <w:sz w:val="24"/>
                <w:szCs w:val="24"/>
                <w:shd w:val="clear" w:color="auto" w:fill="FFFFFF"/>
              </w:rPr>
              <w:t xml:space="preserve">emales outcompeting the smaller ACO males there</w:t>
            </w:r>
            <w:r w:rsidRPr="24F99FB2" w:rsidR="001B5555">
              <w:rPr>
                <w:rFonts w:ascii="Times New Roman" w:hAnsi="Times New Roman" w:cs="Times New Roman"/>
                <w:color w:val="auto"/>
                <w:sz w:val="24"/>
                <w:szCs w:val="24"/>
                <w:shd w:val="clear" w:color="auto" w:fill="FFFFFF"/>
              </w:rPr>
              <w:t xml:space="preserve">by overriding preference of the ACO female for its own type.</w:t>
            </w:r>
          </w:p>
          <w:p w:rsidRPr="00B42292" w:rsidR="001B5555" w:rsidP="24F99FB2" w:rsidRDefault="001B5555" w14:paraId="35B6F49D" w14:textId="77777777">
            <w:pPr>
              <w:rPr>
                <w:rFonts w:ascii="Times New Roman" w:hAnsi="Times New Roman" w:cs="Times New Roman"/>
                <w:color w:val="auto"/>
                <w:sz w:val="24"/>
                <w:szCs w:val="24"/>
              </w:rPr>
            </w:pPr>
          </w:p>
        </w:tc>
        <w:tc>
          <w:tcPr>
            <w:tcW w:w="3829" w:type="dxa"/>
            <w:tcMar/>
          </w:tcPr>
          <w:p w:rsidRPr="001B5555" w:rsidR="001B5555" w:rsidP="24F99FB2" w:rsidRDefault="001B5555" w14:paraId="4E7CEAE0" w14:textId="59987B8F">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r w:rsidRPr="24F99FB2" w:rsidR="1FBD0256">
              <w:rPr>
                <w:rFonts w:ascii="Times New Roman" w:hAnsi="Times New Roman" w:cs="Times New Roman"/>
                <w:color w:val="auto"/>
                <w:sz w:val="24"/>
                <w:szCs w:val="24"/>
              </w:rPr>
              <w:t xml:space="preserve">We agree with reviewer 2 that no mate choice assay can </w:t>
            </w:r>
            <w:r w:rsidRPr="24F99FB2" w:rsidR="3428C575">
              <w:rPr>
                <w:rFonts w:ascii="Times New Roman" w:hAnsi="Times New Roman" w:cs="Times New Roman"/>
                <w:color w:val="auto"/>
                <w:sz w:val="24"/>
                <w:szCs w:val="24"/>
              </w:rPr>
              <w:t>successfully</w:t>
            </w:r>
            <w:r w:rsidRPr="24F99FB2" w:rsidR="1FBD0256">
              <w:rPr>
                <w:rFonts w:ascii="Times New Roman" w:hAnsi="Times New Roman" w:cs="Times New Roman"/>
                <w:color w:val="auto"/>
                <w:sz w:val="24"/>
                <w:szCs w:val="24"/>
              </w:rPr>
              <w:t xml:space="preserve"> disentangle male influence and female choice</w:t>
            </w:r>
            <w:r w:rsidRPr="24F99FB2" w:rsidR="6C671442">
              <w:rPr>
                <w:rFonts w:ascii="Times New Roman" w:hAnsi="Times New Roman" w:cs="Times New Roman"/>
                <w:color w:val="auto"/>
                <w:sz w:val="24"/>
                <w:szCs w:val="24"/>
              </w:rPr>
              <w:t>, in the presence of such marked body size differences</w:t>
            </w:r>
            <w:r w:rsidRPr="24F99FB2" w:rsidR="1FBD0256">
              <w:rPr>
                <w:rFonts w:ascii="Times New Roman" w:hAnsi="Times New Roman" w:cs="Times New Roman"/>
                <w:color w:val="auto"/>
                <w:sz w:val="24"/>
                <w:szCs w:val="24"/>
              </w:rPr>
              <w:t xml:space="preserve">. In fact, prior to conducting the assay, </w:t>
            </w:r>
            <w:r w:rsidRPr="24F99FB2" w:rsidR="36DEFB12">
              <w:rPr>
                <w:rFonts w:ascii="Times New Roman" w:hAnsi="Times New Roman" w:cs="Times New Roman"/>
                <w:color w:val="auto"/>
                <w:sz w:val="24"/>
                <w:szCs w:val="24"/>
              </w:rPr>
              <w:t xml:space="preserve">we predicted premating isolation in one direction, based on greater resistance from larger (CO) females, greater persistence of CO males, and a </w:t>
            </w:r>
            <w:r w:rsidRPr="24F99FB2" w:rsidR="36DEFB12">
              <w:rPr>
                <w:rFonts w:ascii="Times New Roman" w:hAnsi="Times New Roman" w:cs="Times New Roman"/>
                <w:color w:val="auto"/>
                <w:sz w:val="24"/>
                <w:szCs w:val="24"/>
              </w:rPr>
              <w:t>possible preference</w:t>
            </w:r>
            <w:r w:rsidRPr="24F99FB2" w:rsidR="36DEFB12">
              <w:rPr>
                <w:rFonts w:ascii="Times New Roman" w:hAnsi="Times New Roman" w:cs="Times New Roman"/>
                <w:color w:val="auto"/>
                <w:sz w:val="24"/>
                <w:szCs w:val="24"/>
              </w:rPr>
              <w:t xml:space="preserve"> for large mates. As reviewer 2 notes, </w:t>
            </w:r>
            <w:r w:rsidRPr="24F99FB2" w:rsidR="7583E043">
              <w:rPr>
                <w:rFonts w:ascii="Times New Roman" w:hAnsi="Times New Roman" w:cs="Times New Roman"/>
                <w:color w:val="auto"/>
                <w:sz w:val="24"/>
                <w:szCs w:val="24"/>
              </w:rPr>
              <w:t xml:space="preserve">even if ACO females do have a homotypic preference, such a preference can only be conservatively estimated through </w:t>
            </w:r>
            <w:r w:rsidRPr="24F99FB2" w:rsidR="72CDAAA6">
              <w:rPr>
                <w:rFonts w:ascii="Times New Roman" w:hAnsi="Times New Roman" w:cs="Times New Roman"/>
                <w:color w:val="auto"/>
                <w:sz w:val="24"/>
                <w:szCs w:val="24"/>
              </w:rPr>
              <w:t xml:space="preserve">this </w:t>
            </w:r>
            <w:r w:rsidRPr="24F99FB2" w:rsidR="7583E043">
              <w:rPr>
                <w:rFonts w:ascii="Times New Roman" w:hAnsi="Times New Roman" w:cs="Times New Roman"/>
                <w:color w:val="auto"/>
                <w:sz w:val="24"/>
                <w:szCs w:val="24"/>
              </w:rPr>
              <w:t xml:space="preserve">assay. </w:t>
            </w:r>
            <w:r w:rsidRPr="24F99FB2" w:rsidR="5FBCE61A">
              <w:rPr>
                <w:rFonts w:ascii="Times New Roman" w:hAnsi="Times New Roman" w:cs="Times New Roman"/>
                <w:color w:val="auto"/>
                <w:sz w:val="24"/>
                <w:szCs w:val="24"/>
              </w:rPr>
              <w:t>Despite</w:t>
            </w:r>
            <w:r w:rsidRPr="24F99FB2" w:rsidR="7583E043">
              <w:rPr>
                <w:rFonts w:ascii="Times New Roman" w:hAnsi="Times New Roman" w:cs="Times New Roman"/>
                <w:color w:val="auto"/>
                <w:sz w:val="24"/>
                <w:szCs w:val="24"/>
              </w:rPr>
              <w:t xml:space="preserve"> this conservative estimation, we find strong assortative mating patterns </w:t>
            </w:r>
            <w:r w:rsidRPr="24F99FB2" w:rsidR="2DC22F11">
              <w:rPr>
                <w:rFonts w:ascii="Times New Roman" w:hAnsi="Times New Roman" w:cs="Times New Roman"/>
                <w:color w:val="auto"/>
                <w:sz w:val="24"/>
                <w:szCs w:val="24"/>
              </w:rPr>
              <w:t>in females all 3 replicates of the ACO population</w:t>
            </w:r>
            <w:r w:rsidRPr="24F99FB2" w:rsidR="7DBB02C7">
              <w:rPr>
                <w:rFonts w:ascii="Times New Roman" w:hAnsi="Times New Roman" w:cs="Times New Roman"/>
                <w:color w:val="auto"/>
                <w:sz w:val="24"/>
                <w:szCs w:val="24"/>
              </w:rPr>
              <w:t>.</w:t>
            </w:r>
          </w:p>
          <w:p w:rsidRPr="001B5555" w:rsidR="001B5555" w:rsidP="24F99FB2" w:rsidRDefault="001B5555" w14:paraId="5C5491FB" w14:textId="67DF2842">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p>
          <w:p w:rsidRPr="001B5555" w:rsidR="001B5555" w:rsidP="24F99FB2" w:rsidRDefault="001B5555" w14:paraId="46D30313" w14:textId="3524037F">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p>
        </w:tc>
        <w:tc>
          <w:tcPr>
            <w:tcW w:w="849" w:type="dxa"/>
            <w:tcMar/>
          </w:tcPr>
          <w:p w:rsidRPr="001B5555" w:rsidR="001B5555" w:rsidP="24F99FB2" w:rsidRDefault="001B5555" w14:paraId="2829DA27" w14:textId="77777777">
            <w:pPr>
              <w:rPr>
                <w:rFonts w:ascii="Times New Roman" w:hAnsi="Times New Roman" w:cs="Times New Roman"/>
                <w:color w:val="auto"/>
                <w:sz w:val="24"/>
                <w:szCs w:val="24"/>
              </w:rPr>
            </w:pPr>
          </w:p>
        </w:tc>
      </w:tr>
      <w:tr w:rsidRPr="001B5555" w:rsidR="001B5555" w:rsidTr="24F99FB2" w14:paraId="43383319" w14:textId="77777777">
        <w:tc>
          <w:tcPr>
            <w:tcW w:w="603" w:type="dxa"/>
            <w:tcMar/>
          </w:tcPr>
          <w:p w:rsidRPr="001B5555" w:rsidR="001B5555" w:rsidP="24F99FB2" w:rsidRDefault="001B5555" w14:paraId="0E084A28" w14:textId="103FAC49">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2</w:t>
            </w:r>
          </w:p>
        </w:tc>
        <w:tc>
          <w:tcPr>
            <w:tcW w:w="531" w:type="dxa"/>
            <w:tcMar/>
          </w:tcPr>
          <w:p w:rsidRPr="001B5555" w:rsidR="001B5555" w:rsidP="24F99FB2" w:rsidRDefault="00B42292" w14:paraId="6F118AA3" w14:textId="6D2FDC4A">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4</w:t>
            </w:r>
          </w:p>
        </w:tc>
        <w:tc>
          <w:tcPr>
            <w:tcW w:w="5103" w:type="dxa"/>
            <w:tcMar/>
          </w:tcPr>
          <w:p w:rsidRPr="00B42292" w:rsidR="001B5555" w:rsidP="24F99FB2" w:rsidRDefault="001B5555" w14:paraId="0F009291" w14:textId="2D0CC855">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shd w:val="clear" w:color="auto" w:fill="FFFFFF"/>
              </w:rPr>
              <w:t xml:space="preserve">Third, I have concerns about the design of the group mating assay. In this study, the group </w:t>
            </w:r>
            <w:r w:rsidRPr="24F99FB2" w:rsidR="001B5555">
              <w:rPr>
                <w:rFonts w:ascii="Times New Roman" w:hAnsi="Times New Roman" w:cs="Times New Roman"/>
                <w:color w:val="auto"/>
                <w:sz w:val="24"/>
                <w:szCs w:val="24"/>
                <w:shd w:val="clear" w:color="auto" w:fill="FFFFFF"/>
              </w:rPr>
              <w:t>matings</w:t>
            </w:r>
            <w:r w:rsidRPr="24F99FB2" w:rsidR="001B5555">
              <w:rPr>
                <w:rFonts w:ascii="Times New Roman" w:hAnsi="Times New Roman" w:cs="Times New Roman"/>
                <w:color w:val="auto"/>
                <w:sz w:val="24"/>
                <w:szCs w:val="24"/>
                <w:shd w:val="clear" w:color="auto" w:fill="FFFFFF"/>
              </w:rPr>
              <w:t xml:space="preserve"> appear to involve 12 males of one population and 10 females of one population. A clearer pattern is likely to be found if the authors use a large glass petri dish (described in Ghosh &amp; Joshi 2012), or a small transparent cage/box in which they house flies of all combinations (ACO males &amp; females, CO males &amp; females). The proportion of homotypic vs. heterotypic </w:t>
            </w:r>
            <w:r w:rsidRPr="24F99FB2" w:rsidR="001B5555">
              <w:rPr>
                <w:rFonts w:ascii="Times New Roman" w:hAnsi="Times New Roman" w:cs="Times New Roman"/>
                <w:color w:val="auto"/>
                <w:sz w:val="24"/>
                <w:szCs w:val="24"/>
                <w:shd w:val="clear" w:color="auto" w:fill="FFFFFF"/>
              </w:rPr>
              <w:t>matings</w:t>
            </w:r>
            <w:r w:rsidRPr="24F99FB2" w:rsidR="001B5555">
              <w:rPr>
                <w:rFonts w:ascii="Times New Roman" w:hAnsi="Times New Roman" w:cs="Times New Roman"/>
                <w:color w:val="auto"/>
                <w:sz w:val="24"/>
                <w:szCs w:val="24"/>
                <w:shd w:val="clear" w:color="auto" w:fill="FFFFFF"/>
              </w:rPr>
              <w:t xml:space="preserve"> would show the choice/compatibility of the populations under study when </w:t>
            </w:r>
            <w:r w:rsidRPr="24F99FB2" w:rsidR="001B5555">
              <w:rPr>
                <w:rFonts w:ascii="Times New Roman" w:hAnsi="Times New Roman" w:cs="Times New Roman"/>
                <w:color w:val="auto"/>
                <w:sz w:val="24"/>
                <w:szCs w:val="24"/>
                <w:shd w:val="clear" w:color="auto" w:fill="FFFFFF"/>
              </w:rPr>
              <w:t>mixed together</w:t>
            </w:r>
            <w:r w:rsidRPr="24F99FB2" w:rsidR="001B5555">
              <w:rPr>
                <w:rFonts w:ascii="Times New Roman" w:hAnsi="Times New Roman" w:cs="Times New Roman"/>
                <w:color w:val="auto"/>
                <w:sz w:val="24"/>
                <w:szCs w:val="24"/>
                <w:shd w:val="clear" w:color="auto" w:fill="FFFFFF"/>
              </w:rPr>
              <w:t>.</w:t>
            </w:r>
          </w:p>
        </w:tc>
        <w:tc>
          <w:tcPr>
            <w:tcW w:w="3829" w:type="dxa"/>
            <w:tcMar/>
          </w:tcPr>
          <w:p w:rsidRPr="001B5555" w:rsidR="001B5555" w:rsidP="24F99FB2" w:rsidRDefault="001B5555" w14:paraId="6865B054" w14:textId="4C46F4C5">
            <w:pPr>
              <w:pStyle w:val="Normal"/>
              <w:rPr>
                <w:rFonts w:ascii="Times New Roman" w:hAnsi="Times New Roman" w:cs="Times New Roman"/>
                <w:color w:val="auto"/>
                <w:sz w:val="24"/>
                <w:szCs w:val="24"/>
              </w:rPr>
            </w:pPr>
            <w:r w:rsidRPr="24F99FB2" w:rsidR="092FEE5F">
              <w:rPr>
                <w:rFonts w:ascii="Times New Roman" w:hAnsi="Times New Roman" w:cs="Times New Roman"/>
                <w:color w:val="auto"/>
                <w:sz w:val="24"/>
                <w:szCs w:val="24"/>
              </w:rPr>
              <w:t xml:space="preserve">Noted in </w:t>
            </w:r>
            <w:r w:rsidRPr="24F99FB2" w:rsidR="3330E0C7">
              <w:rPr>
                <w:rFonts w:ascii="Times New Roman" w:hAnsi="Times New Roman" w:cs="Times New Roman"/>
                <w:color w:val="auto"/>
                <w:sz w:val="24"/>
                <w:szCs w:val="24"/>
              </w:rPr>
              <w:t xml:space="preserve">Line </w:t>
            </w:r>
            <w:r w:rsidRPr="24F99FB2" w:rsidR="07243122">
              <w:rPr>
                <w:rFonts w:ascii="Times New Roman" w:hAnsi="Times New Roman" w:cs="Times New Roman"/>
                <w:color w:val="auto"/>
                <w:sz w:val="24"/>
                <w:szCs w:val="24"/>
              </w:rPr>
              <w:t>6</w:t>
            </w:r>
            <w:r w:rsidRPr="24F99FB2" w:rsidR="68C596EE">
              <w:rPr>
                <w:rFonts w:ascii="Times New Roman" w:hAnsi="Times New Roman" w:cs="Times New Roman"/>
                <w:color w:val="auto"/>
                <w:sz w:val="24"/>
                <w:szCs w:val="24"/>
              </w:rPr>
              <w:t>12</w:t>
            </w:r>
          </w:p>
          <w:p w:rsidRPr="001B5555" w:rsidR="001B5555" w:rsidP="24F99FB2" w:rsidRDefault="001B5555" w14:paraId="24038830" w14:textId="5BE30D2C">
            <w:pPr>
              <w:pStyle w:val="Normal"/>
              <w:rPr>
                <w:rFonts w:ascii="Times New Roman" w:hAnsi="Times New Roman" w:cs="Times New Roman"/>
                <w:color w:val="auto"/>
                <w:sz w:val="24"/>
                <w:szCs w:val="24"/>
              </w:rPr>
            </w:pPr>
          </w:p>
        </w:tc>
        <w:tc>
          <w:tcPr>
            <w:tcW w:w="849" w:type="dxa"/>
            <w:tcMar/>
          </w:tcPr>
          <w:p w:rsidRPr="001B5555" w:rsidR="001B5555" w:rsidP="24F99FB2" w:rsidRDefault="001B5555" w14:paraId="368C662A" w14:textId="60A006B8">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r w:rsidRPr="24F99FB2" w:rsidR="68C596EE">
              <w:rPr>
                <w:rFonts w:ascii="Times New Roman" w:hAnsi="Times New Roman" w:cs="Times New Roman"/>
                <w:color w:val="auto"/>
                <w:sz w:val="24"/>
                <w:szCs w:val="24"/>
              </w:rPr>
              <w:t>612</w:t>
            </w:r>
          </w:p>
        </w:tc>
      </w:tr>
      <w:tr w:rsidRPr="001B5555" w:rsidR="001B5555" w:rsidTr="24F99FB2" w14:paraId="63365855" w14:textId="77777777">
        <w:tc>
          <w:tcPr>
            <w:tcW w:w="603" w:type="dxa"/>
            <w:tcMar/>
          </w:tcPr>
          <w:p w:rsidRPr="001B5555" w:rsidR="001B5555" w:rsidP="24F99FB2" w:rsidRDefault="001B5555" w14:paraId="5DD155AF" w14:textId="75C136EC">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2</w:t>
            </w:r>
          </w:p>
        </w:tc>
        <w:tc>
          <w:tcPr>
            <w:tcW w:w="531" w:type="dxa"/>
            <w:tcMar/>
          </w:tcPr>
          <w:p w:rsidRPr="001B5555" w:rsidR="001B5555" w:rsidP="24F99FB2" w:rsidRDefault="00B42292" w14:paraId="42D11588" w14:textId="6022FE5D">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5</w:t>
            </w:r>
          </w:p>
        </w:tc>
        <w:tc>
          <w:tcPr>
            <w:tcW w:w="5103" w:type="dxa"/>
            <w:tcMar/>
          </w:tcPr>
          <w:p w:rsidRPr="00B42292" w:rsidR="001B5555" w:rsidP="24F99FB2" w:rsidRDefault="00B42292" w14:paraId="6A33DF04" w14:textId="0DC234AF">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shd w:val="clear" w:color="auto" w:fill="FFFFFF"/>
              </w:rPr>
              <w:t xml:space="preserve">The authors mention from the mate choice assays data about the mating latency and the identity of mates were obtained. What is not clear from the manuscript is how these data were used to calculate the proportion of homotypic vs. heterotypic </w:t>
            </w:r>
            <w:r w:rsidRPr="24F99FB2" w:rsidR="00B42292">
              <w:rPr>
                <w:rFonts w:ascii="Times New Roman" w:hAnsi="Times New Roman" w:cs="Times New Roman"/>
                <w:color w:val="auto"/>
                <w:sz w:val="24"/>
                <w:szCs w:val="24"/>
                <w:shd w:val="clear" w:color="auto" w:fill="FFFFFF"/>
              </w:rPr>
              <w:t>matings</w:t>
            </w:r>
            <w:r w:rsidRPr="24F99FB2" w:rsidR="00B42292">
              <w:rPr>
                <w:rFonts w:ascii="Times New Roman" w:hAnsi="Times New Roman" w:cs="Times New Roman"/>
                <w:color w:val="auto"/>
                <w:sz w:val="24"/>
                <w:szCs w:val="24"/>
                <w:shd w:val="clear" w:color="auto" w:fill="FFFFFF"/>
              </w:rPr>
              <w:t xml:space="preserve">. </w:t>
            </w:r>
            <w:r w:rsidRPr="24F99FB2" w:rsidR="00B42292">
              <w:rPr>
                <w:rFonts w:ascii="Times New Roman" w:hAnsi="Times New Roman" w:cs="Times New Roman"/>
                <w:color w:val="auto"/>
                <w:sz w:val="24"/>
                <w:szCs w:val="24"/>
                <w:shd w:val="clear" w:color="auto" w:fill="FFFFFF"/>
              </w:rPr>
              <w:t>If</w:t>
            </w:r>
            <w:r w:rsidRPr="24F99FB2" w:rsidR="00B42292">
              <w:rPr>
                <w:rFonts w:ascii="Times New Roman" w:hAnsi="Times New Roman" w:cs="Times New Roman"/>
                <w:color w:val="auto"/>
                <w:sz w:val="24"/>
                <w:szCs w:val="24"/>
                <w:shd w:val="clear" w:color="auto" w:fill="FFFFFF"/>
              </w:rPr>
              <w:t xml:space="preserve"> only mate identity was used to calculate the said proportions, then what was use of the mating latency data? Did it support the observed homotypic/heterotypic ratios?</w:t>
            </w:r>
          </w:p>
        </w:tc>
        <w:tc>
          <w:tcPr>
            <w:tcW w:w="3829" w:type="dxa"/>
            <w:tcMar/>
          </w:tcPr>
          <w:p w:rsidRPr="001B5555" w:rsidR="001B5555" w:rsidP="24F99FB2" w:rsidRDefault="001B5555" w14:paraId="60D0AF32" w14:textId="78132636">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r w:rsidRPr="24F99FB2" w:rsidR="1DF41DFB">
              <w:rPr>
                <w:rFonts w:ascii="Times New Roman" w:hAnsi="Times New Roman" w:cs="Times New Roman"/>
                <w:color w:val="auto"/>
                <w:sz w:val="24"/>
                <w:szCs w:val="24"/>
              </w:rPr>
              <w:t>Mating latency and duration data did align with our interpretation of the mating proportions data.</w:t>
            </w:r>
            <w:r w:rsidRPr="24F99FB2" w:rsidR="098F8B3A">
              <w:rPr>
                <w:rFonts w:ascii="Times New Roman" w:hAnsi="Times New Roman" w:cs="Times New Roman"/>
                <w:color w:val="auto"/>
                <w:sz w:val="24"/>
                <w:szCs w:val="24"/>
              </w:rPr>
              <w:t xml:space="preserve"> Briefly, mating latency in female choice assays depended on the male identity (C males achieved lower mating latency</w:t>
            </w:r>
            <w:r w:rsidRPr="24F99FB2" w:rsidR="5B46156E">
              <w:rPr>
                <w:rFonts w:ascii="Times New Roman" w:hAnsi="Times New Roman" w:cs="Times New Roman"/>
                <w:color w:val="auto"/>
                <w:sz w:val="24"/>
                <w:szCs w:val="24"/>
              </w:rPr>
              <w:t>) and</w:t>
            </w:r>
            <w:r w:rsidRPr="24F99FB2" w:rsidR="098F8B3A">
              <w:rPr>
                <w:rFonts w:ascii="Times New Roman" w:hAnsi="Times New Roman" w:cs="Times New Roman"/>
                <w:color w:val="auto"/>
                <w:sz w:val="24"/>
                <w:szCs w:val="24"/>
              </w:rPr>
              <w:t xml:space="preserve"> did not differ in male choice assays.</w:t>
            </w:r>
            <w:r w:rsidRPr="24F99FB2" w:rsidR="1DF41DFB">
              <w:rPr>
                <w:rFonts w:ascii="Times New Roman" w:hAnsi="Times New Roman" w:cs="Times New Roman"/>
                <w:color w:val="auto"/>
                <w:sz w:val="24"/>
                <w:szCs w:val="24"/>
              </w:rPr>
              <w:t xml:space="preserve"> </w:t>
            </w:r>
            <w:r w:rsidRPr="24F99FB2" w:rsidR="0CBBB9DF">
              <w:rPr>
                <w:rFonts w:ascii="Times New Roman" w:hAnsi="Times New Roman" w:cs="Times New Roman"/>
                <w:color w:val="auto"/>
                <w:sz w:val="24"/>
                <w:szCs w:val="24"/>
              </w:rPr>
              <w:t xml:space="preserve">Mating duration </w:t>
            </w:r>
            <w:r w:rsidRPr="24F99FB2" w:rsidR="5FC5E454">
              <w:rPr>
                <w:rFonts w:ascii="Times New Roman" w:hAnsi="Times New Roman" w:cs="Times New Roman"/>
                <w:color w:val="auto"/>
                <w:sz w:val="24"/>
                <w:szCs w:val="24"/>
              </w:rPr>
              <w:t xml:space="preserve">depended on female identity and the interaction between female and male identity in the female choice assay; and only on the </w:t>
            </w:r>
            <w:r w:rsidRPr="24F99FB2" w:rsidR="32CF5C47">
              <w:rPr>
                <w:rFonts w:ascii="Times New Roman" w:hAnsi="Times New Roman" w:cs="Times New Roman"/>
                <w:color w:val="auto"/>
                <w:sz w:val="24"/>
                <w:szCs w:val="24"/>
              </w:rPr>
              <w:t>female identity in the male choice assay.</w:t>
            </w:r>
          </w:p>
          <w:p w:rsidRPr="001B5555" w:rsidR="001B5555" w:rsidP="24F99FB2" w:rsidRDefault="001B5555" w14:paraId="39A821F3" w14:textId="3868E937">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p>
          <w:p w:rsidRPr="001B5555" w:rsidR="001B5555" w:rsidP="24F99FB2" w:rsidRDefault="001B5555" w14:paraId="33C35C66" w14:textId="21845702">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r w:rsidRPr="24F99FB2" w:rsidR="7BA37269">
              <w:rPr>
                <w:rFonts w:ascii="Times New Roman" w:hAnsi="Times New Roman" w:cs="Times New Roman"/>
                <w:color w:val="auto"/>
                <w:sz w:val="24"/>
                <w:szCs w:val="24"/>
              </w:rPr>
              <w:t>Please see below for changes in the manuscript describing</w:t>
            </w:r>
            <w:r w:rsidRPr="24F99FB2" w:rsidR="59B245AE">
              <w:rPr>
                <w:rFonts w:ascii="Times New Roman" w:hAnsi="Times New Roman" w:cs="Times New Roman"/>
                <w:color w:val="auto"/>
                <w:sz w:val="24"/>
                <w:szCs w:val="24"/>
              </w:rPr>
              <w:t xml:space="preserve"> how this data was analyzed and </w:t>
            </w:r>
            <w:r w:rsidRPr="24F99FB2" w:rsidR="0E578447">
              <w:rPr>
                <w:rFonts w:ascii="Times New Roman" w:hAnsi="Times New Roman" w:cs="Times New Roman"/>
                <w:color w:val="auto"/>
                <w:sz w:val="24"/>
                <w:szCs w:val="24"/>
              </w:rPr>
              <w:t>how we interpreted it.</w:t>
            </w:r>
          </w:p>
          <w:p w:rsidRPr="001B5555" w:rsidR="001B5555" w:rsidP="24F99FB2" w:rsidRDefault="001B5555" w14:paraId="51750CD0" w14:textId="2FD1595E">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p>
          <w:p w:rsidRPr="001B5555" w:rsidR="001B5555" w:rsidP="24F99FB2" w:rsidRDefault="001B5555" w14:paraId="02134F15" w14:textId="42DB54D2">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r w:rsidRPr="24F99FB2" w:rsidR="65B5CF2D">
              <w:rPr>
                <w:rFonts w:ascii="Times New Roman" w:hAnsi="Times New Roman" w:cs="Times New Roman"/>
                <w:color w:val="auto"/>
                <w:sz w:val="24"/>
                <w:szCs w:val="24"/>
              </w:rPr>
              <w:t>Changes:</w:t>
            </w:r>
          </w:p>
          <w:p w:rsidRPr="001B5555" w:rsidR="001B5555" w:rsidP="24F99FB2" w:rsidRDefault="001B5555" w14:paraId="5E254DD6" w14:textId="7D536E04">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p>
          <w:p w:rsidR="65B5CF2D" w:rsidP="24F99FB2" w:rsidRDefault="65B5CF2D" w14:paraId="69BB1060" w14:textId="57267DDB">
            <w:pPr>
              <w:pStyle w:val="Normal"/>
              <w:spacing w:before="0" w:beforeAutospacing="off" w:after="0" w:afterAutospacing="off" w:line="259" w:lineRule="auto"/>
              <w:ind w:left="0" w:right="0"/>
              <w:jc w:val="left"/>
              <w:rPr>
                <w:rFonts w:ascii="Times New Roman" w:hAnsi="Times New Roman" w:cs="Times New Roman"/>
                <w:color w:val="auto"/>
                <w:sz w:val="24"/>
                <w:szCs w:val="24"/>
              </w:rPr>
            </w:pPr>
            <w:r w:rsidRPr="24F99FB2" w:rsidR="65B5CF2D">
              <w:rPr>
                <w:rFonts w:ascii="Times New Roman" w:hAnsi="Times New Roman" w:cs="Times New Roman"/>
                <w:color w:val="auto"/>
                <w:sz w:val="24"/>
                <w:szCs w:val="24"/>
              </w:rPr>
              <w:t xml:space="preserve">1. </w:t>
            </w:r>
            <w:r w:rsidRPr="24F99FB2" w:rsidR="7BF3A2D5">
              <w:rPr>
                <w:rFonts w:ascii="Times New Roman" w:hAnsi="Times New Roman" w:cs="Times New Roman"/>
                <w:color w:val="auto"/>
                <w:sz w:val="24"/>
                <w:szCs w:val="24"/>
              </w:rPr>
              <w:t>Analysis: Lines 3</w:t>
            </w:r>
            <w:r w:rsidRPr="24F99FB2" w:rsidR="6DEB5BE0">
              <w:rPr>
                <w:rFonts w:ascii="Times New Roman" w:hAnsi="Times New Roman" w:cs="Times New Roman"/>
                <w:color w:val="auto"/>
                <w:sz w:val="24"/>
                <w:szCs w:val="24"/>
              </w:rPr>
              <w:t>1</w:t>
            </w:r>
            <w:r w:rsidRPr="24F99FB2" w:rsidR="4BB5C3F8">
              <w:rPr>
                <w:rFonts w:ascii="Times New Roman" w:hAnsi="Times New Roman" w:cs="Times New Roman"/>
                <w:color w:val="auto"/>
                <w:sz w:val="24"/>
                <w:szCs w:val="24"/>
              </w:rPr>
              <w:t>2</w:t>
            </w:r>
            <w:r w:rsidRPr="24F99FB2" w:rsidR="7BF3A2D5">
              <w:rPr>
                <w:rFonts w:ascii="Times New Roman" w:hAnsi="Times New Roman" w:cs="Times New Roman"/>
                <w:color w:val="auto"/>
                <w:sz w:val="24"/>
                <w:szCs w:val="24"/>
              </w:rPr>
              <w:t>-3</w:t>
            </w:r>
            <w:r w:rsidRPr="24F99FB2" w:rsidR="1A04FAED">
              <w:rPr>
                <w:rFonts w:ascii="Times New Roman" w:hAnsi="Times New Roman" w:cs="Times New Roman"/>
                <w:color w:val="auto"/>
                <w:sz w:val="24"/>
                <w:szCs w:val="24"/>
              </w:rPr>
              <w:t>18</w:t>
            </w:r>
          </w:p>
          <w:p w:rsidRPr="001B5555" w:rsidR="001B5555" w:rsidP="24F99FB2" w:rsidRDefault="001B5555" w14:paraId="639470BF" w14:textId="66A51207">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p>
          <w:p w:rsidRPr="001B5555" w:rsidR="001B5555" w:rsidP="24F99FB2" w:rsidRDefault="001B5555" w14:paraId="472BA714" w14:textId="7DA4FA90">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r w:rsidRPr="24F99FB2" w:rsidR="678FE80D">
              <w:rPr>
                <w:rFonts w:ascii="Times New Roman" w:hAnsi="Times New Roman" w:cs="Times New Roman"/>
                <w:color w:val="auto"/>
                <w:sz w:val="24"/>
                <w:szCs w:val="24"/>
              </w:rPr>
              <w:t xml:space="preserve">2. </w:t>
            </w:r>
            <w:r w:rsidRPr="24F99FB2" w:rsidR="0925E59A">
              <w:rPr>
                <w:rFonts w:ascii="Times New Roman" w:hAnsi="Times New Roman" w:cs="Times New Roman"/>
                <w:color w:val="auto"/>
                <w:sz w:val="24"/>
                <w:szCs w:val="24"/>
              </w:rPr>
              <w:t>Results</w:t>
            </w:r>
            <w:r w:rsidRPr="24F99FB2" w:rsidR="6811E152">
              <w:rPr>
                <w:rFonts w:ascii="Times New Roman" w:hAnsi="Times New Roman" w:cs="Times New Roman"/>
                <w:color w:val="auto"/>
                <w:sz w:val="24"/>
                <w:szCs w:val="24"/>
              </w:rPr>
              <w:t>:</w:t>
            </w:r>
          </w:p>
          <w:p w:rsidRPr="001B5555" w:rsidR="001B5555" w:rsidP="24F99FB2" w:rsidRDefault="001B5555" w14:paraId="0B5EAFEA" w14:textId="3969B8A9">
            <w:pPr>
              <w:pStyle w:val="ListParagraph"/>
              <w:numPr>
                <w:ilvl w:val="0"/>
                <w:numId w:val="5"/>
              </w:numPr>
              <w:bidi w:val="0"/>
              <w:spacing w:before="0" w:beforeAutospacing="off" w:after="0" w:afterAutospacing="off" w:line="259" w:lineRule="auto"/>
              <w:ind w:right="0"/>
              <w:jc w:val="left"/>
              <w:rPr>
                <w:rFonts w:ascii="Times New Roman" w:hAnsi="Times New Roman" w:cs="Times New Roman"/>
                <w:color w:val="auto"/>
                <w:sz w:val="24"/>
                <w:szCs w:val="24"/>
              </w:rPr>
            </w:pPr>
            <w:r w:rsidRPr="24F99FB2" w:rsidR="1B7A23AB">
              <w:rPr>
                <w:rFonts w:ascii="Times New Roman" w:hAnsi="Times New Roman" w:cs="Times New Roman"/>
                <w:color w:val="auto"/>
                <w:sz w:val="24"/>
                <w:szCs w:val="24"/>
              </w:rPr>
              <w:t>Lines 3</w:t>
            </w:r>
            <w:r w:rsidRPr="24F99FB2" w:rsidR="6AB0F421">
              <w:rPr>
                <w:rFonts w:ascii="Times New Roman" w:hAnsi="Times New Roman" w:cs="Times New Roman"/>
                <w:color w:val="auto"/>
                <w:sz w:val="24"/>
                <w:szCs w:val="24"/>
              </w:rPr>
              <w:t>59</w:t>
            </w:r>
            <w:r w:rsidRPr="24F99FB2" w:rsidR="1B7A23AB">
              <w:rPr>
                <w:rFonts w:ascii="Times New Roman" w:hAnsi="Times New Roman" w:cs="Times New Roman"/>
                <w:color w:val="auto"/>
                <w:sz w:val="24"/>
                <w:szCs w:val="24"/>
              </w:rPr>
              <w:t>-376 for latency and duration data from the female choice assay</w:t>
            </w:r>
            <w:r w:rsidRPr="24F99FB2" w:rsidR="15A63F6B">
              <w:rPr>
                <w:rFonts w:ascii="Times New Roman" w:hAnsi="Times New Roman" w:cs="Times New Roman"/>
                <w:color w:val="auto"/>
                <w:sz w:val="24"/>
                <w:szCs w:val="24"/>
              </w:rPr>
              <w:t>;</w:t>
            </w:r>
          </w:p>
          <w:p w:rsidRPr="001B5555" w:rsidR="001B5555" w:rsidP="24F99FB2" w:rsidRDefault="001B5555" w14:paraId="732B29B6" w14:textId="75DF55E8">
            <w:pPr>
              <w:pStyle w:val="ListParagraph"/>
              <w:numPr>
                <w:ilvl w:val="0"/>
                <w:numId w:val="5"/>
              </w:numPr>
              <w:bidi w:val="0"/>
              <w:spacing w:before="0" w:beforeAutospacing="off" w:after="0" w:afterAutospacing="off" w:line="259" w:lineRule="auto"/>
              <w:ind w:right="0"/>
              <w:jc w:val="left"/>
              <w:rPr>
                <w:rFonts w:ascii="Times New Roman" w:hAnsi="Times New Roman" w:cs="Times New Roman"/>
                <w:color w:val="auto"/>
                <w:sz w:val="24"/>
                <w:szCs w:val="24"/>
              </w:rPr>
            </w:pPr>
            <w:r w:rsidRPr="24F99FB2" w:rsidR="1B7A23AB">
              <w:rPr>
                <w:rFonts w:ascii="Times New Roman" w:hAnsi="Times New Roman" w:cs="Times New Roman"/>
                <w:color w:val="auto"/>
                <w:sz w:val="24"/>
                <w:szCs w:val="24"/>
              </w:rPr>
              <w:t>Lines 395-40</w:t>
            </w:r>
            <w:r w:rsidRPr="24F99FB2" w:rsidR="564C6160">
              <w:rPr>
                <w:rFonts w:ascii="Times New Roman" w:hAnsi="Times New Roman" w:cs="Times New Roman"/>
                <w:color w:val="auto"/>
                <w:sz w:val="24"/>
                <w:szCs w:val="24"/>
              </w:rPr>
              <w:t>9</w:t>
            </w:r>
            <w:r w:rsidRPr="24F99FB2" w:rsidR="1B7A23AB">
              <w:rPr>
                <w:rFonts w:ascii="Times New Roman" w:hAnsi="Times New Roman" w:cs="Times New Roman"/>
                <w:color w:val="auto"/>
                <w:sz w:val="24"/>
                <w:szCs w:val="24"/>
              </w:rPr>
              <w:t xml:space="preserve"> for latency and duration data from the male choice assay.</w:t>
            </w:r>
          </w:p>
          <w:p w:rsidRPr="001B5555" w:rsidR="001B5555" w:rsidP="24F99FB2" w:rsidRDefault="001B5555" w14:paraId="0C1403B4" w14:textId="154AAE89">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p>
          <w:p w:rsidRPr="001B5555" w:rsidR="001B5555" w:rsidP="24F99FB2" w:rsidRDefault="001B5555" w14:paraId="43686948" w14:textId="37F1D7B0">
            <w:pPr>
              <w:pStyle w:val="Normal"/>
              <w:bidi w:val="0"/>
              <w:spacing w:before="0" w:beforeAutospacing="off" w:after="0" w:afterAutospacing="off" w:line="259" w:lineRule="auto"/>
              <w:ind w:left="0" w:right="0"/>
              <w:jc w:val="left"/>
              <w:rPr>
                <w:rFonts w:ascii="Times New Roman" w:hAnsi="Times New Roman" w:cs="Times New Roman"/>
                <w:color w:val="auto"/>
                <w:sz w:val="24"/>
                <w:szCs w:val="24"/>
              </w:rPr>
            </w:pPr>
            <w:r w:rsidRPr="24F99FB2" w:rsidR="58C41C73">
              <w:rPr>
                <w:rFonts w:ascii="Times New Roman" w:hAnsi="Times New Roman" w:cs="Times New Roman"/>
                <w:color w:val="auto"/>
                <w:sz w:val="24"/>
                <w:szCs w:val="24"/>
              </w:rPr>
              <w:t>3. Discussion:</w:t>
            </w:r>
          </w:p>
          <w:p w:rsidRPr="001B5555" w:rsidR="001B5555" w:rsidP="24F99FB2" w:rsidRDefault="001B5555" w14:paraId="6A64DFA8" w14:textId="1504F1F9">
            <w:pPr>
              <w:pStyle w:val="ListParagraph"/>
              <w:numPr>
                <w:ilvl w:val="0"/>
                <w:numId w:val="6"/>
              </w:numPr>
              <w:bidi w:val="0"/>
              <w:spacing w:before="0" w:beforeAutospacing="off" w:after="0" w:afterAutospacing="off" w:line="259" w:lineRule="auto"/>
              <w:ind w:right="0"/>
              <w:jc w:val="left"/>
              <w:rPr>
                <w:rFonts w:ascii="Times New Roman" w:hAnsi="Times New Roman" w:cs="Times New Roman"/>
                <w:color w:val="auto"/>
                <w:sz w:val="24"/>
                <w:szCs w:val="24"/>
              </w:rPr>
            </w:pPr>
            <w:r w:rsidRPr="24F99FB2" w:rsidR="1D123F63">
              <w:rPr>
                <w:rFonts w:ascii="Times New Roman" w:hAnsi="Times New Roman" w:cs="Times New Roman"/>
                <w:color w:val="auto"/>
                <w:sz w:val="24"/>
                <w:szCs w:val="24"/>
              </w:rPr>
              <w:t xml:space="preserve">Lines </w:t>
            </w:r>
            <w:r w:rsidRPr="24F99FB2" w:rsidR="78531C5B">
              <w:rPr>
                <w:rFonts w:ascii="Times New Roman" w:hAnsi="Times New Roman" w:cs="Times New Roman"/>
                <w:color w:val="auto"/>
                <w:sz w:val="24"/>
                <w:szCs w:val="24"/>
              </w:rPr>
              <w:t>505</w:t>
            </w:r>
            <w:r w:rsidRPr="24F99FB2" w:rsidR="1D123F63">
              <w:rPr>
                <w:rFonts w:ascii="Times New Roman" w:hAnsi="Times New Roman" w:cs="Times New Roman"/>
                <w:color w:val="auto"/>
                <w:sz w:val="24"/>
                <w:szCs w:val="24"/>
              </w:rPr>
              <w:t>-5</w:t>
            </w:r>
            <w:r w:rsidRPr="24F99FB2" w:rsidR="7921B0AA">
              <w:rPr>
                <w:rFonts w:ascii="Times New Roman" w:hAnsi="Times New Roman" w:cs="Times New Roman"/>
                <w:color w:val="auto"/>
                <w:sz w:val="24"/>
                <w:szCs w:val="24"/>
              </w:rPr>
              <w:t>11</w:t>
            </w:r>
            <w:r w:rsidRPr="24F99FB2" w:rsidR="1D123F63">
              <w:rPr>
                <w:rFonts w:ascii="Times New Roman" w:hAnsi="Times New Roman" w:cs="Times New Roman"/>
                <w:color w:val="auto"/>
                <w:sz w:val="24"/>
                <w:szCs w:val="24"/>
              </w:rPr>
              <w:t xml:space="preserve"> for a general summary</w:t>
            </w:r>
            <w:r w:rsidRPr="24F99FB2" w:rsidR="46CE5FB1">
              <w:rPr>
                <w:rFonts w:ascii="Times New Roman" w:hAnsi="Times New Roman" w:cs="Times New Roman"/>
                <w:color w:val="auto"/>
                <w:sz w:val="24"/>
                <w:szCs w:val="24"/>
              </w:rPr>
              <w:t xml:space="preserve"> and </w:t>
            </w:r>
          </w:p>
          <w:p w:rsidRPr="001B5555" w:rsidR="001B5555" w:rsidP="24F99FB2" w:rsidRDefault="001B5555" w14:paraId="62FF89C6" w14:textId="7C374E42">
            <w:pPr>
              <w:pStyle w:val="ListParagraph"/>
              <w:numPr>
                <w:ilvl w:val="0"/>
                <w:numId w:val="6"/>
              </w:numPr>
              <w:bidi w:val="0"/>
              <w:spacing w:before="0" w:beforeAutospacing="off" w:after="0" w:afterAutospacing="off" w:line="259" w:lineRule="auto"/>
              <w:ind w:right="0"/>
              <w:jc w:val="left"/>
              <w:rPr>
                <w:rFonts w:ascii="Times New Roman" w:hAnsi="Times New Roman" w:cs="Times New Roman"/>
                <w:color w:val="auto"/>
                <w:sz w:val="24"/>
                <w:szCs w:val="24"/>
              </w:rPr>
            </w:pPr>
            <w:r w:rsidRPr="24F99FB2" w:rsidR="0967FEA3">
              <w:rPr>
                <w:rFonts w:ascii="Times New Roman" w:hAnsi="Times New Roman" w:cs="Times New Roman"/>
                <w:color w:val="auto"/>
                <w:sz w:val="24"/>
                <w:szCs w:val="24"/>
              </w:rPr>
              <w:t>A</w:t>
            </w:r>
            <w:r w:rsidRPr="24F99FB2" w:rsidR="46CE5FB1">
              <w:rPr>
                <w:rFonts w:ascii="Times New Roman" w:hAnsi="Times New Roman" w:cs="Times New Roman"/>
                <w:color w:val="auto"/>
                <w:sz w:val="24"/>
                <w:szCs w:val="24"/>
              </w:rPr>
              <w:t>dditional</w:t>
            </w:r>
            <w:r w:rsidRPr="24F99FB2" w:rsidR="46CE5FB1">
              <w:rPr>
                <w:rFonts w:ascii="Times New Roman" w:hAnsi="Times New Roman" w:cs="Times New Roman"/>
                <w:color w:val="auto"/>
                <w:sz w:val="24"/>
                <w:szCs w:val="24"/>
              </w:rPr>
              <w:t xml:space="preserve"> mentions in lines</w:t>
            </w:r>
            <w:r w:rsidRPr="24F99FB2" w:rsidR="1D123F63">
              <w:rPr>
                <w:rFonts w:ascii="Times New Roman" w:hAnsi="Times New Roman" w:cs="Times New Roman"/>
                <w:color w:val="auto"/>
                <w:sz w:val="24"/>
                <w:szCs w:val="24"/>
              </w:rPr>
              <w:t xml:space="preserve"> 5</w:t>
            </w:r>
            <w:r w:rsidRPr="24F99FB2" w:rsidR="6627BD73">
              <w:rPr>
                <w:rFonts w:ascii="Times New Roman" w:hAnsi="Times New Roman" w:cs="Times New Roman"/>
                <w:color w:val="auto"/>
                <w:sz w:val="24"/>
                <w:szCs w:val="24"/>
              </w:rPr>
              <w:t>37</w:t>
            </w:r>
            <w:r w:rsidRPr="24F99FB2" w:rsidR="1D123F63">
              <w:rPr>
                <w:rFonts w:ascii="Times New Roman" w:hAnsi="Times New Roman" w:cs="Times New Roman"/>
                <w:color w:val="auto"/>
                <w:sz w:val="24"/>
                <w:szCs w:val="24"/>
              </w:rPr>
              <w:t>-5</w:t>
            </w:r>
            <w:r w:rsidRPr="24F99FB2" w:rsidR="78F25E39">
              <w:rPr>
                <w:rFonts w:ascii="Times New Roman" w:hAnsi="Times New Roman" w:cs="Times New Roman"/>
                <w:color w:val="auto"/>
                <w:sz w:val="24"/>
                <w:szCs w:val="24"/>
              </w:rPr>
              <w:t>38</w:t>
            </w:r>
            <w:r w:rsidRPr="24F99FB2" w:rsidR="1D123F63">
              <w:rPr>
                <w:rFonts w:ascii="Times New Roman" w:hAnsi="Times New Roman" w:cs="Times New Roman"/>
                <w:color w:val="auto"/>
                <w:sz w:val="24"/>
                <w:szCs w:val="24"/>
              </w:rPr>
              <w:t>, 5</w:t>
            </w:r>
            <w:r w:rsidRPr="24F99FB2" w:rsidR="73ADA04A">
              <w:rPr>
                <w:rFonts w:ascii="Times New Roman" w:hAnsi="Times New Roman" w:cs="Times New Roman"/>
                <w:color w:val="auto"/>
                <w:sz w:val="24"/>
                <w:szCs w:val="24"/>
              </w:rPr>
              <w:t>49</w:t>
            </w:r>
            <w:r w:rsidRPr="24F99FB2" w:rsidR="1D123F63">
              <w:rPr>
                <w:rFonts w:ascii="Times New Roman" w:hAnsi="Times New Roman" w:cs="Times New Roman"/>
                <w:color w:val="auto"/>
                <w:sz w:val="24"/>
                <w:szCs w:val="24"/>
              </w:rPr>
              <w:t>-5</w:t>
            </w:r>
            <w:r w:rsidRPr="24F99FB2" w:rsidR="3DAE61B7">
              <w:rPr>
                <w:rFonts w:ascii="Times New Roman" w:hAnsi="Times New Roman" w:cs="Times New Roman"/>
                <w:color w:val="auto"/>
                <w:sz w:val="24"/>
                <w:szCs w:val="24"/>
              </w:rPr>
              <w:t>50</w:t>
            </w:r>
          </w:p>
        </w:tc>
        <w:tc>
          <w:tcPr>
            <w:tcW w:w="849" w:type="dxa"/>
            <w:tcMar/>
          </w:tcPr>
          <w:p w:rsidRPr="001B5555" w:rsidR="001B5555" w:rsidP="24F99FB2" w:rsidRDefault="001B5555" w14:paraId="349BFE67" w14:textId="4FBEDBF6">
            <w:pPr>
              <w:rPr>
                <w:rFonts w:ascii="Times New Roman" w:hAnsi="Times New Roman" w:cs="Times New Roman"/>
                <w:color w:val="auto"/>
                <w:sz w:val="24"/>
                <w:szCs w:val="24"/>
              </w:rPr>
            </w:pPr>
            <w:r w:rsidRPr="24F99FB2" w:rsidR="18E42215">
              <w:rPr>
                <w:rFonts w:ascii="Times New Roman" w:hAnsi="Times New Roman" w:cs="Times New Roman"/>
                <w:color w:val="auto"/>
                <w:sz w:val="24"/>
                <w:szCs w:val="24"/>
              </w:rPr>
              <w:t>3</w:t>
            </w:r>
            <w:r w:rsidRPr="24F99FB2" w:rsidR="6CCA83A0">
              <w:rPr>
                <w:rFonts w:ascii="Times New Roman" w:hAnsi="Times New Roman" w:cs="Times New Roman"/>
                <w:color w:val="auto"/>
                <w:sz w:val="24"/>
                <w:szCs w:val="24"/>
              </w:rPr>
              <w:t>1</w:t>
            </w:r>
            <w:r w:rsidRPr="24F99FB2" w:rsidR="7F1586E2">
              <w:rPr>
                <w:rFonts w:ascii="Times New Roman" w:hAnsi="Times New Roman" w:cs="Times New Roman"/>
                <w:color w:val="auto"/>
                <w:sz w:val="24"/>
                <w:szCs w:val="24"/>
              </w:rPr>
              <w:t>2</w:t>
            </w:r>
          </w:p>
          <w:p w:rsidRPr="001B5555" w:rsidR="001B5555" w:rsidP="24F99FB2" w:rsidRDefault="001B5555" w14:paraId="3113F044" w14:textId="01D5224D">
            <w:pPr>
              <w:pStyle w:val="Normal"/>
              <w:rPr>
                <w:rFonts w:ascii="Times New Roman" w:hAnsi="Times New Roman" w:cs="Times New Roman"/>
                <w:color w:val="auto"/>
                <w:sz w:val="24"/>
                <w:szCs w:val="24"/>
              </w:rPr>
            </w:pPr>
            <w:r w:rsidRPr="24F99FB2" w:rsidR="18E42215">
              <w:rPr>
                <w:rFonts w:ascii="Times New Roman" w:hAnsi="Times New Roman" w:cs="Times New Roman"/>
                <w:color w:val="auto"/>
                <w:sz w:val="24"/>
                <w:szCs w:val="24"/>
              </w:rPr>
              <w:t>3</w:t>
            </w:r>
            <w:r w:rsidRPr="24F99FB2" w:rsidR="039AE31C">
              <w:rPr>
                <w:rFonts w:ascii="Times New Roman" w:hAnsi="Times New Roman" w:cs="Times New Roman"/>
                <w:color w:val="auto"/>
                <w:sz w:val="24"/>
                <w:szCs w:val="24"/>
              </w:rPr>
              <w:t>59</w:t>
            </w:r>
          </w:p>
          <w:p w:rsidRPr="001B5555" w:rsidR="001B5555" w:rsidP="24F99FB2" w:rsidRDefault="001B5555" w14:paraId="61EEC37B" w14:textId="5218D01F">
            <w:pPr>
              <w:pStyle w:val="Normal"/>
              <w:rPr>
                <w:rFonts w:ascii="Times New Roman" w:hAnsi="Times New Roman" w:cs="Times New Roman"/>
                <w:color w:val="auto"/>
                <w:sz w:val="24"/>
                <w:szCs w:val="24"/>
              </w:rPr>
            </w:pPr>
            <w:r w:rsidRPr="24F99FB2" w:rsidR="18E42215">
              <w:rPr>
                <w:rFonts w:ascii="Times New Roman" w:hAnsi="Times New Roman" w:cs="Times New Roman"/>
                <w:color w:val="auto"/>
                <w:sz w:val="24"/>
                <w:szCs w:val="24"/>
              </w:rPr>
              <w:t>395</w:t>
            </w:r>
          </w:p>
          <w:p w:rsidRPr="001B5555" w:rsidR="001B5555" w:rsidP="24F99FB2" w:rsidRDefault="001B5555" w14:paraId="410379A9" w14:textId="585DC77B">
            <w:pPr>
              <w:pStyle w:val="Normal"/>
              <w:rPr>
                <w:rFonts w:ascii="Times New Roman" w:hAnsi="Times New Roman" w:cs="Times New Roman"/>
                <w:color w:val="auto"/>
                <w:sz w:val="24"/>
                <w:szCs w:val="24"/>
              </w:rPr>
            </w:pPr>
            <w:r w:rsidRPr="24F99FB2" w:rsidR="18E42215">
              <w:rPr>
                <w:rFonts w:ascii="Times New Roman" w:hAnsi="Times New Roman" w:cs="Times New Roman"/>
                <w:color w:val="auto"/>
                <w:sz w:val="24"/>
                <w:szCs w:val="24"/>
              </w:rPr>
              <w:t>4</w:t>
            </w:r>
            <w:r w:rsidRPr="24F99FB2" w:rsidR="4018DED8">
              <w:rPr>
                <w:rFonts w:ascii="Times New Roman" w:hAnsi="Times New Roman" w:cs="Times New Roman"/>
                <w:color w:val="auto"/>
                <w:sz w:val="24"/>
                <w:szCs w:val="24"/>
              </w:rPr>
              <w:t>05</w:t>
            </w:r>
          </w:p>
          <w:p w:rsidRPr="001B5555" w:rsidR="001B5555" w:rsidP="24F99FB2" w:rsidRDefault="001B5555" w14:paraId="5548765F" w14:textId="676E0649">
            <w:pPr>
              <w:pStyle w:val="Normal"/>
              <w:rPr>
                <w:rFonts w:ascii="Times New Roman" w:hAnsi="Times New Roman" w:cs="Times New Roman"/>
                <w:color w:val="auto"/>
                <w:sz w:val="24"/>
                <w:szCs w:val="24"/>
              </w:rPr>
            </w:pPr>
            <w:r w:rsidRPr="24F99FB2" w:rsidR="18E42215">
              <w:rPr>
                <w:rFonts w:ascii="Times New Roman" w:hAnsi="Times New Roman" w:cs="Times New Roman"/>
                <w:color w:val="auto"/>
                <w:sz w:val="24"/>
                <w:szCs w:val="24"/>
              </w:rPr>
              <w:t>5</w:t>
            </w:r>
            <w:r w:rsidRPr="24F99FB2" w:rsidR="08AFC61F">
              <w:rPr>
                <w:rFonts w:ascii="Times New Roman" w:hAnsi="Times New Roman" w:cs="Times New Roman"/>
                <w:color w:val="auto"/>
                <w:sz w:val="24"/>
                <w:szCs w:val="24"/>
              </w:rPr>
              <w:t>37</w:t>
            </w:r>
          </w:p>
          <w:p w:rsidRPr="001B5555" w:rsidR="001B5555" w:rsidP="24F99FB2" w:rsidRDefault="001B5555" w14:paraId="00554B4C" w14:textId="18EB1A19">
            <w:pPr>
              <w:pStyle w:val="Normal"/>
              <w:rPr>
                <w:rFonts w:ascii="Times New Roman" w:hAnsi="Times New Roman" w:cs="Times New Roman"/>
                <w:color w:val="auto"/>
                <w:sz w:val="24"/>
                <w:szCs w:val="24"/>
              </w:rPr>
            </w:pPr>
            <w:r w:rsidRPr="24F99FB2" w:rsidR="18E42215">
              <w:rPr>
                <w:rFonts w:ascii="Times New Roman" w:hAnsi="Times New Roman" w:cs="Times New Roman"/>
                <w:color w:val="auto"/>
                <w:sz w:val="24"/>
                <w:szCs w:val="24"/>
              </w:rPr>
              <w:t>5</w:t>
            </w:r>
            <w:r w:rsidRPr="24F99FB2" w:rsidR="2D7324FC">
              <w:rPr>
                <w:rFonts w:ascii="Times New Roman" w:hAnsi="Times New Roman" w:cs="Times New Roman"/>
                <w:color w:val="auto"/>
                <w:sz w:val="24"/>
                <w:szCs w:val="24"/>
              </w:rPr>
              <w:t>49</w:t>
            </w:r>
          </w:p>
        </w:tc>
      </w:tr>
      <w:tr w:rsidRPr="001B5555" w:rsidR="001B5555" w:rsidTr="24F99FB2" w14:paraId="63DC8CEF" w14:textId="77777777">
        <w:tc>
          <w:tcPr>
            <w:tcW w:w="603" w:type="dxa"/>
            <w:tcMar/>
          </w:tcPr>
          <w:p w:rsidRPr="001B5555" w:rsidR="001B5555" w:rsidP="24F99FB2" w:rsidRDefault="001B5555" w14:paraId="051E2FA9" w14:textId="1064E3BD">
            <w:pPr>
              <w:rPr>
                <w:rFonts w:ascii="Times New Roman" w:hAnsi="Times New Roman" w:cs="Times New Roman"/>
                <w:color w:val="auto"/>
                <w:sz w:val="24"/>
                <w:szCs w:val="24"/>
              </w:rPr>
            </w:pPr>
            <w:r w:rsidRPr="24F99FB2" w:rsidR="001B5555">
              <w:rPr>
                <w:rFonts w:ascii="Times New Roman" w:hAnsi="Times New Roman" w:cs="Times New Roman"/>
                <w:color w:val="auto"/>
                <w:sz w:val="24"/>
                <w:szCs w:val="24"/>
              </w:rPr>
              <w:t>2</w:t>
            </w:r>
          </w:p>
        </w:tc>
        <w:tc>
          <w:tcPr>
            <w:tcW w:w="531" w:type="dxa"/>
            <w:tcMar/>
          </w:tcPr>
          <w:p w:rsidRPr="001B5555" w:rsidR="001B5555" w:rsidP="24F99FB2" w:rsidRDefault="00B42292" w14:paraId="72171958" w14:textId="39851CD0">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6</w:t>
            </w:r>
          </w:p>
        </w:tc>
        <w:tc>
          <w:tcPr>
            <w:tcW w:w="5103" w:type="dxa"/>
            <w:tcMar/>
          </w:tcPr>
          <w:p w:rsidR="00B42292" w:rsidP="24F99FB2" w:rsidRDefault="00B42292" w14:paraId="1F64F751" w14:textId="77777777">
            <w:pPr>
              <w:rPr>
                <w:rFonts w:ascii="Times New Roman" w:hAnsi="Times New Roman" w:cs="Times New Roman"/>
                <w:color w:val="auto"/>
                <w:sz w:val="24"/>
                <w:szCs w:val="24"/>
                <w:shd w:val="clear" w:color="auto" w:fill="FFFFFF"/>
              </w:rPr>
            </w:pPr>
            <w:r w:rsidRPr="24F99FB2" w:rsidR="00B42292">
              <w:rPr>
                <w:rFonts w:ascii="Times New Roman" w:hAnsi="Times New Roman" w:cs="Times New Roman"/>
                <w:color w:val="auto"/>
                <w:sz w:val="24"/>
                <w:szCs w:val="24"/>
                <w:shd w:val="clear" w:color="auto" w:fill="FFFFFF"/>
              </w:rPr>
              <w:t xml:space="preserve">My concerns are focused mostly </w:t>
            </w:r>
            <w:r w:rsidRPr="24F99FB2" w:rsidR="00B42292">
              <w:rPr>
                <w:rFonts w:ascii="Times New Roman" w:hAnsi="Times New Roman" w:cs="Times New Roman"/>
                <w:color w:val="auto"/>
                <w:sz w:val="24"/>
                <w:szCs w:val="24"/>
                <w:shd w:val="clear" w:color="auto" w:fill="FFFFFF"/>
              </w:rPr>
              <w:t>around</w:t>
            </w:r>
            <w:r w:rsidRPr="24F99FB2" w:rsidR="00B42292">
              <w:rPr>
                <w:rFonts w:ascii="Times New Roman" w:hAnsi="Times New Roman" w:cs="Times New Roman"/>
                <w:color w:val="auto"/>
                <w:sz w:val="24"/>
                <w:szCs w:val="24"/>
                <w:shd w:val="clear" w:color="auto" w:fill="FFFFFF"/>
              </w:rPr>
              <w:t xml:space="preserve"> the premating assays, their designs and interpretations as discussed above. I have no major concerns about the postzygotic stage assays as some of those experiments (fertility) have their own limitations and the authors clearly mention it. Other experiments testing postzygotic isolation that are clearly executed but they do not lead to any crucial findings. </w:t>
            </w:r>
          </w:p>
          <w:p w:rsidRPr="00B42292" w:rsidR="001B5555" w:rsidP="24F99FB2" w:rsidRDefault="00B42292" w14:paraId="7B343296" w14:textId="6000F286">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shd w:val="clear" w:color="auto" w:fill="FFFFFF"/>
              </w:rPr>
              <w:t> </w:t>
            </w:r>
          </w:p>
        </w:tc>
        <w:tc>
          <w:tcPr>
            <w:tcW w:w="3829" w:type="dxa"/>
            <w:tcMar/>
          </w:tcPr>
          <w:p w:rsidRPr="00B42292" w:rsidR="001B5555" w:rsidP="24F99FB2" w:rsidRDefault="001B5555" w14:paraId="1C859ACE" w14:textId="5E29E68F">
            <w:pPr>
              <w:rPr>
                <w:rFonts w:ascii="Times New Roman" w:hAnsi="Times New Roman" w:cs="Times New Roman"/>
                <w:color w:val="auto"/>
                <w:sz w:val="24"/>
                <w:szCs w:val="24"/>
              </w:rPr>
            </w:pPr>
          </w:p>
        </w:tc>
        <w:tc>
          <w:tcPr>
            <w:tcW w:w="849" w:type="dxa"/>
            <w:tcMar/>
          </w:tcPr>
          <w:p w:rsidRPr="00B42292" w:rsidR="001B5555" w:rsidP="24F99FB2" w:rsidRDefault="001B5555" w14:paraId="4C90A37B" w14:textId="77777777">
            <w:pPr>
              <w:rPr>
                <w:rFonts w:ascii="Times New Roman" w:hAnsi="Times New Roman" w:cs="Times New Roman"/>
                <w:color w:val="auto"/>
                <w:sz w:val="24"/>
                <w:szCs w:val="24"/>
              </w:rPr>
            </w:pPr>
          </w:p>
        </w:tc>
      </w:tr>
      <w:tr w:rsidRPr="001B5555" w:rsidR="001B5555" w:rsidTr="24F99FB2" w14:paraId="01F06F83" w14:textId="77777777">
        <w:tc>
          <w:tcPr>
            <w:tcW w:w="603" w:type="dxa"/>
            <w:tcMar/>
          </w:tcPr>
          <w:p w:rsidRPr="001B5555" w:rsidR="001B5555" w:rsidP="24F99FB2" w:rsidRDefault="00B42292" w14:paraId="2C18B7FB" w14:textId="01DE86D5">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2</w:t>
            </w:r>
          </w:p>
        </w:tc>
        <w:tc>
          <w:tcPr>
            <w:tcW w:w="531" w:type="dxa"/>
            <w:tcMar/>
          </w:tcPr>
          <w:p w:rsidRPr="001B5555" w:rsidR="001B5555" w:rsidP="24F99FB2" w:rsidRDefault="00B42292" w14:paraId="4B56E6A2" w14:textId="42AF2809">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7</w:t>
            </w:r>
          </w:p>
        </w:tc>
        <w:tc>
          <w:tcPr>
            <w:tcW w:w="5103" w:type="dxa"/>
            <w:tcMar/>
          </w:tcPr>
          <w:p w:rsidRPr="00B42292" w:rsidR="001B5555" w:rsidP="24F99FB2" w:rsidRDefault="00B42292" w14:paraId="5FDAB582" w14:textId="6BFDC795">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shd w:val="clear" w:color="auto" w:fill="FFFFFF"/>
              </w:rPr>
              <w:t>Line 66: “intra-population” assortment?</w:t>
            </w:r>
          </w:p>
        </w:tc>
        <w:tc>
          <w:tcPr>
            <w:tcW w:w="3829" w:type="dxa"/>
            <w:tcMar/>
          </w:tcPr>
          <w:p w:rsidRPr="00B42292" w:rsidR="001B5555" w:rsidP="24F99FB2" w:rsidRDefault="001B5555" w14:paraId="64722234" w14:textId="63CCB6D5">
            <w:pPr>
              <w:rPr>
                <w:rFonts w:ascii="Times New Roman" w:hAnsi="Times New Roman" w:cs="Times New Roman"/>
                <w:color w:val="auto"/>
                <w:sz w:val="24"/>
                <w:szCs w:val="24"/>
              </w:rPr>
            </w:pPr>
            <w:r w:rsidRPr="24F99FB2" w:rsidR="4689980E">
              <w:rPr>
                <w:rFonts w:ascii="Times New Roman" w:hAnsi="Times New Roman" w:cs="Times New Roman"/>
                <w:color w:val="auto"/>
                <w:sz w:val="24"/>
                <w:szCs w:val="24"/>
              </w:rPr>
              <w:t xml:space="preserve">Here we use the phrase to </w:t>
            </w:r>
            <w:r w:rsidRPr="24F99FB2" w:rsidR="28BCD797">
              <w:rPr>
                <w:rFonts w:ascii="Times New Roman" w:hAnsi="Times New Roman" w:cs="Times New Roman"/>
                <w:color w:val="auto"/>
                <w:sz w:val="24"/>
                <w:szCs w:val="24"/>
              </w:rPr>
              <w:t>refer to assortative mating taking place within a single population</w:t>
            </w:r>
            <w:r w:rsidRPr="24F99FB2" w:rsidR="50464BFD">
              <w:rPr>
                <w:rFonts w:ascii="Times New Roman" w:hAnsi="Times New Roman" w:cs="Times New Roman"/>
                <w:color w:val="auto"/>
                <w:sz w:val="24"/>
                <w:szCs w:val="24"/>
              </w:rPr>
              <w:t xml:space="preserve"> </w:t>
            </w:r>
            <w:r w:rsidRPr="24F99FB2" w:rsidR="50464BFD">
              <w:rPr>
                <w:rFonts w:ascii="Times New Roman" w:hAnsi="Times New Roman" w:cs="Times New Roman"/>
                <w:color w:val="auto"/>
                <w:sz w:val="24"/>
                <w:szCs w:val="24"/>
              </w:rPr>
              <w:t>on the basis of</w:t>
            </w:r>
            <w:r w:rsidRPr="24F99FB2" w:rsidR="50464BFD">
              <w:rPr>
                <w:rFonts w:ascii="Times New Roman" w:hAnsi="Times New Roman" w:cs="Times New Roman"/>
                <w:color w:val="auto"/>
                <w:sz w:val="24"/>
                <w:szCs w:val="24"/>
              </w:rPr>
              <w:t xml:space="preserve"> variation in a character</w:t>
            </w:r>
            <w:r w:rsidRPr="24F99FB2" w:rsidR="28BCD797">
              <w:rPr>
                <w:rFonts w:ascii="Times New Roman" w:hAnsi="Times New Roman" w:cs="Times New Roman"/>
                <w:color w:val="auto"/>
                <w:sz w:val="24"/>
                <w:szCs w:val="24"/>
              </w:rPr>
              <w:t>.</w:t>
            </w:r>
          </w:p>
        </w:tc>
        <w:tc>
          <w:tcPr>
            <w:tcW w:w="849" w:type="dxa"/>
            <w:tcMar/>
          </w:tcPr>
          <w:p w:rsidRPr="00B42292" w:rsidR="001B5555" w:rsidP="24F99FB2" w:rsidRDefault="001B5555" w14:paraId="099706E7" w14:textId="77777777">
            <w:pPr>
              <w:rPr>
                <w:rFonts w:ascii="Times New Roman" w:hAnsi="Times New Roman" w:cs="Times New Roman"/>
                <w:color w:val="auto"/>
                <w:sz w:val="24"/>
                <w:szCs w:val="24"/>
              </w:rPr>
            </w:pPr>
          </w:p>
        </w:tc>
      </w:tr>
      <w:tr w:rsidRPr="001B5555" w:rsidR="00B42292" w:rsidTr="24F99FB2" w14:paraId="4F3310BD" w14:textId="77777777">
        <w:tc>
          <w:tcPr>
            <w:tcW w:w="603" w:type="dxa"/>
            <w:tcMar/>
          </w:tcPr>
          <w:p w:rsidR="00B42292" w:rsidP="24F99FB2" w:rsidRDefault="00B42292" w14:paraId="3D936A56" w14:textId="1EB028E9">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AE</w:t>
            </w:r>
          </w:p>
        </w:tc>
        <w:tc>
          <w:tcPr>
            <w:tcW w:w="531" w:type="dxa"/>
            <w:tcMar/>
          </w:tcPr>
          <w:p w:rsidRPr="001B5555" w:rsidR="00B42292" w:rsidP="24F99FB2" w:rsidRDefault="00B42292" w14:paraId="5B633890" w14:textId="2CC8AE21">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1</w:t>
            </w:r>
          </w:p>
        </w:tc>
        <w:tc>
          <w:tcPr>
            <w:tcW w:w="5103" w:type="dxa"/>
            <w:tcMar/>
          </w:tcPr>
          <w:p w:rsidRPr="00B42292" w:rsidR="00B42292" w:rsidP="24F99FB2" w:rsidRDefault="00B42292" w14:paraId="087DC58E" w14:textId="01DEC24C">
            <w:pPr>
              <w:rPr>
                <w:rFonts w:ascii="Times New Roman" w:hAnsi="Times New Roman" w:cs="Times New Roman"/>
                <w:color w:val="auto"/>
                <w:sz w:val="24"/>
                <w:szCs w:val="24"/>
                <w:shd w:val="clear" w:color="auto" w:fill="FFFFFF"/>
              </w:rPr>
            </w:pPr>
            <w:r w:rsidRPr="24F99FB2" w:rsidR="00B42292">
              <w:rPr>
                <w:rFonts w:ascii="Times New Roman" w:hAnsi="Times New Roman" w:cs="Times New Roman"/>
                <w:color w:val="auto"/>
                <w:sz w:val="24"/>
                <w:szCs w:val="24"/>
                <w:shd w:val="clear" w:color="auto" w:fill="FFFFFF"/>
              </w:rPr>
              <w:t>Reviewer 2's first comment is about the novelty of the study, given that a similarly selected (</w:t>
            </w:r>
            <w:r w:rsidRPr="24F99FB2" w:rsidR="00B42292">
              <w:rPr>
                <w:rFonts w:ascii="Times New Roman" w:hAnsi="Times New Roman" w:cs="Times New Roman"/>
                <w:color w:val="auto"/>
                <w:sz w:val="24"/>
                <w:szCs w:val="24"/>
                <w:shd w:val="clear" w:color="auto" w:fill="FFFFFF"/>
              </w:rPr>
              <w:t>i.e.</w:t>
            </w:r>
            <w:r w:rsidRPr="24F99FB2" w:rsidR="00B42292">
              <w:rPr>
                <w:rFonts w:ascii="Times New Roman" w:hAnsi="Times New Roman" w:cs="Times New Roman"/>
                <w:color w:val="auto"/>
                <w:sz w:val="24"/>
                <w:szCs w:val="24"/>
                <w:shd w:val="clear" w:color="auto" w:fill="FFFFFF"/>
              </w:rPr>
              <w:t xml:space="preserve"> for faster pre-adult development and early </w:t>
            </w:r>
            <w:r w:rsidRPr="24F99FB2" w:rsidR="00B42292">
              <w:rPr>
                <w:rFonts w:ascii="Times New Roman" w:hAnsi="Times New Roman" w:cs="Times New Roman"/>
                <w:color w:val="auto"/>
                <w:sz w:val="24"/>
                <w:szCs w:val="24"/>
                <w:shd w:val="clear" w:color="auto" w:fill="FFFFFF"/>
              </w:rPr>
              <w:t>reprodcuction</w:t>
            </w:r>
            <w:r w:rsidRPr="24F99FB2" w:rsidR="00B42292">
              <w:rPr>
                <w:rFonts w:ascii="Times New Roman" w:hAnsi="Times New Roman" w:cs="Times New Roman"/>
                <w:color w:val="auto"/>
                <w:sz w:val="24"/>
                <w:szCs w:val="24"/>
                <w:shd w:val="clear" w:color="auto" w:fill="FFFFFF"/>
              </w:rPr>
              <w:t xml:space="preserve">) population had shown </w:t>
            </w:r>
            <w:r w:rsidRPr="24F99FB2" w:rsidR="00B42292">
              <w:rPr>
                <w:rFonts w:ascii="Times New Roman" w:hAnsi="Times New Roman" w:cs="Times New Roman"/>
                <w:color w:val="auto"/>
                <w:sz w:val="24"/>
                <w:szCs w:val="24"/>
                <w:shd w:val="clear" w:color="auto" w:fill="FFFFFF"/>
              </w:rPr>
              <w:t xml:space="preserve">roughly similar</w:t>
            </w:r>
            <w:r w:rsidRPr="24F99FB2" w:rsidR="00B42292">
              <w:rPr>
                <w:rFonts w:ascii="Times New Roman" w:hAnsi="Times New Roman" w:cs="Times New Roman"/>
                <w:color w:val="auto"/>
                <w:sz w:val="24"/>
                <w:szCs w:val="24"/>
                <w:shd w:val="clear" w:color="auto" w:fill="FFFFFF"/>
              </w:rPr>
              <w:t xml:space="preserve"> responses related to reproductive isolation. I too have the same concern. I note that the authors have already done an honest effort in terms of placing their findings in the context of the earlier study. Therefore, at least in my opinion, there is not much more to be done along that axis. I also note </w:t>
            </w:r>
            <w:r w:rsidRPr="24F99FB2" w:rsidR="00B42292">
              <w:rPr>
                <w:rFonts w:ascii="Times New Roman" w:hAnsi="Times New Roman" w:cs="Times New Roman"/>
                <w:color w:val="auto"/>
                <w:sz w:val="24"/>
                <w:szCs w:val="24"/>
                <w:shd w:val="clear" w:color="auto" w:fill="FFFFFF"/>
              </w:rPr>
              <w:lastRenderedPageBreak/>
              <w:t xml:space="preserve">that the focus of the paper is very Drosophila-centric. Therefore, one possibility might be to cast a slightly wider net and connect these findings to what is known about incipient reproductive isolation in other species, particularly </w:t>
            </w:r>
            <w:r w:rsidRPr="24F99FB2" w:rsidR="00B42292">
              <w:rPr>
                <w:rFonts w:ascii="Times New Roman" w:hAnsi="Times New Roman" w:cs="Times New Roman"/>
                <w:color w:val="auto"/>
                <w:sz w:val="24"/>
                <w:szCs w:val="24"/>
                <w:shd w:val="clear" w:color="auto" w:fill="FFFFFF"/>
              </w:rPr>
              <w:t>wrt</w:t>
            </w:r>
            <w:r w:rsidRPr="24F99FB2" w:rsidR="00B42292">
              <w:rPr>
                <w:rFonts w:ascii="Times New Roman" w:hAnsi="Times New Roman" w:cs="Times New Roman"/>
                <w:color w:val="auto"/>
                <w:sz w:val="24"/>
                <w:szCs w:val="24"/>
                <w:shd w:val="clear" w:color="auto" w:fill="FFFFFF"/>
              </w:rPr>
              <w:t xml:space="preserve"> selection on life-history traits. That would give a wider context to the </w:t>
            </w:r>
            <w:r w:rsidRPr="24F99FB2" w:rsidR="1822D5ED">
              <w:rPr>
                <w:rFonts w:ascii="Times New Roman" w:hAnsi="Times New Roman" w:cs="Times New Roman"/>
                <w:color w:val="auto"/>
                <w:sz w:val="24"/>
                <w:szCs w:val="24"/>
                <w:shd w:val="clear" w:color="auto" w:fill="FFFFFF"/>
              </w:rPr>
              <w:t>paper and</w:t>
            </w:r>
            <w:r w:rsidRPr="24F99FB2" w:rsidR="00B42292">
              <w:rPr>
                <w:rFonts w:ascii="Times New Roman" w:hAnsi="Times New Roman" w:cs="Times New Roman"/>
                <w:color w:val="auto"/>
                <w:sz w:val="24"/>
                <w:szCs w:val="24"/>
                <w:shd w:val="clear" w:color="auto" w:fill="FFFFFF"/>
              </w:rPr>
              <w:t xml:space="preserve"> would </w:t>
            </w:r>
            <w:r w:rsidRPr="24F99FB2" w:rsidR="00B42292">
              <w:rPr>
                <w:rFonts w:ascii="Times New Roman" w:hAnsi="Times New Roman" w:cs="Times New Roman"/>
                <w:color w:val="auto"/>
                <w:sz w:val="24"/>
                <w:szCs w:val="24"/>
                <w:shd w:val="clear" w:color="auto" w:fill="FFFFFF"/>
              </w:rPr>
              <w:t xml:space="preserve">perhaps be</w:t>
            </w:r>
            <w:r w:rsidRPr="24F99FB2" w:rsidR="00B42292">
              <w:rPr>
                <w:rFonts w:ascii="Times New Roman" w:hAnsi="Times New Roman" w:cs="Times New Roman"/>
                <w:color w:val="auto"/>
                <w:sz w:val="24"/>
                <w:szCs w:val="24"/>
                <w:shd w:val="clear" w:color="auto" w:fill="FFFFFF"/>
              </w:rPr>
              <w:t xml:space="preserve"> </w:t>
            </w:r>
            <w:r w:rsidRPr="24F99FB2" w:rsidR="00B42292">
              <w:rPr>
                <w:rFonts w:ascii="Times New Roman" w:hAnsi="Times New Roman" w:cs="Times New Roman"/>
                <w:color w:val="auto"/>
                <w:sz w:val="24"/>
                <w:szCs w:val="24"/>
                <w:shd w:val="clear" w:color="auto" w:fill="FFFFFF"/>
              </w:rPr>
              <w:t xml:space="preserve">a good value</w:t>
            </w:r>
            <w:r w:rsidRPr="24F99FB2" w:rsidR="00B42292">
              <w:rPr>
                <w:rFonts w:ascii="Times New Roman" w:hAnsi="Times New Roman" w:cs="Times New Roman"/>
                <w:color w:val="auto"/>
                <w:sz w:val="24"/>
                <w:szCs w:val="24"/>
                <w:shd w:val="clear" w:color="auto" w:fill="FFFFFF"/>
              </w:rPr>
              <w:t xml:space="preserve"> addition.</w:t>
            </w:r>
          </w:p>
        </w:tc>
        <w:tc>
          <w:tcPr>
            <w:tcW w:w="3829" w:type="dxa"/>
            <w:tcMar/>
          </w:tcPr>
          <w:p w:rsidRPr="00B42292" w:rsidR="00B42292" w:rsidP="24F99FB2" w:rsidRDefault="00B42292" w14:paraId="26469FEA" w14:textId="5F362C70">
            <w:pPr>
              <w:rPr>
                <w:rFonts w:ascii="Times New Roman" w:hAnsi="Times New Roman" w:cs="Times New Roman"/>
                <w:color w:val="auto"/>
                <w:sz w:val="24"/>
                <w:szCs w:val="24"/>
              </w:rPr>
            </w:pPr>
            <w:r w:rsidRPr="24F99FB2" w:rsidR="05A82C97">
              <w:rPr>
                <w:rFonts w:ascii="Times New Roman" w:hAnsi="Times New Roman" w:cs="Times New Roman"/>
                <w:color w:val="auto"/>
                <w:sz w:val="24"/>
                <w:szCs w:val="24"/>
              </w:rPr>
              <w:t>Broader context in introduction, in lines</w:t>
            </w:r>
            <w:r w:rsidRPr="24F99FB2" w:rsidR="6AA81BBD">
              <w:rPr>
                <w:rFonts w:ascii="Times New Roman" w:hAnsi="Times New Roman" w:cs="Times New Roman"/>
                <w:color w:val="auto"/>
                <w:sz w:val="24"/>
                <w:szCs w:val="24"/>
              </w:rPr>
              <w:t xml:space="preserve"> 24-33, 56-6</w:t>
            </w:r>
            <w:r w:rsidRPr="24F99FB2" w:rsidR="164A7426">
              <w:rPr>
                <w:rFonts w:ascii="Times New Roman" w:hAnsi="Times New Roman" w:cs="Times New Roman"/>
                <w:color w:val="auto"/>
                <w:sz w:val="24"/>
                <w:szCs w:val="24"/>
              </w:rPr>
              <w:t>4</w:t>
            </w:r>
            <w:r w:rsidRPr="24F99FB2" w:rsidR="2402A85E">
              <w:rPr>
                <w:rFonts w:ascii="Times New Roman" w:hAnsi="Times New Roman" w:cs="Times New Roman"/>
                <w:color w:val="auto"/>
                <w:sz w:val="24"/>
                <w:szCs w:val="24"/>
              </w:rPr>
              <w:t>.</w:t>
            </w:r>
          </w:p>
          <w:p w:rsidRPr="00B42292" w:rsidR="00B42292" w:rsidP="24F99FB2" w:rsidRDefault="00B42292" w14:paraId="1CD172A1" w14:textId="7028A866">
            <w:pPr>
              <w:pStyle w:val="Normal"/>
              <w:rPr>
                <w:rFonts w:ascii="Times New Roman" w:hAnsi="Times New Roman" w:cs="Times New Roman"/>
                <w:color w:val="auto"/>
                <w:sz w:val="24"/>
                <w:szCs w:val="24"/>
              </w:rPr>
            </w:pPr>
          </w:p>
          <w:p w:rsidRPr="00B42292" w:rsidR="00B42292" w:rsidP="24F99FB2" w:rsidRDefault="00B42292" w14:paraId="5C1098DF" w14:textId="3ED3BB20">
            <w:pPr>
              <w:pStyle w:val="Normal"/>
              <w:rPr>
                <w:rFonts w:ascii="Times New Roman" w:hAnsi="Times New Roman" w:cs="Times New Roman"/>
                <w:color w:val="auto"/>
                <w:sz w:val="24"/>
                <w:szCs w:val="24"/>
              </w:rPr>
            </w:pPr>
            <w:r w:rsidRPr="24F99FB2" w:rsidR="6953EC18">
              <w:rPr>
                <w:rFonts w:ascii="Times New Roman" w:hAnsi="Times New Roman" w:cs="Times New Roman"/>
                <w:color w:val="auto"/>
                <w:sz w:val="24"/>
                <w:szCs w:val="24"/>
              </w:rPr>
              <w:t>Studies focussed on speciation through life history traits, in lines 93-100</w:t>
            </w:r>
          </w:p>
        </w:tc>
        <w:tc>
          <w:tcPr>
            <w:tcW w:w="849" w:type="dxa"/>
            <w:tcMar/>
          </w:tcPr>
          <w:p w:rsidRPr="00B42292" w:rsidR="00B42292" w:rsidP="24F99FB2" w:rsidRDefault="00B42292" w14:paraId="325DF5DC" w14:textId="1F0AEE88">
            <w:pPr>
              <w:rPr>
                <w:rFonts w:ascii="Times New Roman" w:hAnsi="Times New Roman" w:cs="Times New Roman"/>
                <w:color w:val="auto"/>
                <w:sz w:val="24"/>
                <w:szCs w:val="24"/>
              </w:rPr>
            </w:pPr>
            <w:r w:rsidRPr="24F99FB2" w:rsidR="74A7347F">
              <w:rPr>
                <w:rFonts w:ascii="Times New Roman" w:hAnsi="Times New Roman" w:cs="Times New Roman"/>
                <w:color w:val="auto"/>
                <w:sz w:val="24"/>
                <w:szCs w:val="24"/>
              </w:rPr>
              <w:t>24</w:t>
            </w:r>
          </w:p>
          <w:p w:rsidRPr="00B42292" w:rsidR="00B42292" w:rsidP="24F99FB2" w:rsidRDefault="00B42292" w14:paraId="649750C2" w14:textId="2A790718">
            <w:pPr>
              <w:pStyle w:val="Normal"/>
              <w:rPr>
                <w:rFonts w:ascii="Times New Roman" w:hAnsi="Times New Roman" w:cs="Times New Roman"/>
                <w:color w:val="auto"/>
                <w:sz w:val="24"/>
                <w:szCs w:val="24"/>
              </w:rPr>
            </w:pPr>
            <w:r w:rsidRPr="24F99FB2" w:rsidR="74A7347F">
              <w:rPr>
                <w:rFonts w:ascii="Times New Roman" w:hAnsi="Times New Roman" w:cs="Times New Roman"/>
                <w:color w:val="auto"/>
                <w:sz w:val="24"/>
                <w:szCs w:val="24"/>
              </w:rPr>
              <w:t>56</w:t>
            </w:r>
          </w:p>
          <w:p w:rsidR="21923AE6" w:rsidP="24F99FB2" w:rsidRDefault="21923AE6" w14:paraId="0DD3582A" w14:textId="1BC049E9">
            <w:pPr>
              <w:pStyle w:val="Normal"/>
              <w:rPr>
                <w:rFonts w:ascii="Times New Roman" w:hAnsi="Times New Roman" w:cs="Times New Roman"/>
                <w:color w:val="auto"/>
                <w:sz w:val="24"/>
                <w:szCs w:val="24"/>
              </w:rPr>
            </w:pPr>
            <w:r w:rsidRPr="24F99FB2" w:rsidR="21923AE6">
              <w:rPr>
                <w:rFonts w:ascii="Times New Roman" w:hAnsi="Times New Roman" w:cs="Times New Roman"/>
                <w:color w:val="auto"/>
                <w:sz w:val="24"/>
                <w:szCs w:val="24"/>
              </w:rPr>
              <w:t>93</w:t>
            </w:r>
          </w:p>
          <w:p w:rsidRPr="00B42292" w:rsidR="00B42292" w:rsidP="24F99FB2" w:rsidRDefault="00B42292" w14:paraId="03C59D60" w14:textId="1B94663C">
            <w:pPr>
              <w:pStyle w:val="Normal"/>
              <w:rPr>
                <w:rFonts w:ascii="Times New Roman" w:hAnsi="Times New Roman" w:cs="Times New Roman"/>
                <w:color w:val="auto"/>
                <w:sz w:val="24"/>
                <w:szCs w:val="24"/>
              </w:rPr>
            </w:pPr>
          </w:p>
        </w:tc>
      </w:tr>
      <w:tr w:rsidRPr="001B5555" w:rsidR="00B42292" w:rsidTr="24F99FB2" w14:paraId="27C48417" w14:textId="77777777">
        <w:tc>
          <w:tcPr>
            <w:tcW w:w="603" w:type="dxa"/>
            <w:tcMar/>
          </w:tcPr>
          <w:p w:rsidR="00B42292" w:rsidP="24F99FB2" w:rsidRDefault="00B42292" w14:paraId="38D67A52" w14:textId="0F15D1FC">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AE</w:t>
            </w:r>
          </w:p>
        </w:tc>
        <w:tc>
          <w:tcPr>
            <w:tcW w:w="531" w:type="dxa"/>
            <w:tcMar/>
          </w:tcPr>
          <w:p w:rsidRPr="001B5555" w:rsidR="00B42292" w:rsidP="24F99FB2" w:rsidRDefault="00B42292" w14:paraId="171F7C86" w14:textId="29CD02A7">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2</w:t>
            </w:r>
          </w:p>
        </w:tc>
        <w:tc>
          <w:tcPr>
            <w:tcW w:w="5103" w:type="dxa"/>
            <w:tcMar/>
          </w:tcPr>
          <w:p w:rsidRPr="00B42292" w:rsidR="00B42292" w:rsidP="24F99FB2" w:rsidRDefault="00B42292" w14:paraId="2DF8E743" w14:textId="2896FA68">
            <w:pPr>
              <w:rPr>
                <w:rFonts w:ascii="Times New Roman" w:hAnsi="Times New Roman" w:cs="Times New Roman"/>
                <w:color w:val="auto"/>
                <w:sz w:val="24"/>
                <w:szCs w:val="24"/>
                <w:shd w:val="clear" w:color="auto" w:fill="FFFFFF"/>
              </w:rPr>
            </w:pPr>
            <w:r w:rsidRPr="24F99FB2" w:rsidR="00B42292">
              <w:rPr>
                <w:rFonts w:ascii="Times New Roman" w:hAnsi="Times New Roman" w:cs="Times New Roman"/>
                <w:color w:val="auto"/>
                <w:sz w:val="24"/>
                <w:szCs w:val="24"/>
                <w:shd w:val="clear" w:color="auto" w:fill="FFFFFF"/>
              </w:rPr>
              <w:t xml:space="preserve">Reviewer 2's second comment is about the mate choice experiments being conducted under "no choice" conditions. My reading of the manuscript (lines 165-167) suggested that this was not the case, and </w:t>
            </w:r>
            <w:r w:rsidRPr="24F99FB2" w:rsidR="00B42292">
              <w:rPr>
                <w:rFonts w:ascii="Times New Roman" w:hAnsi="Times New Roman" w:cs="Times New Roman"/>
                <w:color w:val="auto"/>
                <w:sz w:val="24"/>
                <w:szCs w:val="24"/>
                <w:shd w:val="clear" w:color="auto" w:fill="FFFFFF"/>
              </w:rPr>
              <w:t xml:space="preserve">actually there</w:t>
            </w:r>
            <w:r w:rsidRPr="24F99FB2" w:rsidR="00B42292">
              <w:rPr>
                <w:rFonts w:ascii="Times New Roman" w:hAnsi="Times New Roman" w:cs="Times New Roman"/>
                <w:color w:val="auto"/>
                <w:sz w:val="24"/>
                <w:szCs w:val="24"/>
                <w:shd w:val="clear" w:color="auto" w:fill="FFFFFF"/>
              </w:rPr>
              <w:t xml:space="preserve"> were two males + one </w:t>
            </w:r>
            <w:r w:rsidRPr="24F99FB2" w:rsidR="00B42292">
              <w:rPr>
                <w:rFonts w:ascii="Times New Roman" w:hAnsi="Times New Roman" w:cs="Times New Roman"/>
                <w:color w:val="auto"/>
                <w:sz w:val="24"/>
                <w:szCs w:val="24"/>
                <w:shd w:val="clear" w:color="auto" w:fill="FFFFFF"/>
              </w:rPr>
              <w:t>female</w:t>
            </w:r>
            <w:r w:rsidRPr="24F99FB2" w:rsidR="00B42292">
              <w:rPr>
                <w:rFonts w:ascii="Times New Roman" w:hAnsi="Times New Roman" w:cs="Times New Roman"/>
                <w:color w:val="auto"/>
                <w:sz w:val="24"/>
                <w:szCs w:val="24"/>
                <w:shd w:val="clear" w:color="auto" w:fill="FFFFFF"/>
              </w:rPr>
              <w:t xml:space="preserve"> (or vice versa) in the set up. When contacted, the reviewer agreed that there is a possibility that they have misunderstood this part. I would like the authors to confirm that my reading is correct. If yes, nothing needs to be done. If I am wrong and the reviewer is indeed correct, then obviously that concern will have to be addressed in discussion.</w:t>
            </w:r>
          </w:p>
        </w:tc>
        <w:tc>
          <w:tcPr>
            <w:tcW w:w="3829" w:type="dxa"/>
            <w:tcMar/>
          </w:tcPr>
          <w:p w:rsidRPr="00D9557F" w:rsidR="00B42292" w:rsidP="24F99FB2" w:rsidRDefault="00B42292" w14:paraId="40CCD33A" w14:textId="1C25EBD4">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 xml:space="preserve">The Associate Editor is correct, mate choice assays involved </w:t>
            </w:r>
            <w:r w:rsidRPr="24F99FB2" w:rsidR="00B42292">
              <w:rPr>
                <w:rFonts w:ascii="Times New Roman" w:hAnsi="Times New Roman" w:cs="Times New Roman"/>
                <w:color w:val="auto"/>
                <w:sz w:val="24"/>
                <w:szCs w:val="24"/>
                <w:shd w:val="clear" w:color="auto" w:fill="FFFFFF"/>
              </w:rPr>
              <w:t xml:space="preserve">two males + one </w:t>
            </w:r>
            <w:r w:rsidRPr="24F99FB2" w:rsidR="00B42292">
              <w:rPr>
                <w:rFonts w:ascii="Times New Roman" w:hAnsi="Times New Roman" w:cs="Times New Roman"/>
                <w:color w:val="auto"/>
                <w:sz w:val="24"/>
                <w:szCs w:val="24"/>
                <w:shd w:val="clear" w:color="auto" w:fill="FFFFFF"/>
              </w:rPr>
              <w:t>female</w:t>
            </w:r>
            <w:r w:rsidRPr="24F99FB2" w:rsidR="00B42292">
              <w:rPr>
                <w:rFonts w:ascii="Times New Roman" w:hAnsi="Times New Roman" w:cs="Times New Roman"/>
                <w:color w:val="auto"/>
                <w:sz w:val="24"/>
                <w:szCs w:val="24"/>
                <w:shd w:val="clear" w:color="auto" w:fill="FFFFFF"/>
              </w:rPr>
              <w:t xml:space="preserve"> (or vice versa)</w:t>
            </w:r>
            <w:r w:rsidRPr="24F99FB2" w:rsidR="00B42292">
              <w:rPr>
                <w:rFonts w:ascii="Times New Roman" w:hAnsi="Times New Roman" w:cs="Times New Roman"/>
                <w:color w:val="auto"/>
                <w:sz w:val="24"/>
                <w:szCs w:val="24"/>
                <w:shd w:val="clear" w:color="auto" w:fill="FFFFFF"/>
              </w:rPr>
              <w:t xml:space="preserve">. </w:t>
            </w:r>
          </w:p>
        </w:tc>
        <w:tc>
          <w:tcPr>
            <w:tcW w:w="849" w:type="dxa"/>
            <w:tcMar/>
          </w:tcPr>
          <w:p w:rsidRPr="00B42292" w:rsidR="00B42292" w:rsidP="24F99FB2" w:rsidRDefault="00B42292" w14:paraId="0CD02267" w14:textId="77777777">
            <w:pPr>
              <w:rPr>
                <w:rFonts w:ascii="Times New Roman" w:hAnsi="Times New Roman" w:cs="Times New Roman"/>
                <w:color w:val="auto"/>
                <w:sz w:val="24"/>
                <w:szCs w:val="24"/>
              </w:rPr>
            </w:pPr>
          </w:p>
        </w:tc>
      </w:tr>
      <w:tr w:rsidRPr="001B5555" w:rsidR="00B42292" w:rsidTr="24F99FB2" w14:paraId="74A80DE7" w14:textId="77777777">
        <w:tc>
          <w:tcPr>
            <w:tcW w:w="603" w:type="dxa"/>
            <w:tcMar/>
          </w:tcPr>
          <w:p w:rsidR="00B42292" w:rsidP="24F99FB2" w:rsidRDefault="00B42292" w14:paraId="3A3E5970" w14:textId="5A8CA218">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AE</w:t>
            </w:r>
          </w:p>
        </w:tc>
        <w:tc>
          <w:tcPr>
            <w:tcW w:w="531" w:type="dxa"/>
            <w:tcMar/>
          </w:tcPr>
          <w:p w:rsidRPr="001B5555" w:rsidR="00B42292" w:rsidP="24F99FB2" w:rsidRDefault="00B42292" w14:paraId="04F9EFD0" w14:textId="38EB9244">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3</w:t>
            </w:r>
          </w:p>
        </w:tc>
        <w:tc>
          <w:tcPr>
            <w:tcW w:w="5103" w:type="dxa"/>
            <w:tcMar/>
          </w:tcPr>
          <w:p w:rsidRPr="00B42292" w:rsidR="00B42292" w:rsidP="24F99FB2" w:rsidRDefault="00B42292" w14:paraId="30E4238E" w14:textId="77777777">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shd w:val="clear" w:color="auto" w:fill="FFFFFF"/>
              </w:rPr>
              <w:t xml:space="preserve">Reviewer 2's third comment is about the conduct of the group mating assay in vials which limits the amount of space available for remating. This comment is in line with the authors' own admission that "In the group mating assays, vials were more crowded (32 individuals vs. 3) - potentially creating circumstances where resisting forcible mating-attempts is more difficult for females." Therefore, a quick mention of the possibility that the reviewer brings up (using a bigger arena like a glass petri plate or a small box would have reversed this result) seems to be </w:t>
            </w:r>
            <w:r w:rsidRPr="24F99FB2" w:rsidR="00B42292">
              <w:rPr>
                <w:rFonts w:ascii="Times New Roman" w:hAnsi="Times New Roman" w:cs="Times New Roman"/>
                <w:color w:val="auto"/>
                <w:sz w:val="24"/>
                <w:szCs w:val="24"/>
                <w:shd w:val="clear" w:color="auto" w:fill="FFFFFF"/>
              </w:rPr>
              <w:t>a good idea</w:t>
            </w:r>
            <w:r w:rsidRPr="24F99FB2" w:rsidR="00B42292">
              <w:rPr>
                <w:rFonts w:ascii="Times New Roman" w:hAnsi="Times New Roman" w:cs="Times New Roman"/>
                <w:color w:val="auto"/>
                <w:sz w:val="24"/>
                <w:szCs w:val="24"/>
                <w:shd w:val="clear" w:color="auto" w:fill="FFFFFF"/>
              </w:rPr>
              <w:t xml:space="preserve">. This is also consistent with how the authors themselves have </w:t>
            </w:r>
            <w:r w:rsidRPr="24F99FB2" w:rsidR="00B42292">
              <w:rPr>
                <w:rFonts w:ascii="Times New Roman" w:hAnsi="Times New Roman" w:cs="Times New Roman"/>
                <w:color w:val="auto"/>
                <w:sz w:val="24"/>
                <w:szCs w:val="24"/>
                <w:shd w:val="clear" w:color="auto" w:fill="FFFFFF"/>
              </w:rPr>
              <w:t>speculated</w:t>
            </w:r>
            <w:r w:rsidRPr="24F99FB2" w:rsidR="00B42292">
              <w:rPr>
                <w:rFonts w:ascii="Times New Roman" w:hAnsi="Times New Roman" w:cs="Times New Roman"/>
                <w:color w:val="auto"/>
                <w:sz w:val="24"/>
                <w:szCs w:val="24"/>
                <w:shd w:val="clear" w:color="auto" w:fill="FFFFFF"/>
              </w:rPr>
              <w:t xml:space="preserve"> about the result, and therefore, I do not foresee any </w:t>
            </w:r>
            <w:r w:rsidRPr="24F99FB2" w:rsidR="00B42292">
              <w:rPr>
                <w:rFonts w:ascii="Times New Roman" w:hAnsi="Times New Roman" w:cs="Times New Roman"/>
                <w:color w:val="auto"/>
                <w:sz w:val="24"/>
                <w:szCs w:val="24"/>
                <w:shd w:val="clear" w:color="auto" w:fill="FFFFFF"/>
              </w:rPr>
              <w:t>major issues</w:t>
            </w:r>
            <w:r w:rsidRPr="24F99FB2" w:rsidR="00B42292">
              <w:rPr>
                <w:rFonts w:ascii="Times New Roman" w:hAnsi="Times New Roman" w:cs="Times New Roman"/>
                <w:color w:val="auto"/>
                <w:sz w:val="24"/>
                <w:szCs w:val="24"/>
                <w:shd w:val="clear" w:color="auto" w:fill="FFFFFF"/>
              </w:rPr>
              <w:t xml:space="preserve"> here.</w:t>
            </w:r>
            <w:r w:rsidRPr="00B42292">
              <w:rPr>
                <w:rFonts w:ascii="Times New Roman" w:hAnsi="Times New Roman" w:cs="Times New Roman"/>
                <w:color w:val="242424"/>
                <w:sz w:val="22"/>
                <w:szCs w:val="22"/>
              </w:rPr>
              <w:br/>
            </w:r>
          </w:p>
          <w:p w:rsidRPr="00B42292" w:rsidR="00B42292" w:rsidP="24F99FB2" w:rsidRDefault="00B42292" w14:paraId="0371B50A" w14:textId="77777777">
            <w:pPr>
              <w:rPr>
                <w:rFonts w:ascii="Times New Roman" w:hAnsi="Times New Roman" w:cs="Times New Roman"/>
                <w:color w:val="auto"/>
                <w:sz w:val="24"/>
                <w:szCs w:val="24"/>
                <w:shd w:val="clear" w:color="auto" w:fill="FFFFFF"/>
              </w:rPr>
            </w:pPr>
          </w:p>
        </w:tc>
        <w:tc>
          <w:tcPr>
            <w:tcW w:w="3829" w:type="dxa"/>
            <w:tcMar/>
          </w:tcPr>
          <w:p w:rsidRPr="00B42292" w:rsidR="00B42292" w:rsidP="24F99FB2" w:rsidRDefault="00B42292" w14:paraId="3C3AF622" w14:textId="5C31784E">
            <w:pPr>
              <w:rPr>
                <w:rFonts w:ascii="Times New Roman" w:hAnsi="Times New Roman" w:cs="Times New Roman"/>
                <w:color w:val="auto"/>
                <w:sz w:val="24"/>
                <w:szCs w:val="24"/>
              </w:rPr>
            </w:pPr>
            <w:r w:rsidRPr="24F99FB2" w:rsidR="6610B5D8">
              <w:rPr>
                <w:rFonts w:ascii="Times New Roman" w:hAnsi="Times New Roman" w:cs="Times New Roman"/>
                <w:color w:val="auto"/>
                <w:sz w:val="24"/>
                <w:szCs w:val="24"/>
              </w:rPr>
              <w:t>Please see the response to reviewer 2’s 4</w:t>
            </w:r>
            <w:r w:rsidRPr="24F99FB2" w:rsidR="6610B5D8">
              <w:rPr>
                <w:rFonts w:ascii="Times New Roman" w:hAnsi="Times New Roman" w:cs="Times New Roman"/>
                <w:color w:val="auto"/>
                <w:sz w:val="24"/>
                <w:szCs w:val="24"/>
                <w:vertAlign w:val="superscript"/>
              </w:rPr>
              <w:t>th</w:t>
            </w:r>
            <w:r w:rsidRPr="24F99FB2" w:rsidR="6610B5D8">
              <w:rPr>
                <w:rFonts w:ascii="Times New Roman" w:hAnsi="Times New Roman" w:cs="Times New Roman"/>
                <w:color w:val="auto"/>
                <w:sz w:val="24"/>
                <w:szCs w:val="24"/>
              </w:rPr>
              <w:t xml:space="preserve"> comment. </w:t>
            </w:r>
          </w:p>
        </w:tc>
        <w:tc>
          <w:tcPr>
            <w:tcW w:w="849" w:type="dxa"/>
            <w:tcMar/>
          </w:tcPr>
          <w:p w:rsidRPr="00B42292" w:rsidR="00B42292" w:rsidP="24F99FB2" w:rsidRDefault="00B42292" w14:paraId="3D01445A" w14:textId="77777777">
            <w:pPr>
              <w:rPr>
                <w:rFonts w:ascii="Times New Roman" w:hAnsi="Times New Roman" w:cs="Times New Roman"/>
                <w:color w:val="auto"/>
                <w:sz w:val="24"/>
                <w:szCs w:val="24"/>
              </w:rPr>
            </w:pPr>
          </w:p>
        </w:tc>
      </w:tr>
      <w:tr w:rsidRPr="001B5555" w:rsidR="00B42292" w:rsidTr="24F99FB2" w14:paraId="02FDDE81" w14:textId="77777777">
        <w:tc>
          <w:tcPr>
            <w:tcW w:w="603" w:type="dxa"/>
            <w:tcMar/>
          </w:tcPr>
          <w:p w:rsidR="00B42292" w:rsidP="24F99FB2" w:rsidRDefault="00B42292" w14:paraId="6A8B4E38" w14:textId="2DB8FCD8">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AE</w:t>
            </w:r>
          </w:p>
        </w:tc>
        <w:tc>
          <w:tcPr>
            <w:tcW w:w="531" w:type="dxa"/>
            <w:tcMar/>
          </w:tcPr>
          <w:p w:rsidRPr="001B5555" w:rsidR="00B42292" w:rsidP="24F99FB2" w:rsidRDefault="00B42292" w14:paraId="7D44B154" w14:textId="40570D20">
            <w:pPr>
              <w:rPr>
                <w:rFonts w:ascii="Times New Roman" w:hAnsi="Times New Roman" w:cs="Times New Roman"/>
                <w:color w:val="auto"/>
                <w:sz w:val="24"/>
                <w:szCs w:val="24"/>
              </w:rPr>
            </w:pPr>
            <w:r w:rsidRPr="24F99FB2" w:rsidR="00B42292">
              <w:rPr>
                <w:rFonts w:ascii="Times New Roman" w:hAnsi="Times New Roman" w:cs="Times New Roman"/>
                <w:color w:val="auto"/>
                <w:sz w:val="24"/>
                <w:szCs w:val="24"/>
              </w:rPr>
              <w:t>4</w:t>
            </w:r>
          </w:p>
        </w:tc>
        <w:tc>
          <w:tcPr>
            <w:tcW w:w="5103" w:type="dxa"/>
            <w:tcMar/>
          </w:tcPr>
          <w:p w:rsidRPr="00B42292" w:rsidR="00B42292" w:rsidP="24F99FB2" w:rsidRDefault="00B42292" w14:paraId="4F53CE70" w14:textId="1402181D">
            <w:pPr>
              <w:rPr>
                <w:rFonts w:ascii="Times New Roman" w:hAnsi="Times New Roman" w:cs="Times New Roman"/>
                <w:color w:val="auto"/>
                <w:sz w:val="24"/>
                <w:szCs w:val="24"/>
                <w:shd w:val="clear" w:color="auto" w:fill="FFFFFF"/>
              </w:rPr>
            </w:pPr>
            <w:r w:rsidRPr="24F99FB2" w:rsidR="00B42292">
              <w:rPr>
                <w:rFonts w:ascii="Times New Roman" w:hAnsi="Times New Roman" w:cs="Times New Roman"/>
                <w:color w:val="auto"/>
                <w:sz w:val="24"/>
                <w:szCs w:val="24"/>
                <w:shd w:val="clear" w:color="auto" w:fill="FFFFFF"/>
              </w:rPr>
              <w:t xml:space="preserve">Here there was a potential misunderstanding on my part. The authors have written (Line 199-200) that "we evaluated female mate choice in vials containing 10 females and 12 males from each regime.". I interpreted this to mean there were (10+12) X 2 = 44 flies, and therefore was confused how there could only be 10 possible </w:t>
            </w:r>
            <w:r w:rsidRPr="24F99FB2" w:rsidR="00B42292">
              <w:rPr>
                <w:rFonts w:ascii="Times New Roman" w:hAnsi="Times New Roman" w:cs="Times New Roman"/>
                <w:color w:val="auto"/>
                <w:sz w:val="24"/>
                <w:szCs w:val="24"/>
                <w:shd w:val="clear" w:color="auto" w:fill="FFFFFF"/>
              </w:rPr>
              <w:t>matings</w:t>
            </w:r>
            <w:r w:rsidRPr="24F99FB2" w:rsidR="00B42292">
              <w:rPr>
                <w:rFonts w:ascii="Times New Roman" w:hAnsi="Times New Roman" w:cs="Times New Roman"/>
                <w:color w:val="auto"/>
                <w:sz w:val="24"/>
                <w:szCs w:val="24"/>
                <w:shd w:val="clear" w:color="auto" w:fill="FFFFFF"/>
              </w:rPr>
              <w:t xml:space="preserve"> (line 203). After some re-reading, I realized that </w:t>
            </w:r>
            <w:r w:rsidRPr="24F99FB2" w:rsidR="00B42292">
              <w:rPr>
                <w:rFonts w:ascii="Times New Roman" w:hAnsi="Times New Roman" w:cs="Times New Roman"/>
                <w:color w:val="auto"/>
                <w:sz w:val="24"/>
                <w:szCs w:val="24"/>
                <w:shd w:val="clear" w:color="auto" w:fill="FFFFFF"/>
              </w:rPr>
              <w:t xml:space="preserve">perhaps there</w:t>
            </w:r>
            <w:r w:rsidRPr="24F99FB2" w:rsidR="00B42292">
              <w:rPr>
                <w:rFonts w:ascii="Times New Roman" w:hAnsi="Times New Roman" w:cs="Times New Roman"/>
                <w:color w:val="auto"/>
                <w:sz w:val="24"/>
                <w:szCs w:val="24"/>
                <w:shd w:val="clear" w:color="auto" w:fill="FFFFFF"/>
              </w:rPr>
              <w:t xml:space="preserve"> were 10 +12 X 2 = 34 flies per vial, which is consistent with 10 </w:t>
            </w:r>
            <w:r w:rsidRPr="24F99FB2" w:rsidR="00B42292">
              <w:rPr>
                <w:rFonts w:ascii="Times New Roman" w:hAnsi="Times New Roman" w:cs="Times New Roman"/>
                <w:color w:val="auto"/>
                <w:sz w:val="24"/>
                <w:szCs w:val="24"/>
                <w:shd w:val="clear" w:color="auto" w:fill="FFFFFF"/>
              </w:rPr>
              <w:t>matings</w:t>
            </w:r>
            <w:r w:rsidRPr="24F99FB2" w:rsidR="00B42292">
              <w:rPr>
                <w:rFonts w:ascii="Times New Roman" w:hAnsi="Times New Roman" w:cs="Times New Roman"/>
                <w:color w:val="auto"/>
                <w:sz w:val="24"/>
                <w:szCs w:val="24"/>
                <w:shd w:val="clear" w:color="auto" w:fill="FFFFFF"/>
              </w:rPr>
              <w:t>. Some rephrasing will be helpful here. Also, if my understanding is correct, should it not be 34 flies in line 500 as opposed to 32?</w:t>
            </w:r>
          </w:p>
        </w:tc>
        <w:tc>
          <w:tcPr>
            <w:tcW w:w="3829" w:type="dxa"/>
            <w:tcMar/>
          </w:tcPr>
          <w:p w:rsidRPr="00B42292" w:rsidR="00B42292" w:rsidP="24F99FB2" w:rsidRDefault="00B42292" w14:paraId="5D238051" w14:textId="528007A4">
            <w:pPr>
              <w:pStyle w:val="Normal"/>
              <w:rPr>
                <w:rFonts w:ascii="Times New Roman" w:hAnsi="Times New Roman" w:cs="Times New Roman"/>
                <w:color w:val="auto"/>
                <w:sz w:val="24"/>
                <w:szCs w:val="24"/>
              </w:rPr>
            </w:pPr>
            <w:r w:rsidRPr="24F99FB2" w:rsidR="623CA386">
              <w:rPr>
                <w:rFonts w:ascii="Times New Roman" w:hAnsi="Times New Roman" w:cs="Times New Roman"/>
                <w:color w:val="auto"/>
                <w:sz w:val="24"/>
                <w:szCs w:val="24"/>
              </w:rPr>
              <w:t xml:space="preserve">We thank the Associate editor for pointing this out. </w:t>
            </w:r>
            <w:r w:rsidRPr="24F99FB2" w:rsidR="206B72A2">
              <w:rPr>
                <w:rFonts w:ascii="Times New Roman" w:hAnsi="Times New Roman" w:cs="Times New Roman"/>
                <w:color w:val="auto"/>
                <w:sz w:val="24"/>
                <w:szCs w:val="24"/>
              </w:rPr>
              <w:t>T</w:t>
            </w:r>
            <w:r w:rsidRPr="24F99FB2" w:rsidR="623CA386">
              <w:rPr>
                <w:rFonts w:ascii="Times New Roman" w:hAnsi="Times New Roman" w:cs="Times New Roman"/>
                <w:color w:val="auto"/>
                <w:sz w:val="24"/>
                <w:szCs w:val="24"/>
              </w:rPr>
              <w:t>here were 34 flies</w:t>
            </w:r>
            <w:r w:rsidRPr="24F99FB2" w:rsidR="7FBDE53A">
              <w:rPr>
                <w:rFonts w:ascii="Times New Roman" w:hAnsi="Times New Roman" w:cs="Times New Roman"/>
                <w:color w:val="auto"/>
                <w:sz w:val="24"/>
                <w:szCs w:val="24"/>
              </w:rPr>
              <w:t>, not 32</w:t>
            </w:r>
            <w:r w:rsidRPr="24F99FB2" w:rsidR="623CA386">
              <w:rPr>
                <w:rFonts w:ascii="Times New Roman" w:hAnsi="Times New Roman" w:cs="Times New Roman"/>
                <w:color w:val="auto"/>
                <w:sz w:val="24"/>
                <w:szCs w:val="24"/>
              </w:rPr>
              <w:t xml:space="preserve"> (we forgot how to add!)</w:t>
            </w:r>
            <w:r w:rsidRPr="24F99FB2" w:rsidR="5CD723FA">
              <w:rPr>
                <w:rFonts w:ascii="Times New Roman" w:hAnsi="Times New Roman" w:cs="Times New Roman"/>
                <w:color w:val="auto"/>
                <w:sz w:val="24"/>
                <w:szCs w:val="24"/>
              </w:rPr>
              <w:t>. This has been updated in line 5</w:t>
            </w:r>
            <w:r w:rsidRPr="24F99FB2" w:rsidR="20C59D4F">
              <w:rPr>
                <w:rFonts w:ascii="Times New Roman" w:hAnsi="Times New Roman" w:cs="Times New Roman"/>
                <w:color w:val="auto"/>
                <w:sz w:val="24"/>
                <w:szCs w:val="24"/>
              </w:rPr>
              <w:t>79</w:t>
            </w:r>
            <w:r w:rsidRPr="24F99FB2" w:rsidR="06C75654">
              <w:rPr>
                <w:rFonts w:ascii="Times New Roman" w:hAnsi="Times New Roman" w:cs="Times New Roman"/>
                <w:color w:val="auto"/>
                <w:sz w:val="24"/>
                <w:szCs w:val="24"/>
              </w:rPr>
              <w:t xml:space="preserve">. </w:t>
            </w:r>
            <w:r w:rsidRPr="24F99FB2" w:rsidR="494A374B">
              <w:rPr>
                <w:rFonts w:ascii="Times New Roman" w:hAnsi="Times New Roman" w:cs="Times New Roman"/>
                <w:color w:val="auto"/>
                <w:sz w:val="24"/>
                <w:szCs w:val="24"/>
              </w:rPr>
              <w:t xml:space="preserve">Only female choice was studied in this assay. </w:t>
            </w:r>
            <w:r w:rsidRPr="24F99FB2" w:rsidR="06C75654">
              <w:rPr>
                <w:rFonts w:ascii="Times New Roman" w:hAnsi="Times New Roman" w:cs="Times New Roman"/>
                <w:color w:val="auto"/>
                <w:sz w:val="24"/>
                <w:szCs w:val="24"/>
              </w:rPr>
              <w:t xml:space="preserve">In each group mate choice vial, </w:t>
            </w:r>
            <w:r w:rsidRPr="24F99FB2" w:rsidR="7E08E383">
              <w:rPr>
                <w:rFonts w:ascii="Times New Roman" w:hAnsi="Times New Roman" w:eastAsia="Times New Roman" w:cs="Times New Roman"/>
                <w:noProof w:val="0"/>
                <w:color w:val="auto"/>
                <w:sz w:val="24"/>
                <w:szCs w:val="24"/>
                <w:lang w:val="en-CA"/>
              </w:rPr>
              <w:t xml:space="preserve">10 individuals of </w:t>
            </w:r>
            <w:r w:rsidRPr="24F99FB2" w:rsidR="06C75654">
              <w:rPr>
                <w:rFonts w:ascii="Times New Roman" w:hAnsi="Times New Roman" w:cs="Times New Roman"/>
                <w:color w:val="auto"/>
                <w:sz w:val="24"/>
                <w:szCs w:val="24"/>
              </w:rPr>
              <w:t>one female type</w:t>
            </w:r>
            <w:r w:rsidRPr="24F99FB2" w:rsidR="2414E362">
              <w:rPr>
                <w:rFonts w:ascii="Times New Roman" w:hAnsi="Times New Roman" w:cs="Times New Roman"/>
                <w:color w:val="auto"/>
                <w:sz w:val="24"/>
                <w:szCs w:val="24"/>
              </w:rPr>
              <w:t xml:space="preserve"> </w:t>
            </w:r>
            <w:r w:rsidRPr="24F99FB2" w:rsidR="06C75654">
              <w:rPr>
                <w:rFonts w:ascii="Times New Roman" w:hAnsi="Times New Roman" w:cs="Times New Roman"/>
                <w:color w:val="auto"/>
                <w:sz w:val="24"/>
                <w:szCs w:val="24"/>
              </w:rPr>
              <w:t>w</w:t>
            </w:r>
            <w:r w:rsidRPr="24F99FB2" w:rsidR="61F424AC">
              <w:rPr>
                <w:rFonts w:ascii="Times New Roman" w:hAnsi="Times New Roman" w:cs="Times New Roman"/>
                <w:color w:val="auto"/>
                <w:sz w:val="24"/>
                <w:szCs w:val="24"/>
              </w:rPr>
              <w:t>ere</w:t>
            </w:r>
            <w:r w:rsidRPr="24F99FB2" w:rsidR="06C75654">
              <w:rPr>
                <w:rFonts w:ascii="Times New Roman" w:hAnsi="Times New Roman" w:cs="Times New Roman"/>
                <w:color w:val="auto"/>
                <w:sz w:val="24"/>
                <w:szCs w:val="24"/>
              </w:rPr>
              <w:t xml:space="preserve"> exposed to </w:t>
            </w:r>
            <w:r w:rsidRPr="24F99FB2" w:rsidR="0DB304E0">
              <w:rPr>
                <w:rFonts w:ascii="Times New Roman" w:hAnsi="Times New Roman" w:cs="Times New Roman"/>
                <w:color w:val="auto"/>
                <w:sz w:val="24"/>
                <w:szCs w:val="24"/>
              </w:rPr>
              <w:t xml:space="preserve">12 of </w:t>
            </w:r>
            <w:r w:rsidRPr="24F99FB2" w:rsidR="06C75654">
              <w:rPr>
                <w:rFonts w:ascii="Times New Roman" w:hAnsi="Times New Roman" w:cs="Times New Roman"/>
                <w:color w:val="auto"/>
                <w:sz w:val="24"/>
                <w:szCs w:val="24"/>
              </w:rPr>
              <w:t>both types of males</w:t>
            </w:r>
            <w:r w:rsidRPr="24F99FB2" w:rsidR="1188951F">
              <w:rPr>
                <w:rFonts w:ascii="Times New Roman" w:hAnsi="Times New Roman" w:cs="Times New Roman"/>
                <w:color w:val="auto"/>
                <w:sz w:val="24"/>
                <w:szCs w:val="24"/>
              </w:rPr>
              <w:t>.</w:t>
            </w:r>
          </w:p>
        </w:tc>
        <w:tc>
          <w:tcPr>
            <w:tcW w:w="849" w:type="dxa"/>
            <w:tcMar/>
          </w:tcPr>
          <w:p w:rsidRPr="00B42292" w:rsidR="00B42292" w:rsidP="24F99FB2" w:rsidRDefault="00B42292" w14:paraId="35FE9744" w14:textId="00BF9C90">
            <w:pPr>
              <w:rPr>
                <w:rFonts w:ascii="Times New Roman" w:hAnsi="Times New Roman" w:cs="Times New Roman"/>
                <w:color w:val="auto"/>
                <w:sz w:val="24"/>
                <w:szCs w:val="24"/>
              </w:rPr>
            </w:pPr>
            <w:r w:rsidRPr="24F99FB2" w:rsidR="1DE9E404">
              <w:rPr>
                <w:rFonts w:ascii="Times New Roman" w:hAnsi="Times New Roman" w:cs="Times New Roman"/>
                <w:color w:val="auto"/>
                <w:sz w:val="24"/>
                <w:szCs w:val="24"/>
              </w:rPr>
              <w:t>5</w:t>
            </w:r>
            <w:r w:rsidRPr="24F99FB2" w:rsidR="1130AC48">
              <w:rPr>
                <w:rFonts w:ascii="Times New Roman" w:hAnsi="Times New Roman" w:cs="Times New Roman"/>
                <w:color w:val="auto"/>
                <w:sz w:val="24"/>
                <w:szCs w:val="24"/>
              </w:rPr>
              <w:t>79</w:t>
            </w:r>
          </w:p>
        </w:tc>
      </w:tr>
    </w:tbl>
    <w:p w:rsidRPr="00D9557F" w:rsidR="00D9557F" w:rsidP="24F99FB2" w:rsidRDefault="00D9557F" w14:paraId="2A18E076" w14:textId="77777777">
      <w:pPr>
        <w:rPr>
          <w:rFonts w:ascii="Times New Roman" w:hAnsi="Times New Roman" w:cs="Times New Roman"/>
          <w:color w:val="auto"/>
          <w:sz w:val="24"/>
          <w:szCs w:val="24"/>
        </w:rPr>
      </w:pPr>
    </w:p>
    <w:sectPr w:rsidRPr="00D9557F" w:rsidR="00D9557F" w:rsidSect="00A734C3">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FRWUKCIeXgzuec" int2:id="cZUsa5Re">
      <int2:state int2:type="AugLoop_Text_Critique" int2:value="Rejected"/>
    </int2:textHash>
    <int2:textHash int2:hashCode="BsAJsSNf4BErcn" int2:id="bwB0GbLK">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5669a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7d38c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8bee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BB5052"/>
    <w:multiLevelType w:val="hybridMultilevel"/>
    <w:tmpl w:val="28B4D4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DB14188"/>
    <w:multiLevelType w:val="hybridMultilevel"/>
    <w:tmpl w:val="86840F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2E72C79"/>
    <w:multiLevelType w:val="hybridMultilevel"/>
    <w:tmpl w:val="95E4ED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1" w16cid:durableId="1909611026">
    <w:abstractNumId w:val="2"/>
  </w:num>
  <w:num w:numId="2" w16cid:durableId="1588078417">
    <w:abstractNumId w:val="0"/>
  </w:num>
  <w:num w:numId="3" w16cid:durableId="676151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55"/>
    <w:rsid w:val="000F5DF0"/>
    <w:rsid w:val="001854F4"/>
    <w:rsid w:val="00191B51"/>
    <w:rsid w:val="001B5555"/>
    <w:rsid w:val="00221947"/>
    <w:rsid w:val="002F0984"/>
    <w:rsid w:val="0032055F"/>
    <w:rsid w:val="00347F31"/>
    <w:rsid w:val="00391F29"/>
    <w:rsid w:val="003A3B6F"/>
    <w:rsid w:val="004D2DD4"/>
    <w:rsid w:val="0055206D"/>
    <w:rsid w:val="00564118"/>
    <w:rsid w:val="00580768"/>
    <w:rsid w:val="005E63D6"/>
    <w:rsid w:val="005F60F1"/>
    <w:rsid w:val="006732C1"/>
    <w:rsid w:val="0067681D"/>
    <w:rsid w:val="0071300F"/>
    <w:rsid w:val="0073422A"/>
    <w:rsid w:val="007712A2"/>
    <w:rsid w:val="007C57CD"/>
    <w:rsid w:val="007D49CC"/>
    <w:rsid w:val="0087652A"/>
    <w:rsid w:val="008C5E81"/>
    <w:rsid w:val="00923407"/>
    <w:rsid w:val="00A450D0"/>
    <w:rsid w:val="00A734C3"/>
    <w:rsid w:val="00AB759F"/>
    <w:rsid w:val="00AF40DF"/>
    <w:rsid w:val="00B42292"/>
    <w:rsid w:val="00BD2354"/>
    <w:rsid w:val="00CB1C8B"/>
    <w:rsid w:val="00D0691E"/>
    <w:rsid w:val="00D9557F"/>
    <w:rsid w:val="00DE4689"/>
    <w:rsid w:val="00DF685A"/>
    <w:rsid w:val="00E63DE9"/>
    <w:rsid w:val="00E77D2D"/>
    <w:rsid w:val="00E97A74"/>
    <w:rsid w:val="00EF5E80"/>
    <w:rsid w:val="00F04ECB"/>
    <w:rsid w:val="00FA26A3"/>
    <w:rsid w:val="02D2B3E6"/>
    <w:rsid w:val="0304E967"/>
    <w:rsid w:val="03479DEC"/>
    <w:rsid w:val="0357C6A9"/>
    <w:rsid w:val="039AE31C"/>
    <w:rsid w:val="03C99313"/>
    <w:rsid w:val="03CAD70B"/>
    <w:rsid w:val="041BEFA2"/>
    <w:rsid w:val="04855703"/>
    <w:rsid w:val="04F27D47"/>
    <w:rsid w:val="052AD945"/>
    <w:rsid w:val="05A82C97"/>
    <w:rsid w:val="060A54A8"/>
    <w:rsid w:val="0627715B"/>
    <w:rsid w:val="06C461F1"/>
    <w:rsid w:val="06C75654"/>
    <w:rsid w:val="07243122"/>
    <w:rsid w:val="074FF216"/>
    <w:rsid w:val="07FD0B5A"/>
    <w:rsid w:val="0802086E"/>
    <w:rsid w:val="084B1AED"/>
    <w:rsid w:val="08558885"/>
    <w:rsid w:val="08795AAF"/>
    <w:rsid w:val="08AFC61F"/>
    <w:rsid w:val="08C113F5"/>
    <w:rsid w:val="0925E59A"/>
    <w:rsid w:val="092FEE5F"/>
    <w:rsid w:val="0953F545"/>
    <w:rsid w:val="0967FEA3"/>
    <w:rsid w:val="098F8B3A"/>
    <w:rsid w:val="0AD69D49"/>
    <w:rsid w:val="0B0854FE"/>
    <w:rsid w:val="0B74E82C"/>
    <w:rsid w:val="0B80F26C"/>
    <w:rsid w:val="0BAE4F18"/>
    <w:rsid w:val="0CBBB9DF"/>
    <w:rsid w:val="0CD07C7D"/>
    <w:rsid w:val="0D560ECC"/>
    <w:rsid w:val="0DB304E0"/>
    <w:rsid w:val="0DDE8D22"/>
    <w:rsid w:val="0DF1A2A9"/>
    <w:rsid w:val="0DF289BB"/>
    <w:rsid w:val="0E1C89AD"/>
    <w:rsid w:val="0E3A04BF"/>
    <w:rsid w:val="0E578447"/>
    <w:rsid w:val="0EB6092A"/>
    <w:rsid w:val="0ECF73D6"/>
    <w:rsid w:val="0F436C18"/>
    <w:rsid w:val="107A9168"/>
    <w:rsid w:val="10C49BF5"/>
    <w:rsid w:val="1130AC48"/>
    <w:rsid w:val="1188951F"/>
    <w:rsid w:val="1190CF4E"/>
    <w:rsid w:val="11A4E7E7"/>
    <w:rsid w:val="11E3426E"/>
    <w:rsid w:val="1253D8FE"/>
    <w:rsid w:val="1520CCE5"/>
    <w:rsid w:val="15A63F6B"/>
    <w:rsid w:val="15B9CA8B"/>
    <w:rsid w:val="16194FF0"/>
    <w:rsid w:val="164A7426"/>
    <w:rsid w:val="16874C94"/>
    <w:rsid w:val="16A47559"/>
    <w:rsid w:val="16CB9299"/>
    <w:rsid w:val="16D8CAA7"/>
    <w:rsid w:val="17B9259A"/>
    <w:rsid w:val="17E1E165"/>
    <w:rsid w:val="1822D5ED"/>
    <w:rsid w:val="183B46B0"/>
    <w:rsid w:val="18BF0BB1"/>
    <w:rsid w:val="18E42215"/>
    <w:rsid w:val="19987757"/>
    <w:rsid w:val="19AA2CEA"/>
    <w:rsid w:val="19F1A90D"/>
    <w:rsid w:val="1A04FAED"/>
    <w:rsid w:val="1A5ADC12"/>
    <w:rsid w:val="1AD6208E"/>
    <w:rsid w:val="1B198227"/>
    <w:rsid w:val="1B7A23AB"/>
    <w:rsid w:val="1CD01819"/>
    <w:rsid w:val="1CD404AA"/>
    <w:rsid w:val="1D123F63"/>
    <w:rsid w:val="1DE2996D"/>
    <w:rsid w:val="1DE9E404"/>
    <w:rsid w:val="1DF41DFB"/>
    <w:rsid w:val="1E241F86"/>
    <w:rsid w:val="1E676086"/>
    <w:rsid w:val="1E6AC986"/>
    <w:rsid w:val="1ECC4E06"/>
    <w:rsid w:val="1FBD0256"/>
    <w:rsid w:val="20262E8F"/>
    <w:rsid w:val="20494431"/>
    <w:rsid w:val="206B72A2"/>
    <w:rsid w:val="20A1F54E"/>
    <w:rsid w:val="20C59D4F"/>
    <w:rsid w:val="20CB2276"/>
    <w:rsid w:val="212645EF"/>
    <w:rsid w:val="215C0297"/>
    <w:rsid w:val="21923AE6"/>
    <w:rsid w:val="220AA10F"/>
    <w:rsid w:val="223DC5AF"/>
    <w:rsid w:val="22815693"/>
    <w:rsid w:val="22F7D2F8"/>
    <w:rsid w:val="2402A85E"/>
    <w:rsid w:val="2414E362"/>
    <w:rsid w:val="24E31784"/>
    <w:rsid w:val="24F99FB2"/>
    <w:rsid w:val="25B1ABB6"/>
    <w:rsid w:val="26B14D21"/>
    <w:rsid w:val="26C1EA6B"/>
    <w:rsid w:val="26E1B663"/>
    <w:rsid w:val="28BCD797"/>
    <w:rsid w:val="29068DB3"/>
    <w:rsid w:val="2967147C"/>
    <w:rsid w:val="29B3E878"/>
    <w:rsid w:val="29DB0CBE"/>
    <w:rsid w:val="2A59A2D0"/>
    <w:rsid w:val="2AC9CC7F"/>
    <w:rsid w:val="2C7128B8"/>
    <w:rsid w:val="2D7324FC"/>
    <w:rsid w:val="2DC22F11"/>
    <w:rsid w:val="2E3A859F"/>
    <w:rsid w:val="2EE6E7B2"/>
    <w:rsid w:val="2F21DBAE"/>
    <w:rsid w:val="2FD65600"/>
    <w:rsid w:val="2FDE4386"/>
    <w:rsid w:val="3069922A"/>
    <w:rsid w:val="30C15F18"/>
    <w:rsid w:val="31198D1E"/>
    <w:rsid w:val="3136E73E"/>
    <w:rsid w:val="317A13E7"/>
    <w:rsid w:val="32CE8368"/>
    <w:rsid w:val="32CF5C47"/>
    <w:rsid w:val="32DF367F"/>
    <w:rsid w:val="32EC0FB3"/>
    <w:rsid w:val="3315E448"/>
    <w:rsid w:val="3330E0C7"/>
    <w:rsid w:val="334DFF29"/>
    <w:rsid w:val="3428C575"/>
    <w:rsid w:val="3434048E"/>
    <w:rsid w:val="346A53C9"/>
    <w:rsid w:val="351FD28A"/>
    <w:rsid w:val="36024F4E"/>
    <w:rsid w:val="364F8D25"/>
    <w:rsid w:val="365E86B0"/>
    <w:rsid w:val="36D80EAA"/>
    <w:rsid w:val="36DEFB12"/>
    <w:rsid w:val="36E1418E"/>
    <w:rsid w:val="37657F1B"/>
    <w:rsid w:val="37A24635"/>
    <w:rsid w:val="383D689F"/>
    <w:rsid w:val="3867299D"/>
    <w:rsid w:val="38808338"/>
    <w:rsid w:val="39717B75"/>
    <w:rsid w:val="39B770A5"/>
    <w:rsid w:val="39BA6CA2"/>
    <w:rsid w:val="3A02F9FE"/>
    <w:rsid w:val="3A37B4CD"/>
    <w:rsid w:val="3A93FF57"/>
    <w:rsid w:val="3AE9386E"/>
    <w:rsid w:val="3B0A1585"/>
    <w:rsid w:val="3B20F62D"/>
    <w:rsid w:val="3BAC425D"/>
    <w:rsid w:val="3C940B11"/>
    <w:rsid w:val="3DAE61B7"/>
    <w:rsid w:val="3DF085CE"/>
    <w:rsid w:val="3E224248"/>
    <w:rsid w:val="3E489A13"/>
    <w:rsid w:val="3E62E77A"/>
    <w:rsid w:val="3F0976A0"/>
    <w:rsid w:val="3F7AB82A"/>
    <w:rsid w:val="3FA9FF98"/>
    <w:rsid w:val="3FF46750"/>
    <w:rsid w:val="4018DED8"/>
    <w:rsid w:val="40814D4D"/>
    <w:rsid w:val="40E1FFB5"/>
    <w:rsid w:val="40F09696"/>
    <w:rsid w:val="415BA59E"/>
    <w:rsid w:val="44133C18"/>
    <w:rsid w:val="4432ABE3"/>
    <w:rsid w:val="4440D33D"/>
    <w:rsid w:val="44A8A4EB"/>
    <w:rsid w:val="44AEDA0E"/>
    <w:rsid w:val="4525F1D9"/>
    <w:rsid w:val="45413634"/>
    <w:rsid w:val="466E29FE"/>
    <w:rsid w:val="4689980E"/>
    <w:rsid w:val="46BE78B9"/>
    <w:rsid w:val="46CE5FB1"/>
    <w:rsid w:val="46E8CFC0"/>
    <w:rsid w:val="47DBF22E"/>
    <w:rsid w:val="4832065D"/>
    <w:rsid w:val="494A374B"/>
    <w:rsid w:val="49603A2A"/>
    <w:rsid w:val="496EEB52"/>
    <w:rsid w:val="49A635BB"/>
    <w:rsid w:val="49CCE39C"/>
    <w:rsid w:val="4A1C2EC3"/>
    <w:rsid w:val="4A46F823"/>
    <w:rsid w:val="4A79D27C"/>
    <w:rsid w:val="4BB5C3F8"/>
    <w:rsid w:val="4C121FE3"/>
    <w:rsid w:val="4C72C593"/>
    <w:rsid w:val="4D34D72C"/>
    <w:rsid w:val="4DA6B61C"/>
    <w:rsid w:val="4E28855C"/>
    <w:rsid w:val="4E380E8E"/>
    <w:rsid w:val="4ED2D8EA"/>
    <w:rsid w:val="5011449E"/>
    <w:rsid w:val="503CAA3E"/>
    <w:rsid w:val="50464BFD"/>
    <w:rsid w:val="50D68E49"/>
    <w:rsid w:val="516FAF50"/>
    <w:rsid w:val="5280F611"/>
    <w:rsid w:val="52A6A148"/>
    <w:rsid w:val="548077FC"/>
    <w:rsid w:val="54C6C440"/>
    <w:rsid w:val="555CD6E5"/>
    <w:rsid w:val="5582C8B0"/>
    <w:rsid w:val="55C22288"/>
    <w:rsid w:val="55CEAEF1"/>
    <w:rsid w:val="564C6160"/>
    <w:rsid w:val="565E0ACB"/>
    <w:rsid w:val="5681318E"/>
    <w:rsid w:val="56A959D6"/>
    <w:rsid w:val="575F5493"/>
    <w:rsid w:val="57814E8B"/>
    <w:rsid w:val="58452A37"/>
    <w:rsid w:val="58C41C73"/>
    <w:rsid w:val="58F9C34A"/>
    <w:rsid w:val="59B245AE"/>
    <w:rsid w:val="5A158A30"/>
    <w:rsid w:val="5B46156E"/>
    <w:rsid w:val="5BA46BA6"/>
    <w:rsid w:val="5BC36D49"/>
    <w:rsid w:val="5CD723FA"/>
    <w:rsid w:val="5DB26DE1"/>
    <w:rsid w:val="5F4F38C9"/>
    <w:rsid w:val="5F7B9792"/>
    <w:rsid w:val="5F81F56A"/>
    <w:rsid w:val="5FBCE61A"/>
    <w:rsid w:val="5FC5E454"/>
    <w:rsid w:val="5FD3D602"/>
    <w:rsid w:val="602B9286"/>
    <w:rsid w:val="6042057F"/>
    <w:rsid w:val="6045B608"/>
    <w:rsid w:val="60EA0EA3"/>
    <w:rsid w:val="611767F3"/>
    <w:rsid w:val="61BB4AB2"/>
    <w:rsid w:val="61F424AC"/>
    <w:rsid w:val="623CA386"/>
    <w:rsid w:val="64081B8B"/>
    <w:rsid w:val="65211D89"/>
    <w:rsid w:val="65563252"/>
    <w:rsid w:val="655D50F0"/>
    <w:rsid w:val="6593AB31"/>
    <w:rsid w:val="65B5CF2D"/>
    <w:rsid w:val="6610B5D8"/>
    <w:rsid w:val="6627BD73"/>
    <w:rsid w:val="66BCEDEA"/>
    <w:rsid w:val="678FE80D"/>
    <w:rsid w:val="6811E152"/>
    <w:rsid w:val="6858BE4B"/>
    <w:rsid w:val="68C02602"/>
    <w:rsid w:val="68C596EE"/>
    <w:rsid w:val="68CB4BF3"/>
    <w:rsid w:val="6953EC18"/>
    <w:rsid w:val="6A3856AB"/>
    <w:rsid w:val="6A671C54"/>
    <w:rsid w:val="6A7A1041"/>
    <w:rsid w:val="6AA81BBD"/>
    <w:rsid w:val="6AB0F421"/>
    <w:rsid w:val="6B905F0D"/>
    <w:rsid w:val="6BC3E754"/>
    <w:rsid w:val="6C26C424"/>
    <w:rsid w:val="6C5E896E"/>
    <w:rsid w:val="6C671442"/>
    <w:rsid w:val="6CCA83A0"/>
    <w:rsid w:val="6D1CECD5"/>
    <w:rsid w:val="6D69A10D"/>
    <w:rsid w:val="6DA6AA9C"/>
    <w:rsid w:val="6DEB5BE0"/>
    <w:rsid w:val="6E0959BA"/>
    <w:rsid w:val="6E448339"/>
    <w:rsid w:val="6EC7FFCF"/>
    <w:rsid w:val="6F99A8E2"/>
    <w:rsid w:val="7059C32E"/>
    <w:rsid w:val="70664DF7"/>
    <w:rsid w:val="7097771D"/>
    <w:rsid w:val="70B20F8A"/>
    <w:rsid w:val="70DE4B5E"/>
    <w:rsid w:val="71B5B333"/>
    <w:rsid w:val="723B7C05"/>
    <w:rsid w:val="72CDAAA6"/>
    <w:rsid w:val="731B9AC2"/>
    <w:rsid w:val="734CC8CF"/>
    <w:rsid w:val="739CD123"/>
    <w:rsid w:val="73ADA04A"/>
    <w:rsid w:val="74A7347F"/>
    <w:rsid w:val="75126DC5"/>
    <w:rsid w:val="75707C98"/>
    <w:rsid w:val="7583E043"/>
    <w:rsid w:val="75B1BC81"/>
    <w:rsid w:val="75BCC2E8"/>
    <w:rsid w:val="76846991"/>
    <w:rsid w:val="76C36BA9"/>
    <w:rsid w:val="76E42997"/>
    <w:rsid w:val="77754885"/>
    <w:rsid w:val="77C43C18"/>
    <w:rsid w:val="7837CEB8"/>
    <w:rsid w:val="784A0E87"/>
    <w:rsid w:val="78531C5B"/>
    <w:rsid w:val="789B78BF"/>
    <w:rsid w:val="78C099E9"/>
    <w:rsid w:val="78F25E39"/>
    <w:rsid w:val="7921B0AA"/>
    <w:rsid w:val="79600C79"/>
    <w:rsid w:val="7A2D658D"/>
    <w:rsid w:val="7A374920"/>
    <w:rsid w:val="7AC31797"/>
    <w:rsid w:val="7AFBDCDA"/>
    <w:rsid w:val="7AFE04A3"/>
    <w:rsid w:val="7B93BF73"/>
    <w:rsid w:val="7BA37269"/>
    <w:rsid w:val="7BF3A2D5"/>
    <w:rsid w:val="7C20FE05"/>
    <w:rsid w:val="7CEEE7D0"/>
    <w:rsid w:val="7CF3AB15"/>
    <w:rsid w:val="7D5A85A8"/>
    <w:rsid w:val="7D6EE9E2"/>
    <w:rsid w:val="7DBB02C7"/>
    <w:rsid w:val="7E08E383"/>
    <w:rsid w:val="7E1EC09E"/>
    <w:rsid w:val="7E276B0A"/>
    <w:rsid w:val="7F00D6B0"/>
    <w:rsid w:val="7F1586E2"/>
    <w:rsid w:val="7FBDE5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E171B8"/>
  <w15:chartTrackingRefBased/>
  <w15:docId w15:val="{977F5A24-92DC-594E-B32B-F628BD87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B55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42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80178">
      <w:bodyDiv w:val="1"/>
      <w:marLeft w:val="0"/>
      <w:marRight w:val="0"/>
      <w:marTop w:val="0"/>
      <w:marBottom w:val="0"/>
      <w:divBdr>
        <w:top w:val="none" w:sz="0" w:space="0" w:color="auto"/>
        <w:left w:val="none" w:sz="0" w:space="0" w:color="auto"/>
        <w:bottom w:val="none" w:sz="0" w:space="0" w:color="auto"/>
        <w:right w:val="none" w:sz="0" w:space="0" w:color="auto"/>
      </w:divBdr>
    </w:div>
    <w:div w:id="1007487755">
      <w:bodyDiv w:val="1"/>
      <w:marLeft w:val="0"/>
      <w:marRight w:val="0"/>
      <w:marTop w:val="0"/>
      <w:marBottom w:val="0"/>
      <w:divBdr>
        <w:top w:val="none" w:sz="0" w:space="0" w:color="auto"/>
        <w:left w:val="none" w:sz="0" w:space="0" w:color="auto"/>
        <w:bottom w:val="none" w:sz="0" w:space="0" w:color="auto"/>
        <w:right w:val="none" w:sz="0" w:space="0" w:color="auto"/>
      </w:divBdr>
    </w:div>
    <w:div w:id="1027216255">
      <w:bodyDiv w:val="1"/>
      <w:marLeft w:val="0"/>
      <w:marRight w:val="0"/>
      <w:marTop w:val="0"/>
      <w:marBottom w:val="0"/>
      <w:divBdr>
        <w:top w:val="none" w:sz="0" w:space="0" w:color="auto"/>
        <w:left w:val="none" w:sz="0" w:space="0" w:color="auto"/>
        <w:bottom w:val="none" w:sz="0" w:space="0" w:color="auto"/>
        <w:right w:val="none" w:sz="0" w:space="0" w:color="auto"/>
      </w:divBdr>
    </w:div>
    <w:div w:id="1103575408">
      <w:bodyDiv w:val="1"/>
      <w:marLeft w:val="0"/>
      <w:marRight w:val="0"/>
      <w:marTop w:val="0"/>
      <w:marBottom w:val="0"/>
      <w:divBdr>
        <w:top w:val="none" w:sz="0" w:space="0" w:color="auto"/>
        <w:left w:val="none" w:sz="0" w:space="0" w:color="auto"/>
        <w:bottom w:val="none" w:sz="0" w:space="0" w:color="auto"/>
        <w:right w:val="none" w:sz="0" w:space="0" w:color="auto"/>
      </w:divBdr>
    </w:div>
    <w:div w:id="124985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bff5bc4bdf6a48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Chloe Robinson</dc:creator>
  <keywords/>
  <dc:description/>
  <lastModifiedBy>Harshavardhan Thyagarajan</lastModifiedBy>
  <revision>8</revision>
  <dcterms:created xsi:type="dcterms:W3CDTF">2023-03-01T18:25:00.0000000Z</dcterms:created>
  <dcterms:modified xsi:type="dcterms:W3CDTF">2023-04-19T15:36:29.0933326Z</dcterms:modified>
</coreProperties>
</file>