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keepNext w:val="0"/>
        <w:keepLines w:val="0"/>
        <w:pBdr>
          <w:top w:color="auto" w:space="3" w:sz="0" w:val="none"/>
          <w:bottom w:color="auto" w:space="3" w:sz="0" w:val="none"/>
          <w:right w:color="auto" w:space="0" w:sz="0" w:val="none"/>
          <w:between w:color="auto" w:space="3" w:sz="0" w:val="none"/>
        </w:pBdr>
        <w:spacing w:after="220" w:before="80" w:lineRule="auto"/>
        <w:rPr>
          <w:color w:val="005db9"/>
          <w:sz w:val="48"/>
          <w:szCs w:val="48"/>
          <w:highlight w:val="white"/>
        </w:rPr>
      </w:pPr>
      <w:bookmarkStart w:colFirst="0" w:colLast="0" w:name="_agtvyc3zvn7z" w:id="0"/>
      <w:bookmarkEnd w:id="0"/>
      <w:r w:rsidDel="00000000" w:rsidR="00000000" w:rsidRPr="00000000">
        <w:rPr>
          <w:color w:val="005db9"/>
          <w:sz w:val="48"/>
          <w:szCs w:val="48"/>
          <w:highlight w:val="white"/>
          <w:rtl w:val="0"/>
        </w:rPr>
        <w:t xml:space="preserve">Visualizing data</w:t>
      </w:r>
    </w:p>
    <w:p w:rsidR="00000000" w:rsidDel="00000000" w:rsidP="00000000" w:rsidRDefault="00000000" w:rsidRPr="00000000" w14:paraId="00000002">
      <w:pPr>
        <w:pStyle w:val="Heading3"/>
        <w:rPr/>
      </w:pPr>
      <w:bookmarkStart w:colFirst="0" w:colLast="0" w:name="_z9y3x1ou5ugh" w:id="1"/>
      <w:bookmarkEnd w:id="1"/>
      <w:r w:rsidDel="00000000" w:rsidR="00000000" w:rsidRPr="00000000">
        <w:rPr>
          <w:rtl w:val="0"/>
        </w:rPr>
        <w:t xml:space="preserve">Contingency tables</w:t>
      </w: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This lesson is about creating tables for categorical variables. By the end, you will be able to:</w:t>
      </w:r>
    </w:p>
    <w:p w:rsidR="00000000" w:rsidDel="00000000" w:rsidP="00000000" w:rsidRDefault="00000000" w:rsidRPr="00000000" w14:paraId="00000005">
      <w:pPr>
        <w:numPr>
          <w:ilvl w:val="0"/>
          <w:numId w:val="1"/>
        </w:numPr>
        <w:spacing w:after="0" w:afterAutospacing="0" w:before="520" w:lineRule="auto"/>
        <w:ind w:left="1320" w:hanging="360"/>
      </w:pPr>
      <w:r w:rsidDel="00000000" w:rsidR="00000000" w:rsidRPr="00000000">
        <w:rPr>
          <w:rFonts w:ascii="Roboto" w:cs="Roboto" w:eastAsia="Roboto" w:hAnsi="Roboto"/>
          <w:sz w:val="24"/>
          <w:szCs w:val="24"/>
          <w:rtl w:val="0"/>
        </w:rPr>
        <w:t xml:space="preserve">Create a </w:t>
      </w:r>
      <w:r w:rsidDel="00000000" w:rsidR="00000000" w:rsidRPr="00000000">
        <w:rPr>
          <w:rFonts w:ascii="Roboto" w:cs="Roboto" w:eastAsia="Roboto" w:hAnsi="Roboto"/>
          <w:color w:val="005db9"/>
          <w:sz w:val="23"/>
          <w:szCs w:val="23"/>
          <w:rtl w:val="0"/>
        </w:rPr>
        <w:t xml:space="preserve">contingency table</w:t>
      </w:r>
      <w:r w:rsidDel="00000000" w:rsidR="00000000" w:rsidRPr="00000000">
        <w:rPr>
          <w:rFonts w:ascii="Roboto" w:cs="Roboto" w:eastAsia="Roboto" w:hAnsi="Roboto"/>
          <w:sz w:val="24"/>
          <w:szCs w:val="24"/>
          <w:rtl w:val="0"/>
        </w:rPr>
        <w:t xml:space="preserve"> using categorical data</w:t>
      </w:r>
    </w:p>
    <w:p w:rsidR="00000000" w:rsidDel="00000000" w:rsidP="00000000" w:rsidRDefault="00000000" w:rsidRPr="00000000" w14:paraId="00000006">
      <w:pPr>
        <w:numPr>
          <w:ilvl w:val="0"/>
          <w:numId w:val="1"/>
        </w:numPr>
        <w:spacing w:after="0" w:afterAutospacing="0" w:before="0" w:beforeAutospacing="0" w:lineRule="auto"/>
        <w:ind w:left="1320" w:hanging="360"/>
      </w:pPr>
      <w:r w:rsidDel="00000000" w:rsidR="00000000" w:rsidRPr="00000000">
        <w:rPr>
          <w:rFonts w:ascii="Roboto" w:cs="Roboto" w:eastAsia="Roboto" w:hAnsi="Roboto"/>
          <w:sz w:val="24"/>
          <w:szCs w:val="24"/>
          <w:rtl w:val="0"/>
        </w:rPr>
        <w:t xml:space="preserve">Identify whether the data should be presented as a one-way or two-way </w:t>
      </w:r>
      <w:r w:rsidDel="00000000" w:rsidR="00000000" w:rsidRPr="00000000">
        <w:rPr>
          <w:rFonts w:ascii="Roboto" w:cs="Roboto" w:eastAsia="Roboto" w:hAnsi="Roboto"/>
          <w:color w:val="005db9"/>
          <w:sz w:val="23"/>
          <w:szCs w:val="23"/>
          <w:rtl w:val="0"/>
        </w:rPr>
        <w:t xml:space="preserve">contingency table</w:t>
      </w:r>
      <w:r w:rsidDel="00000000" w:rsidR="00000000" w:rsidRPr="00000000">
        <w:rPr>
          <w:rtl w:val="0"/>
        </w:rPr>
      </w:r>
    </w:p>
    <w:p w:rsidR="00000000" w:rsidDel="00000000" w:rsidP="00000000" w:rsidRDefault="00000000" w:rsidRPr="00000000" w14:paraId="00000007">
      <w:pPr>
        <w:numPr>
          <w:ilvl w:val="0"/>
          <w:numId w:val="1"/>
        </w:numPr>
        <w:spacing w:after="520" w:before="0" w:beforeAutospacing="0" w:lineRule="auto"/>
        <w:ind w:left="1320" w:hanging="360"/>
      </w:pPr>
      <w:r w:rsidDel="00000000" w:rsidR="00000000" w:rsidRPr="00000000">
        <w:rPr>
          <w:rFonts w:ascii="Roboto" w:cs="Roboto" w:eastAsia="Roboto" w:hAnsi="Roboto"/>
          <w:sz w:val="24"/>
          <w:szCs w:val="24"/>
          <w:rtl w:val="0"/>
        </w:rPr>
        <w:t xml:space="preserve">Distinguish between a </w:t>
      </w:r>
      <w:r w:rsidDel="00000000" w:rsidR="00000000" w:rsidRPr="00000000">
        <w:rPr>
          <w:rFonts w:ascii="Roboto" w:cs="Roboto" w:eastAsia="Roboto" w:hAnsi="Roboto"/>
          <w:color w:val="005db9"/>
          <w:sz w:val="23"/>
          <w:szCs w:val="23"/>
          <w:rtl w:val="0"/>
        </w:rPr>
        <w:t xml:space="preserve">conditional distribution</w:t>
      </w:r>
      <w:r w:rsidDel="00000000" w:rsidR="00000000" w:rsidRPr="00000000">
        <w:rPr>
          <w:rFonts w:ascii="Roboto" w:cs="Roboto" w:eastAsia="Roboto" w:hAnsi="Roboto"/>
          <w:i w:val="1"/>
          <w:sz w:val="24"/>
          <w:szCs w:val="24"/>
          <w:rtl w:val="0"/>
        </w:rPr>
        <w:t xml:space="preserve"> </w:t>
      </w:r>
      <w:r w:rsidDel="00000000" w:rsidR="00000000" w:rsidRPr="00000000">
        <w:rPr>
          <w:rFonts w:ascii="Roboto" w:cs="Roboto" w:eastAsia="Roboto" w:hAnsi="Roboto"/>
          <w:sz w:val="24"/>
          <w:szCs w:val="24"/>
          <w:rtl w:val="0"/>
        </w:rPr>
        <w:t xml:space="preserve">and </w:t>
      </w:r>
      <w:r w:rsidDel="00000000" w:rsidR="00000000" w:rsidRPr="00000000">
        <w:rPr>
          <w:rFonts w:ascii="Roboto" w:cs="Roboto" w:eastAsia="Roboto" w:hAnsi="Roboto"/>
          <w:color w:val="005db9"/>
          <w:sz w:val="23"/>
          <w:szCs w:val="23"/>
          <w:rtl w:val="0"/>
        </w:rPr>
        <w:t xml:space="preserve">marginal distribution</w:t>
      </w:r>
    </w:p>
    <w:p w:rsidR="00000000" w:rsidDel="00000000" w:rsidP="00000000" w:rsidRDefault="00000000" w:rsidRPr="00000000" w14:paraId="00000008">
      <w:pPr>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A </w:t>
      </w:r>
      <w:r w:rsidDel="00000000" w:rsidR="00000000" w:rsidRPr="00000000">
        <w:rPr>
          <w:rFonts w:ascii="Roboto" w:cs="Roboto" w:eastAsia="Roboto" w:hAnsi="Roboto"/>
          <w:color w:val="005db9"/>
          <w:sz w:val="23"/>
          <w:szCs w:val="23"/>
          <w:rtl w:val="0"/>
        </w:rPr>
        <w:t xml:space="preserve">contingency table</w:t>
      </w:r>
      <w:r w:rsidDel="00000000" w:rsidR="00000000" w:rsidRPr="00000000">
        <w:rPr>
          <w:rFonts w:ascii="Roboto" w:cs="Roboto" w:eastAsia="Roboto" w:hAnsi="Roboto"/>
          <w:i w:val="1"/>
          <w:sz w:val="24"/>
          <w:szCs w:val="24"/>
          <w:rtl w:val="0"/>
        </w:rPr>
        <w:t xml:space="preserve"> </w:t>
      </w:r>
      <w:r w:rsidDel="00000000" w:rsidR="00000000" w:rsidRPr="00000000">
        <w:rPr>
          <w:rFonts w:ascii="Roboto" w:cs="Roboto" w:eastAsia="Roboto" w:hAnsi="Roboto"/>
          <w:sz w:val="24"/>
          <w:szCs w:val="24"/>
          <w:highlight w:val="white"/>
          <w:rtl w:val="0"/>
        </w:rPr>
        <w:t xml:space="preserve">shows the frequency (or proportion) of sampling units in each level of a categorical variable. The frequency is simply the number of sampling units that falls in each level. For example, imagine that we surveyed a group of people to ask about common allergy symptoms and collected the following data:</w:t>
      </w:r>
    </w:p>
    <w:p w:rsidR="00000000" w:rsidDel="00000000" w:rsidP="00000000" w:rsidRDefault="00000000" w:rsidRPr="00000000" w14:paraId="00000009">
      <w:pPr>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0A">
      <w:pPr>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Pr>
        <w:drawing>
          <wp:inline distB="114300" distT="114300" distL="114300" distR="114300">
            <wp:extent cx="5943600" cy="1863558"/>
            <wp:effectExtent b="0" l="0" r="0" t="0"/>
            <wp:docPr id="2" name="image2.png"/>
            <a:graphic>
              <a:graphicData uri="http://schemas.openxmlformats.org/drawingml/2006/picture">
                <pic:pic>
                  <pic:nvPicPr>
                    <pic:cNvPr id="0" name="image2.png"/>
                    <pic:cNvPicPr preferRelativeResize="0"/>
                  </pic:nvPicPr>
                  <pic:blipFill>
                    <a:blip r:embed="rId6"/>
                    <a:srcRect b="48856" l="0" r="0" t="9276"/>
                    <a:stretch>
                      <a:fillRect/>
                    </a:stretch>
                  </pic:blipFill>
                  <pic:spPr>
                    <a:xfrm>
                      <a:off x="0" y="0"/>
                      <a:ext cx="5943600" cy="1863558"/>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00C">
      <w:pPr>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Here is the same allergy symptom data as proportions.</w:t>
      </w:r>
    </w:p>
    <w:p w:rsidR="00000000" w:rsidDel="00000000" w:rsidP="00000000" w:rsidRDefault="00000000" w:rsidRPr="00000000" w14:paraId="0000000D">
      <w:pPr>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0E">
      <w:pPr>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Pr>
        <w:drawing>
          <wp:inline distB="114300" distT="114300" distL="114300" distR="114300">
            <wp:extent cx="5943600" cy="1819275"/>
            <wp:effectExtent b="0" l="0" r="0" t="0"/>
            <wp:docPr id="1" name="image1.png"/>
            <a:graphic>
              <a:graphicData uri="http://schemas.openxmlformats.org/drawingml/2006/picture">
                <pic:pic>
                  <pic:nvPicPr>
                    <pic:cNvPr id="0" name="image1.png"/>
                    <pic:cNvPicPr preferRelativeResize="0"/>
                  </pic:nvPicPr>
                  <pic:blipFill>
                    <a:blip r:embed="rId7"/>
                    <a:srcRect b="48504" l="0" r="0" t="10683"/>
                    <a:stretch>
                      <a:fillRect/>
                    </a:stretch>
                  </pic:blipFill>
                  <pic:spPr>
                    <a:xfrm>
                      <a:off x="0" y="0"/>
                      <a:ext cx="5943600" cy="1819275"/>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This may seem like odd terminology, but </w:t>
      </w:r>
      <w:r w:rsidDel="00000000" w:rsidR="00000000" w:rsidRPr="00000000">
        <w:rPr>
          <w:rFonts w:ascii="Roboto" w:cs="Roboto" w:eastAsia="Roboto" w:hAnsi="Roboto"/>
          <w:color w:val="005db9"/>
          <w:sz w:val="23"/>
          <w:szCs w:val="23"/>
          <w:highlight w:val="white"/>
          <w:rtl w:val="0"/>
        </w:rPr>
        <w:t xml:space="preserve">one-way contingency tables</w:t>
      </w:r>
      <w:r w:rsidDel="00000000" w:rsidR="00000000" w:rsidRPr="00000000">
        <w:rPr>
          <w:rFonts w:ascii="Roboto" w:cs="Roboto" w:eastAsia="Roboto" w:hAnsi="Roboto"/>
          <w:i w:val="1"/>
          <w:sz w:val="24"/>
          <w:szCs w:val="24"/>
          <w:highlight w:val="white"/>
          <w:rtl w:val="0"/>
        </w:rPr>
        <w:t xml:space="preserve"> </w:t>
      </w:r>
      <w:r w:rsidDel="00000000" w:rsidR="00000000" w:rsidRPr="00000000">
        <w:rPr>
          <w:rFonts w:ascii="Roboto" w:cs="Roboto" w:eastAsia="Roboto" w:hAnsi="Roboto"/>
          <w:sz w:val="24"/>
          <w:szCs w:val="24"/>
          <w:highlight w:val="white"/>
          <w:rtl w:val="0"/>
        </w:rPr>
        <w:t xml:space="preserve">and </w:t>
      </w:r>
      <w:r w:rsidDel="00000000" w:rsidR="00000000" w:rsidRPr="00000000">
        <w:rPr>
          <w:rFonts w:ascii="Roboto" w:cs="Roboto" w:eastAsia="Roboto" w:hAnsi="Roboto"/>
          <w:color w:val="005db9"/>
          <w:sz w:val="23"/>
          <w:szCs w:val="23"/>
          <w:highlight w:val="white"/>
          <w:rtl w:val="0"/>
        </w:rPr>
        <w:t xml:space="preserve">two-way contingency tables</w:t>
      </w:r>
      <w:r w:rsidDel="00000000" w:rsidR="00000000" w:rsidRPr="00000000">
        <w:rPr>
          <w:rFonts w:ascii="Roboto" w:cs="Roboto" w:eastAsia="Roboto" w:hAnsi="Roboto"/>
          <w:i w:val="1"/>
          <w:sz w:val="24"/>
          <w:szCs w:val="24"/>
          <w:highlight w:val="white"/>
          <w:rtl w:val="0"/>
        </w:rPr>
        <w:t xml:space="preserve"> </w:t>
      </w:r>
      <w:r w:rsidDel="00000000" w:rsidR="00000000" w:rsidRPr="00000000">
        <w:rPr>
          <w:rFonts w:ascii="Roboto" w:cs="Roboto" w:eastAsia="Roboto" w:hAnsi="Roboto"/>
          <w:sz w:val="24"/>
          <w:szCs w:val="24"/>
          <w:highlight w:val="white"/>
          <w:rtl w:val="0"/>
        </w:rPr>
        <w:t xml:space="preserve">just refer to the number of categorical variables you observe for each sampling unit. </w:t>
      </w:r>
    </w:p>
    <w:p w:rsidR="00000000" w:rsidDel="00000000" w:rsidP="00000000" w:rsidRDefault="00000000" w:rsidRPr="00000000" w14:paraId="00000010">
      <w:pPr>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11">
      <w:pPr>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Pr>
        <w:drawing>
          <wp:inline distB="114300" distT="114300" distL="114300" distR="114300">
            <wp:extent cx="5943600" cy="2546360"/>
            <wp:effectExtent b="0" l="0" r="0" t="0"/>
            <wp:docPr id="6" name="image3.png"/>
            <a:graphic>
              <a:graphicData uri="http://schemas.openxmlformats.org/drawingml/2006/picture">
                <pic:pic>
                  <pic:nvPicPr>
                    <pic:cNvPr id="0" name="image3.png"/>
                    <pic:cNvPicPr preferRelativeResize="0"/>
                  </pic:nvPicPr>
                  <pic:blipFill>
                    <a:blip r:embed="rId8"/>
                    <a:srcRect b="34900" l="0" r="0" t="8039"/>
                    <a:stretch>
                      <a:fillRect/>
                    </a:stretch>
                  </pic:blipFill>
                  <pic:spPr>
                    <a:xfrm>
                      <a:off x="0" y="0"/>
                      <a:ext cx="5943600" cy="254636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13">
      <w:pPr>
        <w:pStyle w:val="Heading3"/>
        <w:rPr/>
      </w:pPr>
      <w:bookmarkStart w:colFirst="0" w:colLast="0" w:name="_5qzhvtbdhyuv" w:id="2"/>
      <w:bookmarkEnd w:id="2"/>
      <w:r w:rsidDel="00000000" w:rsidR="00000000" w:rsidRPr="00000000">
        <w:rPr>
          <w:rtl w:val="0"/>
        </w:rPr>
        <w:t xml:space="preserve">Marginal distributions</w:t>
      </w:r>
    </w:p>
    <w:p w:rsidR="00000000" w:rsidDel="00000000" w:rsidP="00000000" w:rsidRDefault="00000000" w:rsidRPr="00000000" w14:paraId="00000014">
      <w:pPr>
        <w:rPr>
          <w:rFonts w:ascii="Roboto" w:cs="Roboto" w:eastAsia="Roboto" w:hAnsi="Roboto"/>
          <w:sz w:val="24"/>
          <w:szCs w:val="24"/>
          <w:highlight w:val="white"/>
        </w:rPr>
      </w:pPr>
      <w:r w:rsidDel="00000000" w:rsidR="00000000" w:rsidRPr="00000000">
        <w:rPr>
          <w:rFonts w:ascii="Roboto" w:cs="Roboto" w:eastAsia="Roboto" w:hAnsi="Roboto"/>
          <w:color w:val="005db9"/>
          <w:sz w:val="23"/>
          <w:szCs w:val="23"/>
          <w:rtl w:val="0"/>
        </w:rPr>
        <w:t xml:space="preserve">Contingency tables</w:t>
      </w:r>
      <w:r w:rsidDel="00000000" w:rsidR="00000000" w:rsidRPr="00000000">
        <w:rPr>
          <w:rFonts w:ascii="Roboto" w:cs="Roboto" w:eastAsia="Roboto" w:hAnsi="Roboto"/>
          <w:i w:val="1"/>
          <w:sz w:val="24"/>
          <w:szCs w:val="24"/>
          <w:rtl w:val="0"/>
        </w:rPr>
        <w:t xml:space="preserve"> </w:t>
      </w:r>
      <w:r w:rsidDel="00000000" w:rsidR="00000000" w:rsidRPr="00000000">
        <w:rPr>
          <w:rFonts w:ascii="Roboto" w:cs="Roboto" w:eastAsia="Roboto" w:hAnsi="Roboto"/>
          <w:sz w:val="24"/>
          <w:szCs w:val="24"/>
          <w:highlight w:val="white"/>
          <w:rtl w:val="0"/>
        </w:rPr>
        <w:t xml:space="preserve">are an efficient way to summarize and visualize data, but they don't do a good job of highlighting patterns when there are two (or more) categorical variables. One way to see the overall patterns in the data is to calculate row and column frequencies, which are called </w:t>
      </w:r>
      <w:r w:rsidDel="00000000" w:rsidR="00000000" w:rsidRPr="00000000">
        <w:rPr>
          <w:rFonts w:ascii="Roboto" w:cs="Roboto" w:eastAsia="Roboto" w:hAnsi="Roboto"/>
          <w:color w:val="005db9"/>
          <w:sz w:val="23"/>
          <w:szCs w:val="23"/>
          <w:rtl w:val="0"/>
        </w:rPr>
        <w:t xml:space="preserve">marginal distributions</w:t>
      </w:r>
      <w:r w:rsidDel="00000000" w:rsidR="00000000" w:rsidRPr="00000000">
        <w:rPr>
          <w:rFonts w:ascii="Roboto" w:cs="Roboto" w:eastAsia="Roboto" w:hAnsi="Roboto"/>
          <w:sz w:val="24"/>
          <w:szCs w:val="24"/>
          <w:highlight w:val="white"/>
          <w:rtl w:val="0"/>
        </w:rPr>
        <w:t xml:space="preserve">.</w:t>
      </w:r>
    </w:p>
    <w:p w:rsidR="00000000" w:rsidDel="00000000" w:rsidP="00000000" w:rsidRDefault="00000000" w:rsidRPr="00000000" w14:paraId="00000015">
      <w:pPr>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16">
      <w:pPr>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When there are two (or more) categorial variables, it is common to present the total frequencies for each row and column. These are the simple sums across each row and column, and are called </w:t>
      </w:r>
      <w:r w:rsidDel="00000000" w:rsidR="00000000" w:rsidRPr="00000000">
        <w:rPr>
          <w:rFonts w:ascii="Roboto" w:cs="Roboto" w:eastAsia="Roboto" w:hAnsi="Roboto"/>
          <w:color w:val="005db9"/>
          <w:sz w:val="23"/>
          <w:szCs w:val="23"/>
          <w:highlight w:val="white"/>
          <w:rtl w:val="0"/>
        </w:rPr>
        <w:t xml:space="preserve">marginal distributions</w:t>
      </w:r>
      <w:r w:rsidDel="00000000" w:rsidR="00000000" w:rsidRPr="00000000">
        <w:rPr>
          <w:rFonts w:ascii="Roboto" w:cs="Roboto" w:eastAsia="Roboto" w:hAnsi="Roboto"/>
          <w:i w:val="1"/>
          <w:sz w:val="24"/>
          <w:szCs w:val="24"/>
          <w:highlight w:val="white"/>
          <w:rtl w:val="0"/>
        </w:rPr>
        <w:t xml:space="preserve">. </w:t>
      </w:r>
      <w:r w:rsidDel="00000000" w:rsidR="00000000" w:rsidRPr="00000000">
        <w:rPr>
          <w:rFonts w:ascii="Roboto" w:cs="Roboto" w:eastAsia="Roboto" w:hAnsi="Roboto"/>
          <w:sz w:val="24"/>
          <w:szCs w:val="24"/>
          <w:highlight w:val="white"/>
          <w:rtl w:val="0"/>
        </w:rPr>
        <w:t xml:space="preserve">The row </w:t>
      </w:r>
      <w:r w:rsidDel="00000000" w:rsidR="00000000" w:rsidRPr="00000000">
        <w:rPr>
          <w:rFonts w:ascii="Roboto" w:cs="Roboto" w:eastAsia="Roboto" w:hAnsi="Roboto"/>
          <w:color w:val="005db9"/>
          <w:sz w:val="23"/>
          <w:szCs w:val="23"/>
          <w:highlight w:val="white"/>
          <w:rtl w:val="0"/>
        </w:rPr>
        <w:t xml:space="preserve">marginal distribution</w:t>
      </w:r>
      <w:r w:rsidDel="00000000" w:rsidR="00000000" w:rsidRPr="00000000">
        <w:rPr>
          <w:rFonts w:ascii="Roboto" w:cs="Roboto" w:eastAsia="Roboto" w:hAnsi="Roboto"/>
          <w:i w:val="1"/>
          <w:sz w:val="24"/>
          <w:szCs w:val="24"/>
          <w:highlight w:val="white"/>
          <w:rtl w:val="0"/>
        </w:rPr>
        <w:t xml:space="preserve"> </w:t>
      </w:r>
      <w:r w:rsidDel="00000000" w:rsidR="00000000" w:rsidRPr="00000000">
        <w:rPr>
          <w:rFonts w:ascii="Roboto" w:cs="Roboto" w:eastAsia="Roboto" w:hAnsi="Roboto"/>
          <w:sz w:val="24"/>
          <w:szCs w:val="24"/>
          <w:highlight w:val="white"/>
          <w:rtl w:val="0"/>
        </w:rPr>
        <w:t xml:space="preserve">shows the total counts for each row across all columns, and the column </w:t>
      </w:r>
      <w:r w:rsidDel="00000000" w:rsidR="00000000" w:rsidRPr="00000000">
        <w:rPr>
          <w:rFonts w:ascii="Roboto" w:cs="Roboto" w:eastAsia="Roboto" w:hAnsi="Roboto"/>
          <w:color w:val="005db9"/>
          <w:sz w:val="21"/>
          <w:szCs w:val="21"/>
          <w:highlight w:val="white"/>
          <w:rtl w:val="0"/>
        </w:rPr>
        <w:t xml:space="preserve">marginal distribution</w:t>
      </w:r>
      <w:r w:rsidDel="00000000" w:rsidR="00000000" w:rsidRPr="00000000">
        <w:rPr>
          <w:rFonts w:ascii="Roboto" w:cs="Roboto" w:eastAsia="Roboto" w:hAnsi="Roboto"/>
          <w:i w:val="1"/>
          <w:sz w:val="24"/>
          <w:szCs w:val="24"/>
          <w:highlight w:val="white"/>
          <w:rtl w:val="0"/>
        </w:rPr>
        <w:t xml:space="preserve"> </w:t>
      </w:r>
      <w:r w:rsidDel="00000000" w:rsidR="00000000" w:rsidRPr="00000000">
        <w:rPr>
          <w:rFonts w:ascii="Roboto" w:cs="Roboto" w:eastAsia="Roboto" w:hAnsi="Roboto"/>
          <w:sz w:val="24"/>
          <w:szCs w:val="24"/>
          <w:highlight w:val="white"/>
          <w:rtl w:val="0"/>
        </w:rPr>
        <w:t xml:space="preserve">shows the total counts for each column across all rows. </w:t>
      </w:r>
      <w:r w:rsidDel="00000000" w:rsidR="00000000" w:rsidRPr="00000000">
        <w:rPr>
          <w:rFonts w:ascii="Roboto" w:cs="Roboto" w:eastAsia="Roboto" w:hAnsi="Roboto"/>
          <w:color w:val="005db9"/>
          <w:sz w:val="21"/>
          <w:szCs w:val="21"/>
          <w:highlight w:val="white"/>
          <w:rtl w:val="0"/>
        </w:rPr>
        <w:t xml:space="preserve">Marginal distributions </w:t>
      </w:r>
      <w:r w:rsidDel="00000000" w:rsidR="00000000" w:rsidRPr="00000000">
        <w:rPr>
          <w:rFonts w:ascii="Roboto" w:cs="Roboto" w:eastAsia="Roboto" w:hAnsi="Roboto"/>
          <w:sz w:val="24"/>
          <w:szCs w:val="24"/>
          <w:highlight w:val="white"/>
          <w:rtl w:val="0"/>
        </w:rPr>
        <w:t xml:space="preserve">can also be shown as proportions. To calculate </w:t>
      </w:r>
      <w:r w:rsidDel="00000000" w:rsidR="00000000" w:rsidRPr="00000000">
        <w:rPr>
          <w:rFonts w:ascii="Roboto" w:cs="Roboto" w:eastAsia="Roboto" w:hAnsi="Roboto"/>
          <w:color w:val="005db9"/>
          <w:sz w:val="21"/>
          <w:szCs w:val="21"/>
          <w:highlight w:val="white"/>
          <w:rtl w:val="0"/>
        </w:rPr>
        <w:t xml:space="preserve">marginal distributions</w:t>
      </w:r>
      <w:r w:rsidDel="00000000" w:rsidR="00000000" w:rsidRPr="00000000">
        <w:rPr>
          <w:rFonts w:ascii="Roboto" w:cs="Roboto" w:eastAsia="Roboto" w:hAnsi="Roboto"/>
          <w:i w:val="1"/>
          <w:sz w:val="24"/>
          <w:szCs w:val="24"/>
          <w:highlight w:val="white"/>
          <w:rtl w:val="0"/>
        </w:rPr>
        <w:t xml:space="preserve"> </w:t>
      </w:r>
      <w:r w:rsidDel="00000000" w:rsidR="00000000" w:rsidRPr="00000000">
        <w:rPr>
          <w:rFonts w:ascii="Roboto" w:cs="Roboto" w:eastAsia="Roboto" w:hAnsi="Roboto"/>
          <w:sz w:val="24"/>
          <w:szCs w:val="24"/>
          <w:highlight w:val="white"/>
          <w:rtl w:val="0"/>
        </w:rPr>
        <w:t xml:space="preserve">as proportions, the frequencies are divided by the table total.</w:t>
      </w:r>
    </w:p>
    <w:p w:rsidR="00000000" w:rsidDel="00000000" w:rsidP="00000000" w:rsidRDefault="00000000" w:rsidRPr="00000000" w14:paraId="00000017">
      <w:pPr>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018">
      <w:pPr>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Pr>
        <w:drawing>
          <wp:inline distB="114300" distT="114300" distL="114300" distR="114300">
            <wp:extent cx="5943600" cy="2920990"/>
            <wp:effectExtent b="0" l="0" r="0" t="0"/>
            <wp:docPr id="3" name="image6.png"/>
            <a:graphic>
              <a:graphicData uri="http://schemas.openxmlformats.org/drawingml/2006/picture">
                <pic:pic>
                  <pic:nvPicPr>
                    <pic:cNvPr id="0" name="image6.png"/>
                    <pic:cNvPicPr preferRelativeResize="0"/>
                  </pic:nvPicPr>
                  <pic:blipFill>
                    <a:blip r:embed="rId9"/>
                    <a:srcRect b="17394" l="0" r="0" t="17022"/>
                    <a:stretch>
                      <a:fillRect/>
                    </a:stretch>
                  </pic:blipFill>
                  <pic:spPr>
                    <a:xfrm>
                      <a:off x="0" y="0"/>
                      <a:ext cx="5943600" cy="292099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Pr>
        <w:drawing>
          <wp:inline distB="114300" distT="114300" distL="114300" distR="114300">
            <wp:extent cx="5943600" cy="3055479"/>
            <wp:effectExtent b="0" l="0" r="0" t="0"/>
            <wp:docPr id="5" name="image4.png"/>
            <a:graphic>
              <a:graphicData uri="http://schemas.openxmlformats.org/drawingml/2006/picture">
                <pic:pic>
                  <pic:nvPicPr>
                    <pic:cNvPr id="0" name="image4.png"/>
                    <pic:cNvPicPr preferRelativeResize="0"/>
                  </pic:nvPicPr>
                  <pic:blipFill>
                    <a:blip r:embed="rId10"/>
                    <a:srcRect b="15644" l="0" r="0" t="15811"/>
                    <a:stretch>
                      <a:fillRect/>
                    </a:stretch>
                  </pic:blipFill>
                  <pic:spPr>
                    <a:xfrm>
                      <a:off x="0" y="0"/>
                      <a:ext cx="5943600" cy="3055479"/>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pStyle w:val="Heading3"/>
        <w:rPr/>
      </w:pPr>
      <w:bookmarkStart w:colFirst="0" w:colLast="0" w:name="_j5ja1481seyx" w:id="3"/>
      <w:bookmarkEnd w:id="3"/>
      <w:r w:rsidDel="00000000" w:rsidR="00000000" w:rsidRPr="00000000">
        <w:rPr>
          <w:rtl w:val="0"/>
        </w:rPr>
        <w:t xml:space="preserve">Conditional distributions</w:t>
      </w:r>
    </w:p>
    <w:p w:rsidR="00000000" w:rsidDel="00000000" w:rsidP="00000000" w:rsidRDefault="00000000" w:rsidRPr="00000000" w14:paraId="0000001B">
      <w:pPr>
        <w:rPr>
          <w:rFonts w:ascii="Roboto" w:cs="Roboto" w:eastAsia="Roboto" w:hAnsi="Roboto"/>
          <w:sz w:val="24"/>
          <w:szCs w:val="24"/>
          <w:highlight w:val="white"/>
        </w:rPr>
      </w:pPr>
      <w:r w:rsidDel="00000000" w:rsidR="00000000" w:rsidRPr="00000000">
        <w:rPr>
          <w:rFonts w:ascii="Roboto" w:cs="Roboto" w:eastAsia="Roboto" w:hAnsi="Roboto"/>
          <w:color w:val="005db9"/>
          <w:sz w:val="23"/>
          <w:szCs w:val="23"/>
          <w:rtl w:val="0"/>
        </w:rPr>
        <w:t xml:space="preserve">Contingency tables</w:t>
      </w:r>
      <w:r w:rsidDel="00000000" w:rsidR="00000000" w:rsidRPr="00000000">
        <w:rPr>
          <w:rFonts w:ascii="Roboto" w:cs="Roboto" w:eastAsia="Roboto" w:hAnsi="Roboto"/>
          <w:i w:val="1"/>
          <w:sz w:val="24"/>
          <w:szCs w:val="24"/>
          <w:rtl w:val="0"/>
        </w:rPr>
        <w:t xml:space="preserve"> </w:t>
      </w:r>
      <w:r w:rsidDel="00000000" w:rsidR="00000000" w:rsidRPr="00000000">
        <w:rPr>
          <w:rFonts w:ascii="Roboto" w:cs="Roboto" w:eastAsia="Roboto" w:hAnsi="Roboto"/>
          <w:sz w:val="24"/>
          <w:szCs w:val="24"/>
          <w:highlight w:val="white"/>
          <w:rtl w:val="0"/>
        </w:rPr>
        <w:t xml:space="preserve">are great at showing the raw data from a sample with two (or more) categorical variables, and </w:t>
      </w:r>
      <w:r w:rsidDel="00000000" w:rsidR="00000000" w:rsidRPr="00000000">
        <w:rPr>
          <w:rFonts w:ascii="Roboto" w:cs="Roboto" w:eastAsia="Roboto" w:hAnsi="Roboto"/>
          <w:color w:val="005db9"/>
          <w:sz w:val="23"/>
          <w:szCs w:val="23"/>
          <w:rtl w:val="0"/>
        </w:rPr>
        <w:t xml:space="preserve">marginal distributions</w:t>
      </w:r>
      <w:r w:rsidDel="00000000" w:rsidR="00000000" w:rsidRPr="00000000">
        <w:rPr>
          <w:rFonts w:ascii="Roboto" w:cs="Roboto" w:eastAsia="Roboto" w:hAnsi="Roboto"/>
          <w:i w:val="1"/>
          <w:sz w:val="24"/>
          <w:szCs w:val="24"/>
          <w:rtl w:val="0"/>
        </w:rPr>
        <w:t xml:space="preserve"> </w:t>
      </w:r>
      <w:r w:rsidDel="00000000" w:rsidR="00000000" w:rsidRPr="00000000">
        <w:rPr>
          <w:rFonts w:ascii="Roboto" w:cs="Roboto" w:eastAsia="Roboto" w:hAnsi="Roboto"/>
          <w:sz w:val="24"/>
          <w:szCs w:val="24"/>
          <w:highlight w:val="white"/>
          <w:rtl w:val="0"/>
        </w:rPr>
        <w:t xml:space="preserve">highlight the overall pattern of how sampling units fall into each level of the categorical variables. However, neither reveal anything about how the two categorical variables </w:t>
      </w:r>
      <w:r w:rsidDel="00000000" w:rsidR="00000000" w:rsidRPr="00000000">
        <w:rPr>
          <w:rFonts w:ascii="Roboto" w:cs="Roboto" w:eastAsia="Roboto" w:hAnsi="Roboto"/>
          <w:i w:val="1"/>
          <w:sz w:val="24"/>
          <w:szCs w:val="24"/>
          <w:rtl w:val="0"/>
        </w:rPr>
        <w:t xml:space="preserve">interact </w:t>
      </w:r>
      <w:r w:rsidDel="00000000" w:rsidR="00000000" w:rsidRPr="00000000">
        <w:rPr>
          <w:rFonts w:ascii="Roboto" w:cs="Roboto" w:eastAsia="Roboto" w:hAnsi="Roboto"/>
          <w:sz w:val="24"/>
          <w:szCs w:val="24"/>
          <w:highlight w:val="white"/>
          <w:rtl w:val="0"/>
        </w:rPr>
        <w:t xml:space="preserve">with each other. For example, if you ask a sample of people about their smoking (1st categorical variable) and alcohol consumption habits (2nd categorical variable), a </w:t>
      </w:r>
      <w:r w:rsidDel="00000000" w:rsidR="00000000" w:rsidRPr="00000000">
        <w:rPr>
          <w:rFonts w:ascii="Roboto" w:cs="Roboto" w:eastAsia="Roboto" w:hAnsi="Roboto"/>
          <w:color w:val="005db9"/>
          <w:sz w:val="23"/>
          <w:szCs w:val="23"/>
          <w:rtl w:val="0"/>
        </w:rPr>
        <w:t xml:space="preserve">contingency table</w:t>
      </w:r>
      <w:r w:rsidDel="00000000" w:rsidR="00000000" w:rsidRPr="00000000">
        <w:rPr>
          <w:rFonts w:ascii="Roboto" w:cs="Roboto" w:eastAsia="Roboto" w:hAnsi="Roboto"/>
          <w:i w:val="1"/>
          <w:sz w:val="24"/>
          <w:szCs w:val="24"/>
          <w:rtl w:val="0"/>
        </w:rPr>
        <w:t xml:space="preserve"> </w:t>
      </w:r>
      <w:r w:rsidDel="00000000" w:rsidR="00000000" w:rsidRPr="00000000">
        <w:rPr>
          <w:rFonts w:ascii="Roboto" w:cs="Roboto" w:eastAsia="Roboto" w:hAnsi="Roboto"/>
          <w:sz w:val="24"/>
          <w:szCs w:val="24"/>
          <w:highlight w:val="white"/>
          <w:rtl w:val="0"/>
        </w:rPr>
        <w:t xml:space="preserve">with </w:t>
      </w:r>
      <w:r w:rsidDel="00000000" w:rsidR="00000000" w:rsidRPr="00000000">
        <w:rPr>
          <w:rFonts w:ascii="Roboto" w:cs="Roboto" w:eastAsia="Roboto" w:hAnsi="Roboto"/>
          <w:color w:val="005db9"/>
          <w:sz w:val="23"/>
          <w:szCs w:val="23"/>
          <w:rtl w:val="0"/>
        </w:rPr>
        <w:t xml:space="preserve">marginal distributions</w:t>
      </w:r>
      <w:r w:rsidDel="00000000" w:rsidR="00000000" w:rsidRPr="00000000">
        <w:rPr>
          <w:rFonts w:ascii="Roboto" w:cs="Roboto" w:eastAsia="Roboto" w:hAnsi="Roboto"/>
          <w:i w:val="1"/>
          <w:sz w:val="24"/>
          <w:szCs w:val="24"/>
          <w:rtl w:val="0"/>
        </w:rPr>
        <w:t xml:space="preserve"> </w:t>
      </w:r>
      <w:r w:rsidDel="00000000" w:rsidR="00000000" w:rsidRPr="00000000">
        <w:rPr>
          <w:rFonts w:ascii="Roboto" w:cs="Roboto" w:eastAsia="Roboto" w:hAnsi="Roboto"/>
          <w:sz w:val="24"/>
          <w:szCs w:val="24"/>
          <w:highlight w:val="white"/>
          <w:rtl w:val="0"/>
        </w:rPr>
        <w:t xml:space="preserve">tells you the proportion of people that smoke, and the proportion of people that consume alcohol. But it would not tell you whether smokers drink more alcohol than non-smokers, which is a question about the interaction between the categorical variables. The interaction between categorical variables is visualized using </w:t>
      </w:r>
      <w:r w:rsidDel="00000000" w:rsidR="00000000" w:rsidRPr="00000000">
        <w:rPr>
          <w:rFonts w:ascii="Roboto" w:cs="Roboto" w:eastAsia="Roboto" w:hAnsi="Roboto"/>
          <w:color w:val="005db9"/>
          <w:sz w:val="23"/>
          <w:szCs w:val="23"/>
          <w:rtl w:val="0"/>
        </w:rPr>
        <w:t xml:space="preserve">conditional distributions</w:t>
      </w:r>
      <w:r w:rsidDel="00000000" w:rsidR="00000000" w:rsidRPr="00000000">
        <w:rPr>
          <w:rFonts w:ascii="Roboto" w:cs="Roboto" w:eastAsia="Roboto" w:hAnsi="Roboto"/>
          <w:sz w:val="24"/>
          <w:szCs w:val="24"/>
          <w:highlight w:val="white"/>
          <w:rtl w:val="0"/>
        </w:rPr>
        <w:t xml:space="preserve">.</w:t>
      </w:r>
    </w:p>
    <w:p w:rsidR="00000000" w:rsidDel="00000000" w:rsidP="00000000" w:rsidRDefault="00000000" w:rsidRPr="00000000" w14:paraId="0000001C">
      <w:pPr>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1D">
      <w:pPr>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To create a </w:t>
      </w:r>
      <w:r w:rsidDel="00000000" w:rsidR="00000000" w:rsidRPr="00000000">
        <w:rPr>
          <w:rFonts w:ascii="Roboto" w:cs="Roboto" w:eastAsia="Roboto" w:hAnsi="Roboto"/>
          <w:color w:val="005db9"/>
          <w:sz w:val="23"/>
          <w:szCs w:val="23"/>
          <w:highlight w:val="white"/>
          <w:rtl w:val="0"/>
        </w:rPr>
        <w:t xml:space="preserve">conditional distribution</w:t>
      </w:r>
      <w:r w:rsidDel="00000000" w:rsidR="00000000" w:rsidRPr="00000000">
        <w:rPr>
          <w:rFonts w:ascii="Roboto" w:cs="Roboto" w:eastAsia="Roboto" w:hAnsi="Roboto"/>
          <w:i w:val="1"/>
          <w:sz w:val="24"/>
          <w:szCs w:val="24"/>
          <w:highlight w:val="white"/>
          <w:rtl w:val="0"/>
        </w:rPr>
        <w:t xml:space="preserve"> </w:t>
      </w:r>
      <w:r w:rsidDel="00000000" w:rsidR="00000000" w:rsidRPr="00000000">
        <w:rPr>
          <w:rFonts w:ascii="Roboto" w:cs="Roboto" w:eastAsia="Roboto" w:hAnsi="Roboto"/>
          <w:sz w:val="24"/>
          <w:szCs w:val="24"/>
          <w:highlight w:val="white"/>
          <w:rtl w:val="0"/>
        </w:rPr>
        <w:t xml:space="preserve">table, you first select one of the categorical variables to be the primary variable and the other to be the secondary (conditional) variable. For example, if you want to know whether people who are smokers consume more alcohol compared to non-smokers, then the primary variable would be smoking and the secondary would be alcohol consumption.</w:t>
      </w:r>
    </w:p>
    <w:p w:rsidR="00000000" w:rsidDel="00000000" w:rsidP="00000000" w:rsidRDefault="00000000" w:rsidRPr="00000000" w14:paraId="0000001E">
      <w:pPr>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01F">
      <w:pPr>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Pr>
        <w:drawing>
          <wp:inline distB="114300" distT="114300" distL="114300" distR="114300">
            <wp:extent cx="5943600" cy="3368635"/>
            <wp:effectExtent b="0" l="0" r="0" t="0"/>
            <wp:docPr id="4" name="image5.png"/>
            <a:graphic>
              <a:graphicData uri="http://schemas.openxmlformats.org/drawingml/2006/picture">
                <pic:pic>
                  <pic:nvPicPr>
                    <pic:cNvPr id="0" name="image5.png"/>
                    <pic:cNvPicPr preferRelativeResize="0"/>
                  </pic:nvPicPr>
                  <pic:blipFill>
                    <a:blip r:embed="rId11"/>
                    <a:srcRect b="13972" l="0" r="0" t="10397"/>
                    <a:stretch>
                      <a:fillRect/>
                    </a:stretch>
                  </pic:blipFill>
                  <pic:spPr>
                    <a:xfrm>
                      <a:off x="0" y="0"/>
                      <a:ext cx="5943600" cy="3368635"/>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rPr>
          <w:rFonts w:ascii="Roboto" w:cs="Roboto" w:eastAsia="Roboto" w:hAnsi="Roboto"/>
          <w:sz w:val="24"/>
          <w:szCs w:val="24"/>
          <w:highlight w:val="white"/>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Bdr>
        <w:top w:color="auto" w:space="3" w:sz="0" w:val="none"/>
        <w:bottom w:color="auto" w:space="3" w:sz="0" w:val="none"/>
        <w:right w:color="auto" w:space="0" w:sz="0" w:val="none"/>
        <w:between w:color="auto" w:space="3" w:sz="0" w:val="none"/>
      </w:pBdr>
      <w:spacing w:after="220" w:before="80" w:lineRule="auto"/>
    </w:pPr>
    <w:rPr>
      <w:color w:val="005db9"/>
      <w:sz w:val="40"/>
      <w:szCs w:val="40"/>
      <w:highlight w:val="white"/>
    </w:rPr>
  </w:style>
  <w:style w:type="paragraph" w:styleId="Heading3">
    <w:name w:val="heading 3"/>
    <w:basedOn w:val="Normal"/>
    <w:next w:val="Normal"/>
    <w:pPr>
      <w:keepNext w:val="1"/>
      <w:keepLines w:val="1"/>
      <w:pBdr>
        <w:top w:color="auto" w:space="3" w:sz="0" w:val="none"/>
        <w:bottom w:color="auto" w:space="3" w:sz="0" w:val="none"/>
        <w:right w:color="auto" w:space="0" w:sz="0" w:val="none"/>
        <w:between w:color="auto" w:space="3" w:sz="0" w:val="none"/>
      </w:pBdr>
      <w:spacing w:after="220" w:before="80" w:lineRule="auto"/>
    </w:pPr>
    <w:rPr>
      <w:color w:val="50740f"/>
      <w:sz w:val="58"/>
      <w:szCs w:val="58"/>
      <w:highlight w:val="white"/>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5.png"/><Relationship Id="rId10" Type="http://schemas.openxmlformats.org/officeDocument/2006/relationships/image" Target="media/image4.png"/><Relationship Id="rId9"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