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3" w:sz="0" w:val="none"/>
          <w:bottom w:color="auto" w:space="3" w:sz="0" w:val="none"/>
          <w:right w:color="auto" w:space="0" w:sz="0" w:val="none"/>
          <w:between w:color="auto" w:space="3" w:sz="0" w:val="none"/>
        </w:pBdr>
        <w:spacing w:after="220" w:before="80" w:lineRule="auto"/>
        <w:rPr/>
      </w:pPr>
      <w:bookmarkStart w:colFirst="0" w:colLast="0" w:name="_7h7g59t6leey" w:id="0"/>
      <w:bookmarkEnd w:id="0"/>
      <w:r w:rsidDel="00000000" w:rsidR="00000000" w:rsidRPr="00000000">
        <w:rPr>
          <w:color w:val="005db9"/>
          <w:sz w:val="87"/>
          <w:szCs w:val="87"/>
          <w:highlight w:val="white"/>
          <w:rtl w:val="0"/>
        </w:rPr>
        <w:t xml:space="preserve">NULL DISTRIBUTIONS</w:t>
      </w:r>
      <w:r w:rsidDel="00000000" w:rsidR="00000000" w:rsidRPr="00000000">
        <w:rPr>
          <w:rtl w:val="0"/>
        </w:rPr>
      </w:r>
    </w:p>
    <w:p w:rsidR="00000000" w:rsidDel="00000000" w:rsidP="00000000" w:rsidRDefault="00000000" w:rsidRPr="00000000" w14:paraId="0000000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3">
      <w:pPr>
        <w:spacing w:after="520" w:before="520" w:lineRule="auto"/>
        <w:ind w:left="0" w:firstLine="0"/>
        <w:rPr>
          <w:rFonts w:ascii="Roboto" w:cs="Roboto" w:eastAsia="Roboto" w:hAnsi="Roboto"/>
          <w:sz w:val="24"/>
          <w:szCs w:val="24"/>
          <w:highlight w:val="white"/>
        </w:rPr>
      </w:pPr>
      <w:r w:rsidDel="00000000" w:rsidR="00000000" w:rsidRPr="00000000">
        <w:rPr>
          <w:rFonts w:ascii="Roboto" w:cs="Roboto" w:eastAsia="Roboto" w:hAnsi="Roboto"/>
          <w:color w:val="005db9"/>
          <w:sz w:val="21"/>
          <w:szCs w:val="21"/>
          <w:highlight w:val="white"/>
          <w:rtl w:val="0"/>
        </w:rPr>
        <w:t xml:space="preserve">Null hypothesis</w:t>
      </w:r>
      <w:r w:rsidDel="00000000" w:rsidR="00000000" w:rsidRPr="00000000">
        <w:rPr>
          <w:rFonts w:ascii="Roboto" w:cs="Roboto" w:eastAsia="Roboto" w:hAnsi="Roboto"/>
          <w:sz w:val="24"/>
          <w:szCs w:val="24"/>
          <w:highlight w:val="white"/>
          <w:rtl w:val="0"/>
        </w:rPr>
        <w:t xml:space="preserve"> is a statement that is the skeptical viewpoint of your research question. In other words, the pattern you are interested in doesn't exist. </w:t>
      </w:r>
    </w:p>
    <w:p w:rsidR="00000000" w:rsidDel="00000000" w:rsidP="00000000" w:rsidRDefault="00000000" w:rsidRPr="00000000" w14:paraId="00000004">
      <w:pPr>
        <w:spacing w:after="520" w:before="520" w:lineRule="auto"/>
        <w:ind w:left="0" w:firstLine="0"/>
        <w:rPr>
          <w:rFonts w:ascii="Roboto" w:cs="Roboto" w:eastAsia="Roboto" w:hAnsi="Roboto"/>
          <w:sz w:val="24"/>
          <w:szCs w:val="24"/>
          <w:highlight w:val="white"/>
        </w:rPr>
      </w:pPr>
      <w:r w:rsidDel="00000000" w:rsidR="00000000" w:rsidRPr="00000000">
        <w:rPr>
          <w:rFonts w:ascii="Roboto" w:cs="Roboto" w:eastAsia="Roboto" w:hAnsi="Roboto"/>
          <w:color w:val="005db9"/>
          <w:sz w:val="21"/>
          <w:szCs w:val="21"/>
          <w:highlight w:val="white"/>
          <w:rtl w:val="0"/>
        </w:rPr>
        <w:t xml:space="preserve">Alternative hypothesis</w:t>
      </w:r>
      <w:r w:rsidDel="00000000" w:rsidR="00000000" w:rsidRPr="00000000">
        <w:rPr>
          <w:rFonts w:ascii="Roboto" w:cs="Roboto" w:eastAsia="Roboto" w:hAnsi="Roboto"/>
          <w:sz w:val="24"/>
          <w:szCs w:val="24"/>
          <w:highlight w:val="white"/>
          <w:rtl w:val="0"/>
        </w:rPr>
        <w:t xml:space="preserve"> is a statement that is the positive viewpoint of your research question. In other words, the pattern you are interested in exists.</w:t>
      </w:r>
    </w:p>
    <w:p w:rsidR="00000000" w:rsidDel="00000000" w:rsidP="00000000" w:rsidRDefault="00000000" w:rsidRPr="00000000" w14:paraId="0000000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Crafting the correct </w:t>
      </w:r>
      <w:r w:rsidDel="00000000" w:rsidR="00000000" w:rsidRPr="00000000">
        <w:rPr>
          <w:rFonts w:ascii="Roboto" w:cs="Roboto" w:eastAsia="Roboto" w:hAnsi="Roboto"/>
          <w:color w:val="005db9"/>
          <w:sz w:val="23"/>
          <w:szCs w:val="23"/>
          <w:highlight w:val="white"/>
          <w:rtl w:val="0"/>
        </w:rPr>
        <w:t xml:space="preserve">null</w:t>
      </w:r>
      <w:r w:rsidDel="00000000" w:rsidR="00000000" w:rsidRPr="00000000">
        <w:rPr>
          <w:rFonts w:ascii="Roboto" w:cs="Roboto" w:eastAsia="Roboto" w:hAnsi="Roboto"/>
          <w:sz w:val="24"/>
          <w:szCs w:val="24"/>
          <w:highlight w:val="white"/>
          <w:rtl w:val="0"/>
        </w:rPr>
        <w:t xml:space="preserve"> and </w:t>
      </w:r>
      <w:r w:rsidDel="00000000" w:rsidR="00000000" w:rsidRPr="00000000">
        <w:rPr>
          <w:rFonts w:ascii="Roboto" w:cs="Roboto" w:eastAsia="Roboto" w:hAnsi="Roboto"/>
          <w:color w:val="005db9"/>
          <w:sz w:val="21"/>
          <w:szCs w:val="21"/>
          <w:highlight w:val="white"/>
          <w:rtl w:val="0"/>
        </w:rPr>
        <w:t xml:space="preserve">alternative hypotheses</w:t>
      </w:r>
      <w:r w:rsidDel="00000000" w:rsidR="00000000" w:rsidRPr="00000000">
        <w:rPr>
          <w:rFonts w:ascii="Roboto" w:cs="Roboto" w:eastAsia="Roboto" w:hAnsi="Roboto"/>
          <w:sz w:val="24"/>
          <w:szCs w:val="24"/>
          <w:highlight w:val="white"/>
          <w:rtl w:val="0"/>
        </w:rPr>
        <w:t xml:space="preserve"> is critical to hypothesis testing. If they are incorrect, then the test of statistical significance will be meaningless because it won't be aligned correctly to the research question. Here are some important points to keep in mind.</w:t>
      </w:r>
    </w:p>
    <w:p w:rsidR="00000000" w:rsidDel="00000000" w:rsidP="00000000" w:rsidRDefault="00000000" w:rsidRPr="00000000" w14:paraId="00000006">
      <w:pPr>
        <w:numPr>
          <w:ilvl w:val="0"/>
          <w:numId w:val="1"/>
        </w:numPr>
        <w:spacing w:after="0" w:afterAutospacing="0" w:before="520" w:lineRule="auto"/>
        <w:ind w:left="1320" w:hanging="360"/>
        <w:rPr>
          <w:highlight w:val="white"/>
        </w:rPr>
      </w:pPr>
      <w:r w:rsidDel="00000000" w:rsidR="00000000" w:rsidRPr="00000000">
        <w:rPr>
          <w:rFonts w:ascii="Roboto" w:cs="Roboto" w:eastAsia="Roboto" w:hAnsi="Roboto"/>
          <w:sz w:val="24"/>
          <w:szCs w:val="24"/>
          <w:highlight w:val="white"/>
          <w:rtl w:val="0"/>
        </w:rPr>
        <w:t xml:space="preserve">Mutually exclusive The </w:t>
      </w:r>
      <w:r w:rsidDel="00000000" w:rsidR="00000000" w:rsidRPr="00000000">
        <w:rPr>
          <w:rFonts w:ascii="Roboto" w:cs="Roboto" w:eastAsia="Roboto" w:hAnsi="Roboto"/>
          <w:color w:val="005db9"/>
          <w:sz w:val="23"/>
          <w:szCs w:val="23"/>
          <w:highlight w:val="white"/>
          <w:rtl w:val="0"/>
        </w:rPr>
        <w:t xml:space="preserve">alternative hypothesis</w:t>
      </w:r>
      <w:r w:rsidDel="00000000" w:rsidR="00000000" w:rsidRPr="00000000">
        <w:rPr>
          <w:rFonts w:ascii="Roboto" w:cs="Roboto" w:eastAsia="Roboto" w:hAnsi="Roboto"/>
          <w:sz w:val="24"/>
          <w:szCs w:val="24"/>
          <w:highlight w:val="white"/>
          <w:rtl w:val="0"/>
        </w:rPr>
        <w:t xml:space="preserve"> contains everything not in the </w:t>
      </w:r>
      <w:r w:rsidDel="00000000" w:rsidR="00000000" w:rsidRPr="00000000">
        <w:rPr>
          <w:rFonts w:ascii="Roboto" w:cs="Roboto" w:eastAsia="Roboto" w:hAnsi="Roboto"/>
          <w:color w:val="005db9"/>
          <w:sz w:val="23"/>
          <w:szCs w:val="23"/>
          <w:highlight w:val="white"/>
          <w:rtl w:val="0"/>
        </w:rPr>
        <w:t xml:space="preserve">null hypothesis</w:t>
      </w:r>
      <w:r w:rsidDel="00000000" w:rsidR="00000000" w:rsidRPr="00000000">
        <w:rPr>
          <w:rFonts w:ascii="Roboto" w:cs="Roboto" w:eastAsia="Roboto" w:hAnsi="Roboto"/>
          <w:sz w:val="24"/>
          <w:szCs w:val="24"/>
          <w:highlight w:val="white"/>
          <w:rtl w:val="0"/>
        </w:rPr>
        <w:t xml:space="preserve">, which means the </w:t>
      </w:r>
      <w:r w:rsidDel="00000000" w:rsidR="00000000" w:rsidRPr="00000000">
        <w:rPr>
          <w:rFonts w:ascii="Roboto" w:cs="Roboto" w:eastAsia="Roboto" w:hAnsi="Roboto"/>
          <w:color w:val="005db9"/>
          <w:sz w:val="23"/>
          <w:szCs w:val="23"/>
          <w:highlight w:val="white"/>
          <w:rtl w:val="0"/>
        </w:rPr>
        <w:t xml:space="preserve">null</w:t>
      </w:r>
      <w:r w:rsidDel="00000000" w:rsidR="00000000" w:rsidRPr="00000000">
        <w:rPr>
          <w:rFonts w:ascii="Roboto" w:cs="Roboto" w:eastAsia="Roboto" w:hAnsi="Roboto"/>
          <w:sz w:val="24"/>
          <w:szCs w:val="24"/>
          <w:highlight w:val="white"/>
          <w:rtl w:val="0"/>
        </w:rPr>
        <w:t xml:space="preserve"> and </w:t>
      </w:r>
      <w:r w:rsidDel="00000000" w:rsidR="00000000" w:rsidRPr="00000000">
        <w:rPr>
          <w:rFonts w:ascii="Roboto" w:cs="Roboto" w:eastAsia="Roboto" w:hAnsi="Roboto"/>
          <w:color w:val="005db9"/>
          <w:sz w:val="23"/>
          <w:szCs w:val="23"/>
          <w:highlight w:val="white"/>
          <w:rtl w:val="0"/>
        </w:rPr>
        <w:t xml:space="preserve">alternative</w:t>
      </w:r>
      <w:r w:rsidDel="00000000" w:rsidR="00000000" w:rsidRPr="00000000">
        <w:rPr>
          <w:rFonts w:ascii="Roboto" w:cs="Roboto" w:eastAsia="Roboto" w:hAnsi="Roboto"/>
          <w:sz w:val="24"/>
          <w:szCs w:val="24"/>
          <w:highlight w:val="white"/>
          <w:rtl w:val="0"/>
        </w:rPr>
        <w:t xml:space="preserve"> are mutually exclusive.</w:t>
      </w:r>
    </w:p>
    <w:p w:rsidR="00000000" w:rsidDel="00000000" w:rsidP="00000000" w:rsidRDefault="00000000" w:rsidRPr="00000000" w14:paraId="00000007">
      <w:pPr>
        <w:numPr>
          <w:ilvl w:val="0"/>
          <w:numId w:val="1"/>
        </w:numPr>
        <w:spacing w:after="0" w:afterAutospacing="0" w:before="0" w:beforeAutospacing="0" w:lineRule="auto"/>
        <w:ind w:left="1320" w:hanging="360"/>
        <w:rPr>
          <w:highlight w:val="white"/>
        </w:rPr>
      </w:pPr>
      <w:r w:rsidDel="00000000" w:rsidR="00000000" w:rsidRPr="00000000">
        <w:rPr>
          <w:rFonts w:ascii="Roboto" w:cs="Roboto" w:eastAsia="Roboto" w:hAnsi="Roboto"/>
          <w:sz w:val="24"/>
          <w:szCs w:val="24"/>
          <w:highlight w:val="white"/>
          <w:rtl w:val="0"/>
        </w:rPr>
        <w:t xml:space="preserve">Exhaustive The </w:t>
      </w:r>
      <w:r w:rsidDel="00000000" w:rsidR="00000000" w:rsidRPr="00000000">
        <w:rPr>
          <w:rFonts w:ascii="Roboto" w:cs="Roboto" w:eastAsia="Roboto" w:hAnsi="Roboto"/>
          <w:color w:val="005db9"/>
          <w:sz w:val="23"/>
          <w:szCs w:val="23"/>
          <w:highlight w:val="white"/>
          <w:rtl w:val="0"/>
        </w:rPr>
        <w:t xml:space="preserve">null hypothesis</w:t>
      </w:r>
      <w:r w:rsidDel="00000000" w:rsidR="00000000" w:rsidRPr="00000000">
        <w:rPr>
          <w:rFonts w:ascii="Roboto" w:cs="Roboto" w:eastAsia="Roboto" w:hAnsi="Roboto"/>
          <w:sz w:val="24"/>
          <w:szCs w:val="24"/>
          <w:highlight w:val="white"/>
          <w:rtl w:val="0"/>
        </w:rPr>
        <w:t xml:space="preserve"> and </w:t>
      </w:r>
      <w:r w:rsidDel="00000000" w:rsidR="00000000" w:rsidRPr="00000000">
        <w:rPr>
          <w:rFonts w:ascii="Roboto" w:cs="Roboto" w:eastAsia="Roboto" w:hAnsi="Roboto"/>
          <w:color w:val="005db9"/>
          <w:sz w:val="23"/>
          <w:szCs w:val="23"/>
          <w:highlight w:val="white"/>
          <w:rtl w:val="0"/>
        </w:rPr>
        <w:t xml:space="preserve">alternative hypothesis</w:t>
      </w:r>
      <w:r w:rsidDel="00000000" w:rsidR="00000000" w:rsidRPr="00000000">
        <w:rPr>
          <w:rFonts w:ascii="Roboto" w:cs="Roboto" w:eastAsia="Roboto" w:hAnsi="Roboto"/>
          <w:sz w:val="24"/>
          <w:szCs w:val="24"/>
          <w:highlight w:val="white"/>
          <w:rtl w:val="0"/>
        </w:rPr>
        <w:t xml:space="preserve"> describe all possible outcomes.</w:t>
      </w:r>
    </w:p>
    <w:p w:rsidR="00000000" w:rsidDel="00000000" w:rsidP="00000000" w:rsidRDefault="00000000" w:rsidRPr="00000000" w14:paraId="00000008">
      <w:pPr>
        <w:numPr>
          <w:ilvl w:val="0"/>
          <w:numId w:val="1"/>
        </w:numPr>
        <w:spacing w:after="520" w:before="0" w:beforeAutospacing="0" w:lineRule="auto"/>
        <w:ind w:left="1320" w:hanging="360"/>
        <w:rPr>
          <w:highlight w:val="white"/>
        </w:rPr>
      </w:pPr>
      <w:r w:rsidDel="00000000" w:rsidR="00000000" w:rsidRPr="00000000">
        <w:rPr>
          <w:rFonts w:ascii="Roboto" w:cs="Roboto" w:eastAsia="Roboto" w:hAnsi="Roboto"/>
          <w:sz w:val="24"/>
          <w:szCs w:val="24"/>
          <w:highlight w:val="white"/>
          <w:rtl w:val="0"/>
        </w:rPr>
        <w:t xml:space="preserve">Equality The </w:t>
      </w:r>
      <w:r w:rsidDel="00000000" w:rsidR="00000000" w:rsidRPr="00000000">
        <w:rPr>
          <w:rFonts w:ascii="Roboto" w:cs="Roboto" w:eastAsia="Roboto" w:hAnsi="Roboto"/>
          <w:color w:val="005db9"/>
          <w:sz w:val="23"/>
          <w:szCs w:val="23"/>
          <w:highlight w:val="white"/>
          <w:rtl w:val="0"/>
        </w:rPr>
        <w:t xml:space="preserve">null hypothesis</w:t>
      </w:r>
      <w:r w:rsidDel="00000000" w:rsidR="00000000" w:rsidRPr="00000000">
        <w:rPr>
          <w:rFonts w:ascii="Roboto" w:cs="Roboto" w:eastAsia="Roboto" w:hAnsi="Roboto"/>
          <w:sz w:val="24"/>
          <w:szCs w:val="24"/>
          <w:highlight w:val="white"/>
          <w:rtl w:val="0"/>
        </w:rPr>
        <w:t xml:space="preserve"> always includes the equality statement.</w:t>
      </w:r>
    </w:p>
    <w:p w:rsidR="00000000" w:rsidDel="00000000" w:rsidP="00000000" w:rsidRDefault="00000000" w:rsidRPr="00000000" w14:paraId="00000009">
      <w:pPr>
        <w:spacing w:after="520" w:before="52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w:t>
      </w:r>
      <w:r w:rsidDel="00000000" w:rsidR="00000000" w:rsidRPr="00000000">
        <w:rPr>
          <w:rFonts w:ascii="Roboto" w:cs="Roboto" w:eastAsia="Roboto" w:hAnsi="Roboto"/>
          <w:color w:val="005db9"/>
          <w:sz w:val="23"/>
          <w:szCs w:val="23"/>
          <w:highlight w:val="white"/>
          <w:rtl w:val="0"/>
        </w:rPr>
        <w:t xml:space="preserve">null distribution</w:t>
      </w:r>
      <w:r w:rsidDel="00000000" w:rsidR="00000000" w:rsidRPr="00000000">
        <w:rPr>
          <w:rFonts w:ascii="Roboto" w:cs="Roboto" w:eastAsia="Roboto" w:hAnsi="Roboto"/>
          <w:sz w:val="24"/>
          <w:szCs w:val="24"/>
          <w:highlight w:val="white"/>
          <w:rtl w:val="0"/>
        </w:rPr>
        <w:t xml:space="preserve"> is the core machinery of any statistical test. The </w:t>
      </w:r>
      <w:r w:rsidDel="00000000" w:rsidR="00000000" w:rsidRPr="00000000">
        <w:rPr>
          <w:rFonts w:ascii="Roboto" w:cs="Roboto" w:eastAsia="Roboto" w:hAnsi="Roboto"/>
          <w:color w:val="005db9"/>
          <w:sz w:val="23"/>
          <w:szCs w:val="23"/>
          <w:highlight w:val="white"/>
          <w:rtl w:val="0"/>
        </w:rPr>
        <w:t xml:space="preserve">null distribution</w:t>
      </w:r>
      <w:r w:rsidDel="00000000" w:rsidR="00000000" w:rsidRPr="00000000">
        <w:rPr>
          <w:rFonts w:ascii="Roboto" w:cs="Roboto" w:eastAsia="Roboto" w:hAnsi="Roboto"/>
          <w:sz w:val="24"/>
          <w:szCs w:val="24"/>
          <w:highlight w:val="white"/>
          <w:rtl w:val="0"/>
        </w:rPr>
        <w:t xml:space="preserve"> is the sampling distribution that you would get if you repeatedly sampled from a fictitious statistical population where the </w:t>
      </w:r>
      <w:r w:rsidDel="00000000" w:rsidR="00000000" w:rsidRPr="00000000">
        <w:rPr>
          <w:rFonts w:ascii="Roboto" w:cs="Roboto" w:eastAsia="Roboto" w:hAnsi="Roboto"/>
          <w:color w:val="005db9"/>
          <w:sz w:val="23"/>
          <w:szCs w:val="23"/>
          <w:highlight w:val="white"/>
          <w:rtl w:val="0"/>
        </w:rPr>
        <w:t xml:space="preserve">null hypothesis</w:t>
      </w:r>
      <w:r w:rsidDel="00000000" w:rsidR="00000000" w:rsidRPr="00000000">
        <w:rPr>
          <w:rFonts w:ascii="Roboto" w:cs="Roboto" w:eastAsia="Roboto" w:hAnsi="Roboto"/>
          <w:sz w:val="24"/>
          <w:szCs w:val="24"/>
          <w:highlight w:val="white"/>
          <w:rtl w:val="0"/>
        </w:rPr>
        <w:t xml:space="preserve"> was true.</w:t>
      </w:r>
    </w:p>
    <w:p w:rsidR="00000000" w:rsidDel="00000000" w:rsidP="00000000" w:rsidRDefault="00000000" w:rsidRPr="00000000" w14:paraId="0000000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statistical decision that needs to be made is whether we believe our data came from the null distribution or not. There are two possible outcomes:</w:t>
      </w:r>
    </w:p>
    <w:p w:rsidR="00000000" w:rsidDel="00000000" w:rsidP="00000000" w:rsidRDefault="00000000" w:rsidRPr="00000000" w14:paraId="0000000B">
      <w:pPr>
        <w:numPr>
          <w:ilvl w:val="0"/>
          <w:numId w:val="2"/>
        </w:numPr>
        <w:pBdr>
          <w:top w:color="auto" w:space="3" w:sz="0" w:val="none"/>
          <w:bottom w:color="auto" w:space="3" w:sz="0" w:val="none"/>
          <w:right w:color="auto" w:space="0" w:sz="0" w:val="none"/>
          <w:between w:color="auto" w:space="3" w:sz="0" w:val="none"/>
        </w:pBdr>
        <w:spacing w:after="0" w:afterAutospacing="0" w:before="520" w:lineRule="auto"/>
        <w:ind w:left="880" w:right="160" w:hanging="360"/>
        <w:rPr>
          <w:highlight w:val="white"/>
        </w:rPr>
      </w:pPr>
      <w:r w:rsidDel="00000000" w:rsidR="00000000" w:rsidRPr="00000000">
        <w:rPr>
          <w:rFonts w:ascii="Roboto" w:cs="Roboto" w:eastAsia="Roboto" w:hAnsi="Roboto"/>
          <w:sz w:val="24"/>
          <w:szCs w:val="24"/>
          <w:highlight w:val="white"/>
          <w:rtl w:val="0"/>
        </w:rPr>
        <w:t xml:space="preserve">If it is likely that your data could come from the null distribution, then "</w:t>
      </w:r>
      <w:r w:rsidDel="00000000" w:rsidR="00000000" w:rsidRPr="00000000">
        <w:rPr>
          <w:rFonts w:ascii="Roboto" w:cs="Roboto" w:eastAsia="Roboto" w:hAnsi="Roboto"/>
          <w:i w:val="1"/>
          <w:sz w:val="24"/>
          <w:szCs w:val="24"/>
          <w:highlight w:val="white"/>
          <w:rtl w:val="0"/>
        </w:rPr>
        <w:t xml:space="preserve">we fail to reject the null hypothesis</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0C">
      <w:pPr>
        <w:numPr>
          <w:ilvl w:val="0"/>
          <w:numId w:val="2"/>
        </w:numPr>
        <w:pBdr>
          <w:top w:color="auto" w:space="3" w:sz="0" w:val="none"/>
          <w:bottom w:color="auto" w:space="3" w:sz="0" w:val="none"/>
          <w:right w:color="auto" w:space="0" w:sz="0" w:val="none"/>
          <w:between w:color="auto" w:space="3" w:sz="0" w:val="none"/>
        </w:pBdr>
        <w:spacing w:after="220" w:before="0" w:beforeAutospacing="0" w:lineRule="auto"/>
        <w:ind w:left="880" w:right="160" w:hanging="360"/>
        <w:rPr>
          <w:highlight w:val="white"/>
        </w:rPr>
      </w:pPr>
      <w:r w:rsidDel="00000000" w:rsidR="00000000" w:rsidRPr="00000000">
        <w:rPr>
          <w:rFonts w:ascii="Roboto" w:cs="Roboto" w:eastAsia="Roboto" w:hAnsi="Roboto"/>
          <w:sz w:val="24"/>
          <w:szCs w:val="24"/>
          <w:highlight w:val="white"/>
          <w:rtl w:val="0"/>
        </w:rPr>
        <w:t xml:space="preserve">If it is unlikely that your data could come from the null distribution, then "</w:t>
      </w:r>
      <w:r w:rsidDel="00000000" w:rsidR="00000000" w:rsidRPr="00000000">
        <w:rPr>
          <w:rFonts w:ascii="Roboto" w:cs="Roboto" w:eastAsia="Roboto" w:hAnsi="Roboto"/>
          <w:i w:val="1"/>
          <w:sz w:val="24"/>
          <w:szCs w:val="24"/>
          <w:highlight w:val="white"/>
          <w:rtl w:val="0"/>
        </w:rPr>
        <w:t xml:space="preserve">we reject the null hypothesis</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0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0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There are some important points about this statistical decision. The first is that it is a statement about the null hypothesis and only the hypothesis. </w:t>
      </w:r>
    </w:p>
    <w:p w:rsidR="00000000" w:rsidDel="00000000" w:rsidP="00000000" w:rsidRDefault="00000000" w:rsidRPr="00000000" w14:paraId="0000000F">
      <w:pPr>
        <w:spacing w:after="520" w:before="52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second point is that we </w:t>
      </w:r>
      <w:r w:rsidDel="00000000" w:rsidR="00000000" w:rsidRPr="00000000">
        <w:rPr>
          <w:rFonts w:ascii="Roboto" w:cs="Roboto" w:eastAsia="Roboto" w:hAnsi="Roboto"/>
          <w:i w:val="1"/>
          <w:sz w:val="24"/>
          <w:szCs w:val="24"/>
          <w:highlight w:val="white"/>
          <w:rtl w:val="0"/>
        </w:rPr>
        <w:t xml:space="preserve">reject</w:t>
      </w:r>
      <w:r w:rsidDel="00000000" w:rsidR="00000000" w:rsidRPr="00000000">
        <w:rPr>
          <w:rFonts w:ascii="Roboto" w:cs="Roboto" w:eastAsia="Roboto" w:hAnsi="Roboto"/>
          <w:sz w:val="24"/>
          <w:szCs w:val="24"/>
          <w:highlight w:val="white"/>
          <w:rtl w:val="0"/>
        </w:rPr>
        <w:t xml:space="preserve"> or </w:t>
      </w:r>
      <w:r w:rsidDel="00000000" w:rsidR="00000000" w:rsidRPr="00000000">
        <w:rPr>
          <w:rFonts w:ascii="Roboto" w:cs="Roboto" w:eastAsia="Roboto" w:hAnsi="Roboto"/>
          <w:i w:val="1"/>
          <w:sz w:val="24"/>
          <w:szCs w:val="24"/>
          <w:highlight w:val="white"/>
          <w:rtl w:val="0"/>
        </w:rPr>
        <w:t xml:space="preserve">fail to reject</w:t>
      </w:r>
      <w:r w:rsidDel="00000000" w:rsidR="00000000" w:rsidRPr="00000000">
        <w:rPr>
          <w:rFonts w:ascii="Roboto" w:cs="Roboto" w:eastAsia="Roboto" w:hAnsi="Roboto"/>
          <w:sz w:val="24"/>
          <w:szCs w:val="24"/>
          <w:highlight w:val="white"/>
          <w:rtl w:val="0"/>
        </w:rPr>
        <w:t xml:space="preserve"> the null hypothesis, but never accept the null hypothesis. The reason for this is that while we can evaluate whether our data is consistent with the null distribution, we can never be sure it actually came from the null hypothesis.</w:t>
      </w:r>
    </w:p>
    <w:p w:rsidR="00000000" w:rsidDel="00000000" w:rsidP="00000000" w:rsidRDefault="00000000" w:rsidRPr="00000000" w14:paraId="00000010">
      <w:pPr>
        <w:spacing w:after="520" w:before="52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formal hypothesis test is done using two probabilities. The first probability is the </w:t>
      </w:r>
      <w:r w:rsidDel="00000000" w:rsidR="00000000" w:rsidRPr="00000000">
        <w:rPr>
          <w:rFonts w:ascii="Roboto" w:cs="Roboto" w:eastAsia="Roboto" w:hAnsi="Roboto"/>
          <w:color w:val="005db9"/>
          <w:sz w:val="23"/>
          <w:szCs w:val="23"/>
          <w:highlight w:val="white"/>
          <w:rtl w:val="0"/>
        </w:rPr>
        <w:t xml:space="preserve">Type I error rate</w:t>
      </w:r>
      <w:r w:rsidDel="00000000" w:rsidR="00000000" w:rsidRPr="00000000">
        <w:rPr>
          <w:rFonts w:ascii="Roboto" w:cs="Roboto" w:eastAsia="Roboto" w:hAnsi="Roboto"/>
          <w:sz w:val="24"/>
          <w:szCs w:val="24"/>
          <w:highlight w:val="white"/>
          <w:rtl w:val="0"/>
        </w:rPr>
        <w:t xml:space="preserve">, which is often called </w:t>
      </w:r>
      <w:r w:rsidDel="00000000" w:rsidR="00000000" w:rsidRPr="00000000">
        <w:rPr>
          <w:rFonts w:ascii="Roboto" w:cs="Roboto" w:eastAsia="Roboto" w:hAnsi="Roboto"/>
          <w:color w:val="005db9"/>
          <w:sz w:val="23"/>
          <w:szCs w:val="23"/>
          <w:highlight w:val="white"/>
          <w:rtl w:val="0"/>
        </w:rPr>
        <w:t xml:space="preserve">alpha</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Arial Unicode MS" w:cs="Arial Unicode MS" w:eastAsia="Arial Unicode MS" w:hAnsi="Arial Unicode MS"/>
          <w:color w:val="005db9"/>
          <w:sz w:val="23"/>
          <w:szCs w:val="23"/>
          <w:highlight w:val="white"/>
          <w:rtl w:val="0"/>
        </w:rPr>
        <w:t xml:space="preserve">⍺</w:t>
      </w:r>
      <w:r w:rsidDel="00000000" w:rsidR="00000000" w:rsidRPr="00000000">
        <w:rPr>
          <w:rFonts w:ascii="Roboto" w:cs="Roboto" w:eastAsia="Roboto" w:hAnsi="Roboto"/>
          <w:sz w:val="24"/>
          <w:szCs w:val="24"/>
          <w:highlight w:val="white"/>
          <w:rtl w:val="0"/>
        </w:rPr>
        <w:t xml:space="preserve">). The </w:t>
      </w:r>
      <w:r w:rsidDel="00000000" w:rsidR="00000000" w:rsidRPr="00000000">
        <w:rPr>
          <w:rFonts w:ascii="Roboto" w:cs="Roboto" w:eastAsia="Roboto" w:hAnsi="Roboto"/>
          <w:color w:val="005db9"/>
          <w:sz w:val="23"/>
          <w:szCs w:val="23"/>
          <w:highlight w:val="white"/>
          <w:rtl w:val="0"/>
        </w:rPr>
        <w:t xml:space="preserve">Type I error rate</w:t>
      </w:r>
      <w:r w:rsidDel="00000000" w:rsidR="00000000" w:rsidRPr="00000000">
        <w:rPr>
          <w:rFonts w:ascii="Roboto" w:cs="Roboto" w:eastAsia="Roboto" w:hAnsi="Roboto"/>
          <w:sz w:val="24"/>
          <w:szCs w:val="24"/>
          <w:highlight w:val="white"/>
          <w:rtl w:val="0"/>
        </w:rPr>
        <w:t xml:space="preserve"> is the probability of rejecting the null hypothesis when it is true. We use the </w:t>
      </w:r>
      <w:r w:rsidDel="00000000" w:rsidR="00000000" w:rsidRPr="00000000">
        <w:rPr>
          <w:rFonts w:ascii="Roboto" w:cs="Roboto" w:eastAsia="Roboto" w:hAnsi="Roboto"/>
          <w:color w:val="005db9"/>
          <w:sz w:val="23"/>
          <w:szCs w:val="23"/>
          <w:highlight w:val="white"/>
          <w:rtl w:val="0"/>
        </w:rPr>
        <w:t xml:space="preserve">Type I error rate</w:t>
      </w:r>
      <w:r w:rsidDel="00000000" w:rsidR="00000000" w:rsidRPr="00000000">
        <w:rPr>
          <w:rFonts w:ascii="Roboto" w:cs="Roboto" w:eastAsia="Roboto" w:hAnsi="Roboto"/>
          <w:sz w:val="24"/>
          <w:szCs w:val="24"/>
          <w:highlight w:val="white"/>
          <w:rtl w:val="0"/>
        </w:rPr>
        <w:t xml:space="preserve"> to decide the point where the data are sufficiently far from the null hypothesis that it should be rejected. Importantly, the </w:t>
      </w:r>
      <w:r w:rsidDel="00000000" w:rsidR="00000000" w:rsidRPr="00000000">
        <w:rPr>
          <w:rFonts w:ascii="Roboto" w:cs="Roboto" w:eastAsia="Roboto" w:hAnsi="Roboto"/>
          <w:color w:val="005db9"/>
          <w:sz w:val="23"/>
          <w:szCs w:val="23"/>
          <w:highlight w:val="white"/>
          <w:rtl w:val="0"/>
        </w:rPr>
        <w:t xml:space="preserve">Type I error rate</w:t>
      </w:r>
      <w:r w:rsidDel="00000000" w:rsidR="00000000" w:rsidRPr="00000000">
        <w:rPr>
          <w:rFonts w:ascii="Roboto" w:cs="Roboto" w:eastAsia="Roboto" w:hAnsi="Roboto"/>
          <w:sz w:val="24"/>
          <w:szCs w:val="24"/>
          <w:highlight w:val="white"/>
          <w:rtl w:val="0"/>
        </w:rPr>
        <w:t xml:space="preserve"> is set by the researcher without any reference to the data. It is common to set the </w:t>
      </w:r>
      <w:r w:rsidDel="00000000" w:rsidR="00000000" w:rsidRPr="00000000">
        <w:rPr>
          <w:rFonts w:ascii="Roboto" w:cs="Roboto" w:eastAsia="Roboto" w:hAnsi="Roboto"/>
          <w:color w:val="005db9"/>
          <w:sz w:val="23"/>
          <w:szCs w:val="23"/>
          <w:highlight w:val="white"/>
          <w:rtl w:val="0"/>
        </w:rPr>
        <w:t xml:space="preserve">Type I error rate</w:t>
      </w:r>
      <w:r w:rsidDel="00000000" w:rsidR="00000000" w:rsidRPr="00000000">
        <w:rPr>
          <w:rFonts w:ascii="Roboto" w:cs="Roboto" w:eastAsia="Roboto" w:hAnsi="Roboto"/>
          <w:sz w:val="24"/>
          <w:szCs w:val="24"/>
          <w:highlight w:val="white"/>
          <w:rtl w:val="0"/>
        </w:rPr>
        <w:t xml:space="preserve"> at 5% (</w:t>
      </w:r>
      <w:r w:rsidDel="00000000" w:rsidR="00000000" w:rsidRPr="00000000">
        <w:rPr>
          <w:rFonts w:ascii="Arial Unicode MS" w:cs="Arial Unicode MS" w:eastAsia="Arial Unicode MS" w:hAnsi="Arial Unicode MS"/>
          <w:color w:val="005db9"/>
          <w:sz w:val="23"/>
          <w:szCs w:val="23"/>
          <w:highlight w:val="white"/>
          <w:rtl w:val="0"/>
        </w:rPr>
        <w:t xml:space="preserve">⍺</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 0.05) but other values are possible as well. </w:t>
      </w:r>
    </w:p>
    <w:p w:rsidR="00000000" w:rsidDel="00000000" w:rsidP="00000000" w:rsidRDefault="00000000" w:rsidRPr="00000000" w14:paraId="00000011">
      <w:pPr>
        <w:spacing w:after="520" w:before="52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second probability is called the </w:t>
      </w:r>
      <w:r w:rsidDel="00000000" w:rsidR="00000000" w:rsidRPr="00000000">
        <w:rPr>
          <w:rFonts w:ascii="Roboto" w:cs="Roboto" w:eastAsia="Roboto" w:hAnsi="Roboto"/>
          <w:color w:val="005db9"/>
          <w:sz w:val="23"/>
          <w:szCs w:val="23"/>
          <w:highlight w:val="white"/>
          <w:rtl w:val="0"/>
        </w:rPr>
        <w:t xml:space="preserve">p</w:t>
      </w:r>
      <w:r w:rsidDel="00000000" w:rsidR="00000000" w:rsidRPr="00000000">
        <w:rPr>
          <w:rFonts w:ascii="Roboto" w:cs="Roboto" w:eastAsia="Roboto" w:hAnsi="Roboto"/>
          <w:i w:val="1"/>
          <w:sz w:val="24"/>
          <w:szCs w:val="24"/>
          <w:highlight w:val="white"/>
          <w:rtl w:val="0"/>
        </w:rPr>
        <w:t xml:space="preserve">-value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5db9"/>
          <w:sz w:val="23"/>
          <w:szCs w:val="23"/>
          <w:highlight w:val="white"/>
          <w:rtl w:val="0"/>
        </w:rPr>
        <w:t xml:space="preserve">p</w:t>
      </w:r>
      <w:r w:rsidDel="00000000" w:rsidR="00000000" w:rsidRPr="00000000">
        <w:rPr>
          <w:rFonts w:ascii="Roboto" w:cs="Roboto" w:eastAsia="Roboto" w:hAnsi="Roboto"/>
          <w:sz w:val="24"/>
          <w:szCs w:val="24"/>
          <w:highlight w:val="white"/>
          <w:rtl w:val="0"/>
        </w:rPr>
        <w:t xml:space="preserve">). The </w:t>
      </w:r>
      <w:r w:rsidDel="00000000" w:rsidR="00000000" w:rsidRPr="00000000">
        <w:rPr>
          <w:rFonts w:ascii="Roboto" w:cs="Roboto" w:eastAsia="Roboto" w:hAnsi="Roboto"/>
          <w:color w:val="005db9"/>
          <w:sz w:val="23"/>
          <w:szCs w:val="23"/>
          <w:highlight w:val="white"/>
          <w:rtl w:val="0"/>
        </w:rPr>
        <w:t xml:space="preserve">p</w:t>
      </w:r>
      <w:r w:rsidDel="00000000" w:rsidR="00000000" w:rsidRPr="00000000">
        <w:rPr>
          <w:rFonts w:ascii="Roboto" w:cs="Roboto" w:eastAsia="Roboto" w:hAnsi="Roboto"/>
          <w:i w:val="1"/>
          <w:sz w:val="24"/>
          <w:szCs w:val="24"/>
          <w:highlight w:val="white"/>
          <w:rtl w:val="0"/>
        </w:rPr>
        <w:t xml:space="preserve">-value</w:t>
      </w:r>
      <w:r w:rsidDel="00000000" w:rsidR="00000000" w:rsidRPr="00000000">
        <w:rPr>
          <w:rFonts w:ascii="Roboto" w:cs="Roboto" w:eastAsia="Roboto" w:hAnsi="Roboto"/>
          <w:sz w:val="24"/>
          <w:szCs w:val="24"/>
          <w:highlight w:val="white"/>
          <w:rtl w:val="0"/>
        </w:rPr>
        <w:t xml:space="preserve"> is the probability of seeing your data, or something more extreme, under the null hypothesis. Like the </w:t>
      </w:r>
      <w:r w:rsidDel="00000000" w:rsidR="00000000" w:rsidRPr="00000000">
        <w:rPr>
          <w:rFonts w:ascii="Roboto" w:cs="Roboto" w:eastAsia="Roboto" w:hAnsi="Roboto"/>
          <w:color w:val="005db9"/>
          <w:sz w:val="23"/>
          <w:szCs w:val="23"/>
          <w:highlight w:val="white"/>
          <w:rtl w:val="0"/>
        </w:rPr>
        <w:t xml:space="preserve">Type I</w:t>
      </w:r>
      <w:r w:rsidDel="00000000" w:rsidR="00000000" w:rsidRPr="00000000">
        <w:rPr>
          <w:rFonts w:ascii="Roboto" w:cs="Roboto" w:eastAsia="Roboto" w:hAnsi="Roboto"/>
          <w:i w:val="1"/>
          <w:sz w:val="24"/>
          <w:szCs w:val="24"/>
          <w:highlight w:val="white"/>
          <w:rtl w:val="0"/>
        </w:rPr>
        <w:t xml:space="preserve"> error</w:t>
      </w:r>
      <w:r w:rsidDel="00000000" w:rsidR="00000000" w:rsidRPr="00000000">
        <w:rPr>
          <w:rFonts w:ascii="Roboto" w:cs="Roboto" w:eastAsia="Roboto" w:hAnsi="Roboto"/>
          <w:sz w:val="24"/>
          <w:szCs w:val="24"/>
          <w:highlight w:val="white"/>
          <w:rtl w:val="0"/>
        </w:rPr>
        <w:t xml:space="preserve"> rate, it is a probability under the null distribution. However, unlike the </w:t>
      </w:r>
      <w:r w:rsidDel="00000000" w:rsidR="00000000" w:rsidRPr="00000000">
        <w:rPr>
          <w:rFonts w:ascii="Roboto" w:cs="Roboto" w:eastAsia="Roboto" w:hAnsi="Roboto"/>
          <w:color w:val="005db9"/>
          <w:sz w:val="23"/>
          <w:szCs w:val="23"/>
          <w:highlight w:val="white"/>
          <w:rtl w:val="0"/>
        </w:rPr>
        <w:t xml:space="preserve">Type I error rate</w:t>
      </w:r>
      <w:r w:rsidDel="00000000" w:rsidR="00000000" w:rsidRPr="00000000">
        <w:rPr>
          <w:rFonts w:ascii="Roboto" w:cs="Roboto" w:eastAsia="Roboto" w:hAnsi="Roboto"/>
          <w:sz w:val="24"/>
          <w:szCs w:val="24"/>
          <w:highlight w:val="white"/>
          <w:rtl w:val="0"/>
        </w:rPr>
        <w:t xml:space="preserve"> the </w:t>
      </w:r>
      <w:r w:rsidDel="00000000" w:rsidR="00000000" w:rsidRPr="00000000">
        <w:rPr>
          <w:rFonts w:ascii="Roboto" w:cs="Roboto" w:eastAsia="Roboto" w:hAnsi="Roboto"/>
          <w:color w:val="005db9"/>
          <w:sz w:val="23"/>
          <w:szCs w:val="23"/>
          <w:highlight w:val="white"/>
          <w:rtl w:val="0"/>
        </w:rPr>
        <w:t xml:space="preserve">p</w:t>
      </w:r>
      <w:r w:rsidDel="00000000" w:rsidR="00000000" w:rsidRPr="00000000">
        <w:rPr>
          <w:rFonts w:ascii="Roboto" w:cs="Roboto" w:eastAsia="Roboto" w:hAnsi="Roboto"/>
          <w:i w:val="1"/>
          <w:sz w:val="24"/>
          <w:szCs w:val="24"/>
          <w:highlight w:val="white"/>
          <w:rtl w:val="0"/>
        </w:rPr>
        <w:t xml:space="preserve">-value</w:t>
      </w:r>
      <w:r w:rsidDel="00000000" w:rsidR="00000000" w:rsidRPr="00000000">
        <w:rPr>
          <w:rFonts w:ascii="Roboto" w:cs="Roboto" w:eastAsia="Roboto" w:hAnsi="Roboto"/>
          <w:sz w:val="24"/>
          <w:szCs w:val="24"/>
          <w:highlight w:val="white"/>
          <w:rtl w:val="0"/>
        </w:rPr>
        <w:t xml:space="preserve"> is determined by the data. Specifically, the </w:t>
      </w:r>
      <w:r w:rsidDel="00000000" w:rsidR="00000000" w:rsidRPr="00000000">
        <w:rPr>
          <w:rFonts w:ascii="Roboto" w:cs="Roboto" w:eastAsia="Roboto" w:hAnsi="Roboto"/>
          <w:color w:val="005db9"/>
          <w:sz w:val="23"/>
          <w:szCs w:val="23"/>
          <w:highlight w:val="white"/>
          <w:rtl w:val="0"/>
        </w:rPr>
        <w:t xml:space="preserve">p</w:t>
      </w:r>
      <w:r w:rsidDel="00000000" w:rsidR="00000000" w:rsidRPr="00000000">
        <w:rPr>
          <w:rFonts w:ascii="Roboto" w:cs="Roboto" w:eastAsia="Roboto" w:hAnsi="Roboto"/>
          <w:i w:val="1"/>
          <w:sz w:val="24"/>
          <w:szCs w:val="24"/>
          <w:highlight w:val="white"/>
          <w:rtl w:val="0"/>
        </w:rPr>
        <w:t xml:space="preserve">-value</w:t>
      </w:r>
      <w:r w:rsidDel="00000000" w:rsidR="00000000" w:rsidRPr="00000000">
        <w:rPr>
          <w:rFonts w:ascii="Roboto" w:cs="Roboto" w:eastAsia="Roboto" w:hAnsi="Roboto"/>
          <w:sz w:val="24"/>
          <w:szCs w:val="24"/>
          <w:highlight w:val="white"/>
          <w:rtl w:val="0"/>
        </w:rPr>
        <w:t xml:space="preserve"> is the area under the curve from the data to more extreme values.</w:t>
      </w:r>
    </w:p>
    <w:p w:rsidR="00000000" w:rsidDel="00000000" w:rsidP="00000000" w:rsidRDefault="00000000" w:rsidRPr="00000000" w14:paraId="00000012">
      <w:pPr>
        <w:spacing w:after="520" w:before="52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So why study the </w:t>
      </w:r>
      <w:r w:rsidDel="00000000" w:rsidR="00000000" w:rsidRPr="00000000">
        <w:rPr>
          <w:rFonts w:ascii="Roboto" w:cs="Roboto" w:eastAsia="Roboto" w:hAnsi="Roboto"/>
          <w:color w:val="005db9"/>
          <w:sz w:val="23"/>
          <w:szCs w:val="23"/>
          <w:highlight w:val="white"/>
          <w:rtl w:val="0"/>
        </w:rPr>
        <w:t xml:space="preserve">Type II error rate</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if it's not possible to calculate it? We study it because there is a tradeoff between the two error rates. As the </w:t>
      </w:r>
      <w:r w:rsidDel="00000000" w:rsidR="00000000" w:rsidRPr="00000000">
        <w:rPr>
          <w:rFonts w:ascii="Roboto" w:cs="Roboto" w:eastAsia="Roboto" w:hAnsi="Roboto"/>
          <w:color w:val="005db9"/>
          <w:sz w:val="23"/>
          <w:szCs w:val="23"/>
          <w:highlight w:val="white"/>
          <w:rtl w:val="0"/>
        </w:rPr>
        <w:t xml:space="preserve">Type I error rate</w:t>
      </w:r>
      <w:r w:rsidDel="00000000" w:rsidR="00000000" w:rsidRPr="00000000">
        <w:rPr>
          <w:rFonts w:ascii="Roboto" w:cs="Roboto" w:eastAsia="Roboto" w:hAnsi="Roboto"/>
          <w:sz w:val="24"/>
          <w:szCs w:val="24"/>
          <w:highlight w:val="white"/>
          <w:rtl w:val="0"/>
        </w:rPr>
        <w:t xml:space="preserve"> decreases, the </w:t>
      </w:r>
      <w:r w:rsidDel="00000000" w:rsidR="00000000" w:rsidRPr="00000000">
        <w:rPr>
          <w:rFonts w:ascii="Roboto" w:cs="Roboto" w:eastAsia="Roboto" w:hAnsi="Roboto"/>
          <w:color w:val="005db9"/>
          <w:sz w:val="23"/>
          <w:szCs w:val="23"/>
          <w:highlight w:val="white"/>
          <w:rtl w:val="0"/>
        </w:rPr>
        <w:t xml:space="preserve">Type II</w:t>
      </w:r>
      <w:r w:rsidDel="00000000" w:rsidR="00000000" w:rsidRPr="00000000">
        <w:rPr>
          <w:rFonts w:ascii="Roboto" w:cs="Roboto" w:eastAsia="Roboto" w:hAnsi="Roboto"/>
          <w:sz w:val="24"/>
          <w:szCs w:val="24"/>
          <w:highlight w:val="white"/>
          <w:rtl w:val="0"/>
        </w:rPr>
        <w:t xml:space="preserve"> increases, and vice versa. To see how the two are related, we need to create a rather abstract figure that shows a null distribution alongside an imaginary alternative distribution as shown below. The figure has a vertical dashed line (at </w:t>
      </w:r>
      <w:r w:rsidDel="00000000" w:rsidR="00000000" w:rsidRPr="00000000">
        <w:rPr>
          <w:rFonts w:ascii="Roboto" w:cs="Roboto" w:eastAsia="Roboto" w:hAnsi="Roboto"/>
          <w:i w:val="1"/>
          <w:sz w:val="24"/>
          <w:szCs w:val="24"/>
          <w:highlight w:val="white"/>
          <w:rtl w:val="0"/>
        </w:rPr>
        <w:t xml:space="preserve">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i w:val="1"/>
          <w:sz w:val="24"/>
          <w:szCs w:val="24"/>
          <w:highlight w:val="white"/>
          <w:rtl w:val="0"/>
        </w:rPr>
        <w:t xml:space="preserve">-10</w:t>
      </w:r>
      <w:r w:rsidDel="00000000" w:rsidR="00000000" w:rsidRPr="00000000">
        <w:rPr>
          <w:rFonts w:ascii="Roboto" w:cs="Roboto" w:eastAsia="Roboto" w:hAnsi="Roboto"/>
          <w:sz w:val="24"/>
          <w:szCs w:val="24"/>
          <w:highlight w:val="white"/>
          <w:rtl w:val="0"/>
        </w:rPr>
        <w:t xml:space="preserve">) that denotes the mean of a hypothetical sample. Since the mean falls under both distributions in this illustration, there is no way to know whether it was generated from the null or the alternative distribution. The </w:t>
      </w:r>
      <w:r w:rsidDel="00000000" w:rsidR="00000000" w:rsidRPr="00000000">
        <w:rPr>
          <w:rFonts w:ascii="Roboto" w:cs="Roboto" w:eastAsia="Roboto" w:hAnsi="Roboto"/>
          <w:color w:val="005db9"/>
          <w:sz w:val="23"/>
          <w:szCs w:val="23"/>
          <w:highlight w:val="white"/>
          <w:rtl w:val="0"/>
        </w:rPr>
        <w:t xml:space="preserve">Type I error rate</w:t>
      </w:r>
      <w:r w:rsidDel="00000000" w:rsidR="00000000" w:rsidRPr="00000000">
        <w:rPr>
          <w:rFonts w:ascii="Roboto" w:cs="Roboto" w:eastAsia="Roboto" w:hAnsi="Roboto"/>
          <w:sz w:val="24"/>
          <w:szCs w:val="24"/>
          <w:highlight w:val="white"/>
          <w:rtl w:val="0"/>
        </w:rPr>
        <w:t xml:space="preserve"> is the area under the null distribution from the data point to something more extreme (shaded blue). The </w:t>
      </w:r>
      <w:r w:rsidDel="00000000" w:rsidR="00000000" w:rsidRPr="00000000">
        <w:rPr>
          <w:rFonts w:ascii="Roboto" w:cs="Roboto" w:eastAsia="Roboto" w:hAnsi="Roboto"/>
          <w:color w:val="005db9"/>
          <w:sz w:val="23"/>
          <w:szCs w:val="23"/>
          <w:highlight w:val="white"/>
          <w:rtl w:val="0"/>
        </w:rPr>
        <w:t xml:space="preserve">Type II error rate</w:t>
      </w:r>
      <w:r w:rsidDel="00000000" w:rsidR="00000000" w:rsidRPr="00000000">
        <w:rPr>
          <w:rFonts w:ascii="Roboto" w:cs="Roboto" w:eastAsia="Roboto" w:hAnsi="Roboto"/>
          <w:sz w:val="24"/>
          <w:szCs w:val="24"/>
          <w:highlight w:val="white"/>
          <w:rtl w:val="0"/>
        </w:rPr>
        <w:t xml:space="preserve"> would be the area under the alternative distribution from the data point to something more extreme (shaded red).</w:t>
      </w:r>
    </w:p>
    <w:p w:rsidR="00000000" w:rsidDel="00000000" w:rsidP="00000000" w:rsidRDefault="00000000" w:rsidRPr="00000000" w14:paraId="00000013">
      <w:pPr>
        <w:spacing w:after="520" w:before="52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Bdr>
        <w:top w:color="auto" w:space="3" w:sz="0" w:val="none"/>
        <w:bottom w:color="auto" w:space="3" w:sz="0" w:val="none"/>
        <w:right w:color="auto" w:space="0" w:sz="0" w:val="none"/>
        <w:between w:color="auto" w:space="3" w:sz="0" w:val="none"/>
      </w:pBdr>
      <w:spacing w:after="220" w:before="80" w:lineRule="auto"/>
    </w:pPr>
    <w:rPr>
      <w:color w:val="50740f"/>
      <w:sz w:val="58"/>
      <w:szCs w:val="58"/>
      <w:highlight w:val="white"/>
    </w:rPr>
  </w:style>
  <w:style w:type="paragraph" w:styleId="Heading3">
    <w:name w:val="heading 3"/>
    <w:basedOn w:val="Normal"/>
    <w:next w:val="Normal"/>
    <w:pPr>
      <w:keepNext w:val="1"/>
      <w:keepLines w:val="1"/>
      <w:pBdr>
        <w:top w:color="auto" w:space="3" w:sz="0" w:val="none"/>
        <w:bottom w:color="auto" w:space="3" w:sz="0" w:val="none"/>
        <w:right w:color="auto" w:space="0" w:sz="0" w:val="none"/>
        <w:between w:color="auto" w:space="3" w:sz="0" w:val="none"/>
      </w:pBdr>
      <w:spacing w:after="220" w:before="80" w:lineRule="auto"/>
    </w:pPr>
    <w:rPr>
      <w:color w:val="50740f"/>
      <w:sz w:val="58"/>
      <w:szCs w:val="58"/>
      <w:highlight w:val="whit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top w:color="auto" w:space="3" w:sz="0" w:val="none"/>
        <w:bottom w:color="auto" w:space="3" w:sz="0" w:val="none"/>
        <w:right w:color="auto" w:space="0" w:sz="0" w:val="none"/>
        <w:between w:color="auto" w:space="3" w:sz="0" w:val="none"/>
      </w:pBdr>
      <w:spacing w:after="220" w:before="80" w:lineRule="auto"/>
    </w:pPr>
    <w:rPr>
      <w:color w:val="005db9"/>
      <w:sz w:val="87"/>
      <w:szCs w:val="87"/>
      <w:highlight w:val="whit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