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D7212" w14:textId="5868E215" w:rsidR="00D45922" w:rsidRPr="00B611A9" w:rsidRDefault="002D03E3" w:rsidP="00D45922">
      <w:pPr>
        <w:pStyle w:val="Title"/>
        <w:rPr>
          <w:sz w:val="48"/>
          <w:szCs w:val="48"/>
        </w:rPr>
      </w:pPr>
      <w:bookmarkStart w:id="0" w:name="_Hlk506122840"/>
      <w:r w:rsidRPr="00B611A9">
        <w:rPr>
          <w:sz w:val="48"/>
          <w:szCs w:val="48"/>
        </w:rPr>
        <w:t>UFCF</w:t>
      </w:r>
      <w:r w:rsidR="00B611A9" w:rsidRPr="00B611A9">
        <w:rPr>
          <w:sz w:val="48"/>
          <w:szCs w:val="48"/>
        </w:rPr>
        <w:t>9M</w:t>
      </w:r>
      <w:r w:rsidRPr="00B611A9">
        <w:rPr>
          <w:sz w:val="48"/>
          <w:szCs w:val="48"/>
        </w:rPr>
        <w:t>-30-2</w:t>
      </w:r>
      <w:r w:rsidR="00D45922" w:rsidRPr="00B611A9">
        <w:rPr>
          <w:sz w:val="48"/>
          <w:szCs w:val="48"/>
        </w:rPr>
        <w:t xml:space="preserve"> </w:t>
      </w:r>
      <w:r w:rsidRPr="00B611A9">
        <w:rPr>
          <w:sz w:val="48"/>
          <w:szCs w:val="48"/>
        </w:rPr>
        <w:t xml:space="preserve">Game Engine </w:t>
      </w:r>
      <w:r w:rsidR="00FA6623" w:rsidRPr="00B611A9">
        <w:rPr>
          <w:sz w:val="48"/>
          <w:szCs w:val="48"/>
        </w:rPr>
        <w:t>Programming</w:t>
      </w:r>
    </w:p>
    <w:bookmarkEnd w:id="0"/>
    <w:p w14:paraId="66DE0510" w14:textId="4670506D" w:rsidR="00D45922" w:rsidRDefault="00EE4EA5" w:rsidP="00D45922">
      <w:pPr>
        <w:pStyle w:val="Subtitle"/>
      </w:pPr>
      <w:r>
        <w:t>Gold</w:t>
      </w:r>
      <w:r w:rsidR="00F003B0">
        <w:t xml:space="preserve"> Feedback</w:t>
      </w:r>
    </w:p>
    <w:p w14:paraId="6E751F8F" w14:textId="5FA6C8DB" w:rsidR="00585699" w:rsidRPr="00585699" w:rsidRDefault="002D03E3" w:rsidP="00585699">
      <w:r>
        <w:t xml:space="preserve">TEAM </w:t>
      </w:r>
      <w:r w:rsidR="00E54DB6">
        <w:t xml:space="preserve">NAME: </w:t>
      </w:r>
      <w:r w:rsidR="00E54DB6">
        <w:tab/>
      </w:r>
      <w:r w:rsidR="00E54DB6">
        <w:tab/>
      </w:r>
      <w:r w:rsidR="00E54DB6">
        <w:tab/>
      </w:r>
      <w:r w:rsidR="008E5EB5">
        <w:t>Red</w:t>
      </w:r>
    </w:p>
    <w:p w14:paraId="5F850305" w14:textId="20FA027C" w:rsidR="00116824" w:rsidRDefault="00116824" w:rsidP="001F2628">
      <w:r>
        <w:t xml:space="preserve">VIDEO: </w:t>
      </w:r>
      <w:hyperlink r:id="rId7" w:history="1">
        <w:r w:rsidR="008909BA" w:rsidRPr="002F7D01">
          <w:rPr>
            <w:rStyle w:val="Hyperlink"/>
          </w:rPr>
          <w:t>https://youtu.be/O4eUBSAjY5I</w:t>
        </w:r>
      </w:hyperlink>
      <w:r w:rsidR="008909BA">
        <w:t xml:space="preserve"> </w:t>
      </w:r>
    </w:p>
    <w:p w14:paraId="0768C393" w14:textId="32352BCC" w:rsidR="00EE4EA5" w:rsidRDefault="00EE4EA5" w:rsidP="00EE4EA5">
      <w:r>
        <w:t xml:space="preserve">FEEDBACK: </w:t>
      </w:r>
    </w:p>
    <w:p w14:paraId="2C0F2CB2" w14:textId="77777777" w:rsidR="00EE4EA5" w:rsidRPr="00EE4EA5" w:rsidRDefault="00EE4EA5" w:rsidP="00EE4EA5">
      <w:pPr>
        <w:rPr>
          <w:b/>
          <w:bCs/>
        </w:rPr>
      </w:pPr>
      <w:r w:rsidRPr="00EE4EA5">
        <w:rPr>
          <w:b/>
          <w:bCs/>
        </w:rPr>
        <w:t xml:space="preserve">15% Implementation of &amp; Documentation for Pipeline &amp; Game Data Files </w:t>
      </w:r>
    </w:p>
    <w:p w14:paraId="34EE5FF1" w14:textId="22E55895" w:rsidR="00EE4EA5" w:rsidRPr="00EE4EA5" w:rsidRDefault="00341940" w:rsidP="00EE4EA5">
      <w:r>
        <w:t xml:space="preserve">A level editor has been produced, with a novel interface but I still hold that it might have a steep learning </w:t>
      </w:r>
      <w:r w:rsidR="005E33E6">
        <w:t xml:space="preserve">curve. You level data file gives pretty much a full description of a basic level, but you are let down by not being able to string together a complete playthrough and by the odd hard-coded element: thumb nails for levels (ought to have been a naming convention for an image based on the level name) as well as hard-coded names </w:t>
      </w:r>
      <w:r w:rsidR="00906BFF">
        <w:t>for</w:t>
      </w:r>
      <w:r w:rsidR="005E33E6">
        <w:t xml:space="preserve"> the </w:t>
      </w:r>
      <w:r w:rsidR="00906BFF">
        <w:t>textures</w:t>
      </w:r>
      <w:r w:rsidR="005E33E6">
        <w:t xml:space="preserve"> for </w:t>
      </w:r>
      <w:r w:rsidR="00906BFF">
        <w:t>entities in the game.</w:t>
      </w:r>
    </w:p>
    <w:p w14:paraId="417BD1C1" w14:textId="38A1E0F9" w:rsidR="00EE4EA5" w:rsidRPr="00EE4EA5" w:rsidRDefault="00EE4EA5" w:rsidP="00EE4EA5">
      <w:pPr>
        <w:jc w:val="right"/>
      </w:pPr>
      <w:r w:rsidRPr="00EE4EA5">
        <w:t xml:space="preserve">Mark: </w:t>
      </w:r>
      <w:r w:rsidR="00341940">
        <w:t>10</w:t>
      </w:r>
      <w:r w:rsidRPr="00EE4EA5">
        <w:t>/15</w:t>
      </w:r>
    </w:p>
    <w:p w14:paraId="3FE765C6" w14:textId="77777777" w:rsidR="00EE4EA5" w:rsidRPr="00EE4EA5" w:rsidRDefault="00EE4EA5" w:rsidP="00EE4EA5">
      <w:pPr>
        <w:rPr>
          <w:b/>
          <w:bCs/>
        </w:rPr>
      </w:pPr>
      <w:r w:rsidRPr="00EE4EA5">
        <w:rPr>
          <w:b/>
          <w:bCs/>
        </w:rPr>
        <w:t>40% Implementation of Game Engine</w:t>
      </w:r>
    </w:p>
    <w:p w14:paraId="2B38374B" w14:textId="033B4D3F" w:rsidR="00EE4EA5" w:rsidRPr="00EE4EA5" w:rsidRDefault="009F32A4" w:rsidP="00EE4EA5">
      <w:r>
        <w:t xml:space="preserve">Whilst not completely feature complete from a </w:t>
      </w:r>
      <w:r w:rsidR="00906BFF">
        <w:t>gameplay</w:t>
      </w:r>
      <w:r>
        <w:t xml:space="preserve"> </w:t>
      </w:r>
      <w:r w:rsidR="00AD55D0">
        <w:t>standpoint</w:t>
      </w:r>
      <w:r>
        <w:t xml:space="preserve"> (no power-ups, multiple levels but not playable through, not clear the tank interacts different</w:t>
      </w:r>
      <w:r w:rsidR="00906BFF">
        <w:t>ly</w:t>
      </w:r>
      <w:r>
        <w:t xml:space="preserve"> with the environment) and the menu system could perhaps have been made more data driven. A range of quite sophisticated systems have been implemented here, and</w:t>
      </w:r>
      <w:r w:rsidR="00AD55D0">
        <w:t xml:space="preserve"> then well</w:t>
      </w:r>
      <w:r>
        <w:t xml:space="preserve"> used to create a reasonably good gameplay experience.</w:t>
      </w:r>
      <w:r w:rsidR="00AD55D0">
        <w:t xml:space="preserve"> A rather nice touch is making the Scarle engine into a library (some years I do this myself) to allow its systems to be used in the editor.</w:t>
      </w:r>
    </w:p>
    <w:p w14:paraId="26AE1456" w14:textId="00D1FFDC" w:rsidR="00EE4EA5" w:rsidRPr="00EE4EA5" w:rsidRDefault="00EE4EA5" w:rsidP="00EE4EA5">
      <w:pPr>
        <w:jc w:val="right"/>
      </w:pPr>
      <w:r w:rsidRPr="00EE4EA5">
        <w:t xml:space="preserve">Mark: </w:t>
      </w:r>
      <w:r w:rsidR="009F32A4">
        <w:t>2</w:t>
      </w:r>
      <w:r w:rsidR="00AD55D0">
        <w:t>8</w:t>
      </w:r>
      <w:r w:rsidRPr="00EE4EA5">
        <w:t>/40</w:t>
      </w:r>
    </w:p>
    <w:p w14:paraId="0A51AA18" w14:textId="77777777" w:rsidR="00EE4EA5" w:rsidRPr="00EE4EA5" w:rsidRDefault="00EE4EA5" w:rsidP="00EE4EA5">
      <w:pPr>
        <w:rPr>
          <w:b/>
          <w:bCs/>
        </w:rPr>
      </w:pPr>
      <w:r w:rsidRPr="00EE4EA5">
        <w:rPr>
          <w:b/>
          <w:bCs/>
        </w:rPr>
        <w:t>10% TDD &amp; GDD</w:t>
      </w:r>
    </w:p>
    <w:p w14:paraId="163D8F40" w14:textId="6DC0B8AE" w:rsidR="00EE4EA5" w:rsidRPr="00EE4EA5" w:rsidRDefault="00341940" w:rsidP="00EE4EA5">
      <w:r>
        <w:t xml:space="preserve">Whilst covering the essential elements </w:t>
      </w:r>
      <w:r w:rsidR="00A11330">
        <w:t xml:space="preserve">for each document they could have gone into more detail, and discussed more your development process. It does read a bit like preliminary thoughts that weren’t much expanded upon. Although, suggestions for how work would continue make sense and show clear understanding of where things </w:t>
      </w:r>
      <w:r w:rsidR="004849BF">
        <w:t>would</w:t>
      </w:r>
      <w:r w:rsidR="00A11330">
        <w:t xml:space="preserve"> go (much better to say that than what you hadn’t implemented).  </w:t>
      </w:r>
    </w:p>
    <w:p w14:paraId="52AD569A" w14:textId="37DBF322" w:rsidR="00EE4EA5" w:rsidRPr="00EE4EA5" w:rsidRDefault="00EE4EA5" w:rsidP="00EE4EA5">
      <w:pPr>
        <w:jc w:val="right"/>
      </w:pPr>
      <w:r w:rsidRPr="00EE4EA5">
        <w:t xml:space="preserve">Mark: </w:t>
      </w:r>
      <w:r w:rsidR="005E33E6">
        <w:t>6</w:t>
      </w:r>
      <w:r w:rsidRPr="00EE4EA5">
        <w:t>/</w:t>
      </w:r>
      <w:r>
        <w:t>10</w:t>
      </w:r>
    </w:p>
    <w:p w14:paraId="6E891127" w14:textId="2901E107" w:rsidR="00EE4EA5" w:rsidRPr="00EE4EA5" w:rsidRDefault="00EE4EA5" w:rsidP="00EE4EA5">
      <w:pPr>
        <w:rPr>
          <w:b/>
          <w:bCs/>
        </w:rPr>
      </w:pPr>
      <w:r w:rsidRPr="00EE4EA5">
        <w:rPr>
          <w:b/>
          <w:bCs/>
        </w:rPr>
        <w:t>10% Discussion for Arcade + Vanilla Machine Builds</w:t>
      </w:r>
    </w:p>
    <w:p w14:paraId="7ACC2A7B" w14:textId="231BD7F0" w:rsidR="00EE4EA5" w:rsidRPr="00EE4EA5" w:rsidRDefault="00906BFF" w:rsidP="00EE4EA5">
      <w:r>
        <w:t>Comes more from gameplay perspective but does highlight a range of things that needed to be taken into account. Really also needed a bit more on the technical aspects: runtime libraires for C++ and DirectX?</w:t>
      </w:r>
    </w:p>
    <w:p w14:paraId="0586A893" w14:textId="04F5B871" w:rsidR="00EE4EA5" w:rsidRPr="00EE4EA5" w:rsidRDefault="00EE4EA5" w:rsidP="00EE4EA5">
      <w:pPr>
        <w:jc w:val="right"/>
      </w:pPr>
      <w:r w:rsidRPr="00EE4EA5">
        <w:t xml:space="preserve">Mark: </w:t>
      </w:r>
      <w:r w:rsidR="00906BFF">
        <w:t>5</w:t>
      </w:r>
      <w:r w:rsidRPr="00EE4EA5">
        <w:t>/</w:t>
      </w:r>
      <w:r>
        <w:t>10</w:t>
      </w:r>
    </w:p>
    <w:p w14:paraId="24E7A8B8" w14:textId="76FC2534" w:rsidR="00EE4EA5" w:rsidRPr="00EE4EA5" w:rsidRDefault="00EE4EA5" w:rsidP="00EE4EA5">
      <w:pPr>
        <w:rPr>
          <w:b/>
          <w:bCs/>
        </w:rPr>
      </w:pPr>
      <w:r w:rsidRPr="00EE4EA5">
        <w:rPr>
          <w:b/>
          <w:bCs/>
        </w:rPr>
        <w:lastRenderedPageBreak/>
        <w:t>5% Use of repository and other collaboration tools</w:t>
      </w:r>
    </w:p>
    <w:p w14:paraId="664058BC" w14:textId="3E1E9A22" w:rsidR="00EE4EA5" w:rsidRPr="00EE4EA5" w:rsidRDefault="005E33E6" w:rsidP="00EE4EA5">
      <w:r>
        <w:t>Majority of commits appear to be suitably atomic, but you really need to have made use of the commentary box as well as the names for each commit to give just a bit more detail as to what it carries out.</w:t>
      </w:r>
    </w:p>
    <w:p w14:paraId="4D98FF7C" w14:textId="68FC6F58" w:rsidR="00EE4EA5" w:rsidRPr="00EE4EA5" w:rsidRDefault="00EE4EA5" w:rsidP="00EE4EA5">
      <w:pPr>
        <w:jc w:val="right"/>
      </w:pPr>
      <w:r w:rsidRPr="00EE4EA5">
        <w:t xml:space="preserve">Mark: </w:t>
      </w:r>
      <w:r w:rsidR="005E33E6">
        <w:t>3</w:t>
      </w:r>
      <w:r w:rsidRPr="00EE4EA5">
        <w:t>/5</w:t>
      </w:r>
    </w:p>
    <w:p w14:paraId="655F3B4F" w14:textId="5691B6D1" w:rsidR="00F003B0" w:rsidRPr="00EE4EA5" w:rsidRDefault="00EE4EA5" w:rsidP="00EE4EA5">
      <w:pPr>
        <w:jc w:val="right"/>
        <w:rPr>
          <w:b/>
        </w:rPr>
      </w:pPr>
      <w:r w:rsidRPr="00EE4EA5">
        <w:rPr>
          <w:b/>
        </w:rPr>
        <w:t xml:space="preserve">Total </w:t>
      </w:r>
      <w:r w:rsidR="006A7F51" w:rsidRPr="00EE4EA5">
        <w:rPr>
          <w:b/>
        </w:rPr>
        <w:t xml:space="preserve">MARK: </w:t>
      </w:r>
      <w:r w:rsidR="00AD55D0">
        <w:rPr>
          <w:b/>
        </w:rPr>
        <w:t>52</w:t>
      </w:r>
      <w:r w:rsidRPr="00EE4EA5">
        <w:rPr>
          <w:b/>
        </w:rPr>
        <w:t>/80</w:t>
      </w:r>
    </w:p>
    <w:tbl>
      <w:tblPr>
        <w:tblStyle w:val="TableGrid"/>
        <w:tblW w:w="5000" w:type="pct"/>
        <w:jc w:val="center"/>
        <w:tblLook w:val="04A0" w:firstRow="1" w:lastRow="0" w:firstColumn="1" w:lastColumn="0" w:noHBand="0" w:noVBand="1"/>
      </w:tblPr>
      <w:tblGrid>
        <w:gridCol w:w="1470"/>
        <w:gridCol w:w="1470"/>
        <w:gridCol w:w="1188"/>
        <w:gridCol w:w="1188"/>
        <w:gridCol w:w="1188"/>
        <w:gridCol w:w="1257"/>
        <w:gridCol w:w="1255"/>
      </w:tblGrid>
      <w:tr w:rsidR="008909BA" w14:paraId="3DC3C2B6" w14:textId="6471DE24" w:rsidTr="008909BA">
        <w:trPr>
          <w:trHeight w:val="389"/>
          <w:jc w:val="center"/>
        </w:trPr>
        <w:tc>
          <w:tcPr>
            <w:tcW w:w="815" w:type="pct"/>
          </w:tcPr>
          <w:p w14:paraId="7370FE77" w14:textId="61B41F95" w:rsidR="008909BA" w:rsidRDefault="008909BA" w:rsidP="00D45922">
            <w:r>
              <w:t>Student Name</w:t>
            </w:r>
          </w:p>
        </w:tc>
        <w:tc>
          <w:tcPr>
            <w:tcW w:w="815" w:type="pct"/>
          </w:tcPr>
          <w:p w14:paraId="0D47EC5D" w14:textId="010D39DA" w:rsidR="008909BA" w:rsidRDefault="008909BA" w:rsidP="00D45922">
            <w:r>
              <w:t>Student ID</w:t>
            </w:r>
          </w:p>
        </w:tc>
        <w:tc>
          <w:tcPr>
            <w:tcW w:w="659" w:type="pct"/>
          </w:tcPr>
          <w:p w14:paraId="02101019" w14:textId="11082589" w:rsidR="008909BA" w:rsidRDefault="008909BA" w:rsidP="00D45922">
            <w:r>
              <w:t>W. Alpha /10</w:t>
            </w:r>
          </w:p>
        </w:tc>
        <w:tc>
          <w:tcPr>
            <w:tcW w:w="659" w:type="pct"/>
          </w:tcPr>
          <w:p w14:paraId="075F4D53" w14:textId="6E0EF86A" w:rsidR="008909BA" w:rsidRDefault="008909BA" w:rsidP="00D45922">
            <w:r>
              <w:t>W. Beta/10</w:t>
            </w:r>
          </w:p>
        </w:tc>
        <w:tc>
          <w:tcPr>
            <w:tcW w:w="659" w:type="pct"/>
          </w:tcPr>
          <w:p w14:paraId="1B435632" w14:textId="08E2FF0D" w:rsidR="008909BA" w:rsidRDefault="008909BA" w:rsidP="00D45922">
            <w:r>
              <w:t>Final Weight /20</w:t>
            </w:r>
          </w:p>
        </w:tc>
        <w:tc>
          <w:tcPr>
            <w:tcW w:w="697" w:type="pct"/>
          </w:tcPr>
          <w:p w14:paraId="014E8EAA" w14:textId="17423E30" w:rsidR="008909BA" w:rsidRDefault="008909BA" w:rsidP="00D45922">
            <w:pPr>
              <w:jc w:val="center"/>
            </w:pPr>
            <w:r>
              <w:t>W. Gold / 80</w:t>
            </w:r>
          </w:p>
        </w:tc>
        <w:tc>
          <w:tcPr>
            <w:tcW w:w="696" w:type="pct"/>
          </w:tcPr>
          <w:p w14:paraId="7F63FC11" w14:textId="330A526F" w:rsidR="008909BA" w:rsidRDefault="008909BA" w:rsidP="00D45922">
            <w:pPr>
              <w:jc w:val="center"/>
            </w:pPr>
            <w:r>
              <w:t>Total Mark</w:t>
            </w:r>
          </w:p>
        </w:tc>
      </w:tr>
      <w:tr w:rsidR="008909BA" w14:paraId="3B8FDE3B" w14:textId="39CA1515" w:rsidTr="008909BA">
        <w:trPr>
          <w:trHeight w:val="1257"/>
          <w:jc w:val="center"/>
        </w:trPr>
        <w:tc>
          <w:tcPr>
            <w:tcW w:w="815" w:type="pct"/>
            <w:vAlign w:val="center"/>
          </w:tcPr>
          <w:p w14:paraId="169FF77B" w14:textId="6F1BB9E3" w:rsidR="008909BA" w:rsidRDefault="008909BA" w:rsidP="008909BA">
            <w:pPr>
              <w:jc w:val="center"/>
            </w:pPr>
            <w:r>
              <w:t>Stephen Rayment</w:t>
            </w:r>
          </w:p>
        </w:tc>
        <w:tc>
          <w:tcPr>
            <w:tcW w:w="815" w:type="pct"/>
            <w:vAlign w:val="bottom"/>
          </w:tcPr>
          <w:p w14:paraId="2D834937" w14:textId="15B733E7" w:rsidR="008909BA" w:rsidRDefault="008909BA" w:rsidP="008909BA">
            <w:pPr>
              <w:jc w:val="center"/>
            </w:pPr>
            <w:r>
              <w:t>18034264</w:t>
            </w:r>
          </w:p>
        </w:tc>
        <w:tc>
          <w:tcPr>
            <w:tcW w:w="659" w:type="pct"/>
          </w:tcPr>
          <w:p w14:paraId="49E78B78" w14:textId="2C5DECB1" w:rsidR="008909BA" w:rsidRDefault="008909BA" w:rsidP="008909BA">
            <w:pPr>
              <w:jc w:val="center"/>
            </w:pPr>
            <w:r>
              <w:t>8.1</w:t>
            </w:r>
          </w:p>
        </w:tc>
        <w:tc>
          <w:tcPr>
            <w:tcW w:w="659" w:type="pct"/>
          </w:tcPr>
          <w:p w14:paraId="45DD6CE7" w14:textId="550B44A0" w:rsidR="008909BA" w:rsidRDefault="008909BA" w:rsidP="008909BA">
            <w:pPr>
              <w:jc w:val="center"/>
            </w:pPr>
            <w:r>
              <w:t>9.6</w:t>
            </w:r>
          </w:p>
        </w:tc>
        <w:tc>
          <w:tcPr>
            <w:tcW w:w="659" w:type="pct"/>
            <w:vAlign w:val="bottom"/>
          </w:tcPr>
          <w:p w14:paraId="64647261" w14:textId="77777777" w:rsidR="009F32A4" w:rsidRDefault="009F32A4" w:rsidP="008909BA">
            <w:pPr>
              <w:jc w:val="center"/>
            </w:pPr>
            <w:r>
              <w:t>20</w:t>
            </w:r>
          </w:p>
          <w:p w14:paraId="209C8691" w14:textId="784AB090" w:rsidR="008909BA" w:rsidRPr="009F32A4" w:rsidRDefault="008909BA" w:rsidP="008909BA">
            <w:pPr>
              <w:jc w:val="center"/>
              <w:rPr>
                <w:strike/>
              </w:rPr>
            </w:pPr>
            <w:r w:rsidRPr="009F32A4">
              <w:rPr>
                <w:strike/>
              </w:rPr>
              <w:t>25</w:t>
            </w:r>
          </w:p>
        </w:tc>
        <w:tc>
          <w:tcPr>
            <w:tcW w:w="697" w:type="pct"/>
          </w:tcPr>
          <w:p w14:paraId="2FE33C5F" w14:textId="5E39C787" w:rsidR="008909BA" w:rsidRDefault="009F32A4" w:rsidP="008909BA">
            <w:pPr>
              <w:jc w:val="center"/>
            </w:pPr>
            <w:r>
              <w:t>5</w:t>
            </w:r>
            <w:r w:rsidR="00AD55D0">
              <w:t>2</w:t>
            </w:r>
          </w:p>
        </w:tc>
        <w:tc>
          <w:tcPr>
            <w:tcW w:w="696" w:type="pct"/>
          </w:tcPr>
          <w:p w14:paraId="189798AE" w14:textId="3F1F30B3" w:rsidR="008909BA" w:rsidRDefault="00AD55D0" w:rsidP="008909BA">
            <w:pPr>
              <w:jc w:val="center"/>
            </w:pPr>
            <w:r>
              <w:t>69.725</w:t>
            </w:r>
          </w:p>
        </w:tc>
      </w:tr>
      <w:tr w:rsidR="008909BA" w14:paraId="50FE3A78" w14:textId="0AC8FAB8" w:rsidTr="008909BA">
        <w:trPr>
          <w:trHeight w:val="1257"/>
          <w:jc w:val="center"/>
        </w:trPr>
        <w:tc>
          <w:tcPr>
            <w:tcW w:w="815" w:type="pct"/>
            <w:vAlign w:val="center"/>
          </w:tcPr>
          <w:p w14:paraId="3AE399BF" w14:textId="304ED0E7" w:rsidR="008909BA" w:rsidRDefault="008909BA" w:rsidP="008909BA">
            <w:pPr>
              <w:jc w:val="center"/>
            </w:pPr>
            <w:r>
              <w:t>Zack Collins</w:t>
            </w:r>
          </w:p>
        </w:tc>
        <w:tc>
          <w:tcPr>
            <w:tcW w:w="815" w:type="pct"/>
            <w:vAlign w:val="bottom"/>
          </w:tcPr>
          <w:p w14:paraId="45EEF78D" w14:textId="5AB0F94B" w:rsidR="008909BA" w:rsidRDefault="008909BA" w:rsidP="008909BA">
            <w:pPr>
              <w:jc w:val="center"/>
            </w:pPr>
            <w:r>
              <w:t>19027000</w:t>
            </w:r>
          </w:p>
        </w:tc>
        <w:tc>
          <w:tcPr>
            <w:tcW w:w="659" w:type="pct"/>
          </w:tcPr>
          <w:p w14:paraId="38B87CB6" w14:textId="35CAD3CC" w:rsidR="008909BA" w:rsidRDefault="008909BA" w:rsidP="008909BA">
            <w:pPr>
              <w:jc w:val="center"/>
            </w:pPr>
            <w:r>
              <w:t>6.5</w:t>
            </w:r>
          </w:p>
        </w:tc>
        <w:tc>
          <w:tcPr>
            <w:tcW w:w="659" w:type="pct"/>
          </w:tcPr>
          <w:p w14:paraId="7000DBA0" w14:textId="59115AD0" w:rsidR="008909BA" w:rsidRDefault="008909BA" w:rsidP="008909BA">
            <w:pPr>
              <w:jc w:val="center"/>
            </w:pPr>
            <w:r>
              <w:t>9.2</w:t>
            </w:r>
          </w:p>
        </w:tc>
        <w:tc>
          <w:tcPr>
            <w:tcW w:w="659" w:type="pct"/>
            <w:vAlign w:val="bottom"/>
          </w:tcPr>
          <w:p w14:paraId="03BCB997" w14:textId="77777777" w:rsidR="009F32A4" w:rsidRDefault="009F32A4" w:rsidP="008909BA">
            <w:pPr>
              <w:jc w:val="center"/>
            </w:pPr>
            <w:r>
              <w:t>20</w:t>
            </w:r>
          </w:p>
          <w:p w14:paraId="7B9BBC34" w14:textId="08CB8BBE" w:rsidR="008909BA" w:rsidRPr="009F32A4" w:rsidRDefault="008909BA" w:rsidP="008909BA">
            <w:pPr>
              <w:jc w:val="center"/>
              <w:rPr>
                <w:strike/>
              </w:rPr>
            </w:pPr>
            <w:r w:rsidRPr="009F32A4">
              <w:rPr>
                <w:strike/>
              </w:rPr>
              <w:t>24</w:t>
            </w:r>
          </w:p>
        </w:tc>
        <w:tc>
          <w:tcPr>
            <w:tcW w:w="697" w:type="pct"/>
          </w:tcPr>
          <w:p w14:paraId="20900AE2" w14:textId="7DE016D6" w:rsidR="008909BA" w:rsidRDefault="009F32A4" w:rsidP="008909BA">
            <w:pPr>
              <w:jc w:val="center"/>
            </w:pPr>
            <w:r>
              <w:t>5</w:t>
            </w:r>
            <w:r w:rsidR="00AD55D0">
              <w:t>2</w:t>
            </w:r>
          </w:p>
        </w:tc>
        <w:tc>
          <w:tcPr>
            <w:tcW w:w="696" w:type="pct"/>
          </w:tcPr>
          <w:p w14:paraId="5B471E76" w14:textId="457CB051" w:rsidR="008909BA" w:rsidRDefault="00AD55D0" w:rsidP="008909BA">
            <w:pPr>
              <w:jc w:val="center"/>
            </w:pPr>
            <w:r>
              <w:t>67.7</w:t>
            </w:r>
          </w:p>
        </w:tc>
      </w:tr>
      <w:tr w:rsidR="008909BA" w14:paraId="2DEA706A" w14:textId="526888DB" w:rsidTr="008909BA">
        <w:trPr>
          <w:trHeight w:val="1257"/>
          <w:jc w:val="center"/>
        </w:trPr>
        <w:tc>
          <w:tcPr>
            <w:tcW w:w="815" w:type="pct"/>
            <w:vAlign w:val="center"/>
          </w:tcPr>
          <w:p w14:paraId="0DA7AE87" w14:textId="5258A81C" w:rsidR="008909BA" w:rsidRDefault="008909BA" w:rsidP="008909BA">
            <w:pPr>
              <w:jc w:val="center"/>
            </w:pPr>
            <w:r>
              <w:t>Csongor-Zsolt</w:t>
            </w:r>
            <w:r>
              <w:tab/>
              <w:t xml:space="preserve"> Horosnyi</w:t>
            </w:r>
          </w:p>
        </w:tc>
        <w:tc>
          <w:tcPr>
            <w:tcW w:w="815" w:type="pct"/>
            <w:vAlign w:val="bottom"/>
          </w:tcPr>
          <w:p w14:paraId="1A395E05" w14:textId="2E36094C" w:rsidR="008909BA" w:rsidRDefault="008909BA" w:rsidP="008909BA">
            <w:pPr>
              <w:jc w:val="center"/>
            </w:pPr>
            <w:r>
              <w:t>18029633</w:t>
            </w:r>
          </w:p>
        </w:tc>
        <w:tc>
          <w:tcPr>
            <w:tcW w:w="659" w:type="pct"/>
          </w:tcPr>
          <w:p w14:paraId="29DEB48E" w14:textId="7C586725" w:rsidR="008909BA" w:rsidRDefault="008909BA" w:rsidP="008909BA">
            <w:pPr>
              <w:jc w:val="center"/>
            </w:pPr>
            <w:r>
              <w:t>4.9</w:t>
            </w:r>
          </w:p>
        </w:tc>
        <w:tc>
          <w:tcPr>
            <w:tcW w:w="659" w:type="pct"/>
          </w:tcPr>
          <w:p w14:paraId="6C8EE6CB" w14:textId="0810799A" w:rsidR="008909BA" w:rsidRDefault="008909BA" w:rsidP="008909BA">
            <w:pPr>
              <w:jc w:val="center"/>
            </w:pPr>
            <w:r>
              <w:t>2</w:t>
            </w:r>
          </w:p>
        </w:tc>
        <w:tc>
          <w:tcPr>
            <w:tcW w:w="659" w:type="pct"/>
            <w:vAlign w:val="bottom"/>
          </w:tcPr>
          <w:p w14:paraId="25D8B026" w14:textId="09C56675" w:rsidR="008909BA" w:rsidRDefault="008909BA" w:rsidP="008909BA">
            <w:pPr>
              <w:jc w:val="center"/>
            </w:pPr>
            <w:r>
              <w:t>2</w:t>
            </w:r>
          </w:p>
        </w:tc>
        <w:tc>
          <w:tcPr>
            <w:tcW w:w="697" w:type="pct"/>
          </w:tcPr>
          <w:p w14:paraId="04EA5C7A" w14:textId="7C2FE8CB" w:rsidR="008909BA" w:rsidRDefault="009F32A4" w:rsidP="008909BA">
            <w:pPr>
              <w:jc w:val="center"/>
            </w:pPr>
            <w:r>
              <w:t>5</w:t>
            </w:r>
            <w:r w:rsidR="00AD55D0">
              <w:t>.2</w:t>
            </w:r>
          </w:p>
        </w:tc>
        <w:tc>
          <w:tcPr>
            <w:tcW w:w="696" w:type="pct"/>
          </w:tcPr>
          <w:p w14:paraId="0F571A4B" w14:textId="3E786EA5" w:rsidR="008909BA" w:rsidRDefault="00AD55D0" w:rsidP="008909BA">
            <w:pPr>
              <w:jc w:val="center"/>
            </w:pPr>
            <w:r>
              <w:t>12.075</w:t>
            </w:r>
          </w:p>
        </w:tc>
      </w:tr>
      <w:tr w:rsidR="008909BA" w14:paraId="622FEB41" w14:textId="1B9875D5" w:rsidTr="008909BA">
        <w:trPr>
          <w:trHeight w:val="1257"/>
          <w:jc w:val="center"/>
        </w:trPr>
        <w:tc>
          <w:tcPr>
            <w:tcW w:w="815" w:type="pct"/>
            <w:vAlign w:val="center"/>
          </w:tcPr>
          <w:p w14:paraId="326B92C1" w14:textId="6A0F7B41" w:rsidR="008909BA" w:rsidRDefault="008909BA" w:rsidP="008909BA">
            <w:pPr>
              <w:jc w:val="center"/>
            </w:pPr>
            <w:r>
              <w:t>Jamie Winfield</w:t>
            </w:r>
          </w:p>
        </w:tc>
        <w:tc>
          <w:tcPr>
            <w:tcW w:w="815" w:type="pct"/>
            <w:vAlign w:val="bottom"/>
          </w:tcPr>
          <w:p w14:paraId="68573978" w14:textId="6EF853DD" w:rsidR="008909BA" w:rsidRDefault="008909BA" w:rsidP="008909BA">
            <w:pPr>
              <w:jc w:val="center"/>
            </w:pPr>
            <w:r>
              <w:t>19014899</w:t>
            </w:r>
          </w:p>
        </w:tc>
        <w:tc>
          <w:tcPr>
            <w:tcW w:w="659" w:type="pct"/>
          </w:tcPr>
          <w:p w14:paraId="19ECC907" w14:textId="37FD0362" w:rsidR="008909BA" w:rsidRDefault="008909BA" w:rsidP="008909BA">
            <w:pPr>
              <w:jc w:val="center"/>
            </w:pPr>
            <w:r>
              <w:t>6.5</w:t>
            </w:r>
          </w:p>
        </w:tc>
        <w:tc>
          <w:tcPr>
            <w:tcW w:w="659" w:type="pct"/>
          </w:tcPr>
          <w:p w14:paraId="40B47E37" w14:textId="4E0BAF66" w:rsidR="008909BA" w:rsidRDefault="008909BA" w:rsidP="008909BA">
            <w:pPr>
              <w:jc w:val="center"/>
            </w:pPr>
            <w:r>
              <w:t>8.8</w:t>
            </w:r>
          </w:p>
        </w:tc>
        <w:tc>
          <w:tcPr>
            <w:tcW w:w="659" w:type="pct"/>
            <w:vAlign w:val="bottom"/>
          </w:tcPr>
          <w:p w14:paraId="247DDB84" w14:textId="77777777" w:rsidR="009F32A4" w:rsidRDefault="009F32A4" w:rsidP="008909BA">
            <w:pPr>
              <w:jc w:val="center"/>
            </w:pPr>
            <w:r>
              <w:t>19</w:t>
            </w:r>
          </w:p>
          <w:p w14:paraId="7544A9E6" w14:textId="15637B4C" w:rsidR="008909BA" w:rsidRPr="009F32A4" w:rsidRDefault="008909BA" w:rsidP="008909BA">
            <w:pPr>
              <w:jc w:val="center"/>
              <w:rPr>
                <w:strike/>
              </w:rPr>
            </w:pPr>
            <w:r w:rsidRPr="009F32A4">
              <w:rPr>
                <w:strike/>
              </w:rPr>
              <w:t>23</w:t>
            </w:r>
          </w:p>
        </w:tc>
        <w:tc>
          <w:tcPr>
            <w:tcW w:w="697" w:type="pct"/>
          </w:tcPr>
          <w:p w14:paraId="6636DFAD" w14:textId="106476E2" w:rsidR="008909BA" w:rsidRDefault="00AD55D0" w:rsidP="008909BA">
            <w:pPr>
              <w:jc w:val="center"/>
            </w:pPr>
            <w:r>
              <w:t>49.4</w:t>
            </w:r>
          </w:p>
        </w:tc>
        <w:tc>
          <w:tcPr>
            <w:tcW w:w="696" w:type="pct"/>
          </w:tcPr>
          <w:p w14:paraId="42ED23E7" w14:textId="5E75BD3C" w:rsidR="008909BA" w:rsidRDefault="00AD55D0" w:rsidP="008909BA">
            <w:pPr>
              <w:jc w:val="center"/>
            </w:pPr>
            <w:r>
              <w:t>6</w:t>
            </w:r>
            <w:r w:rsidR="002C7D06">
              <w:t>4</w:t>
            </w:r>
            <w:r>
              <w:t>.7</w:t>
            </w:r>
          </w:p>
        </w:tc>
      </w:tr>
      <w:tr w:rsidR="008909BA" w14:paraId="544C0307" w14:textId="1E871F40" w:rsidTr="008909BA">
        <w:trPr>
          <w:trHeight w:val="1257"/>
          <w:jc w:val="center"/>
        </w:trPr>
        <w:tc>
          <w:tcPr>
            <w:tcW w:w="815" w:type="pct"/>
            <w:vAlign w:val="center"/>
          </w:tcPr>
          <w:p w14:paraId="184F3E2F" w14:textId="47B62AAA" w:rsidR="008909BA" w:rsidRDefault="008909BA" w:rsidP="008909BA">
            <w:pPr>
              <w:jc w:val="center"/>
            </w:pPr>
            <w:r>
              <w:t>Samuel Badman</w:t>
            </w:r>
          </w:p>
        </w:tc>
        <w:tc>
          <w:tcPr>
            <w:tcW w:w="815" w:type="pct"/>
            <w:vAlign w:val="bottom"/>
          </w:tcPr>
          <w:p w14:paraId="1ACA2715" w14:textId="328F8C75" w:rsidR="008909BA" w:rsidRDefault="008909BA" w:rsidP="008909BA">
            <w:pPr>
              <w:jc w:val="center"/>
            </w:pPr>
            <w:r>
              <w:t>17025835</w:t>
            </w:r>
          </w:p>
        </w:tc>
        <w:tc>
          <w:tcPr>
            <w:tcW w:w="659" w:type="pct"/>
          </w:tcPr>
          <w:p w14:paraId="1EA6E24A" w14:textId="58C6FFDF" w:rsidR="008909BA" w:rsidRDefault="008909BA" w:rsidP="008909BA">
            <w:pPr>
              <w:jc w:val="center"/>
            </w:pPr>
            <w:r>
              <w:t>6.5</w:t>
            </w:r>
          </w:p>
        </w:tc>
        <w:tc>
          <w:tcPr>
            <w:tcW w:w="659" w:type="pct"/>
          </w:tcPr>
          <w:p w14:paraId="24B76A8F" w14:textId="25C95ADF" w:rsidR="008909BA" w:rsidRDefault="008909BA" w:rsidP="008909BA">
            <w:pPr>
              <w:jc w:val="center"/>
            </w:pPr>
            <w:r>
              <w:t>10</w:t>
            </w:r>
          </w:p>
        </w:tc>
        <w:tc>
          <w:tcPr>
            <w:tcW w:w="659" w:type="pct"/>
            <w:vAlign w:val="bottom"/>
          </w:tcPr>
          <w:p w14:paraId="4B267C31" w14:textId="77777777" w:rsidR="009F32A4" w:rsidRDefault="009F32A4" w:rsidP="008909BA">
            <w:pPr>
              <w:jc w:val="center"/>
            </w:pPr>
            <w:r>
              <w:t>21</w:t>
            </w:r>
          </w:p>
          <w:p w14:paraId="584A06E0" w14:textId="4AC6E405" w:rsidR="008909BA" w:rsidRPr="009F32A4" w:rsidRDefault="008909BA" w:rsidP="008909BA">
            <w:pPr>
              <w:jc w:val="center"/>
              <w:rPr>
                <w:strike/>
              </w:rPr>
            </w:pPr>
            <w:r w:rsidRPr="009F32A4">
              <w:rPr>
                <w:strike/>
              </w:rPr>
              <w:t>26</w:t>
            </w:r>
          </w:p>
        </w:tc>
        <w:tc>
          <w:tcPr>
            <w:tcW w:w="697" w:type="pct"/>
          </w:tcPr>
          <w:p w14:paraId="2AF6ACB2" w14:textId="67992FA2" w:rsidR="008909BA" w:rsidRDefault="00AD55D0" w:rsidP="008909BA">
            <w:pPr>
              <w:jc w:val="center"/>
            </w:pPr>
            <w:r>
              <w:t>54.6</w:t>
            </w:r>
          </w:p>
        </w:tc>
        <w:tc>
          <w:tcPr>
            <w:tcW w:w="696" w:type="pct"/>
          </w:tcPr>
          <w:p w14:paraId="40C694EB" w14:textId="11DF924F" w:rsidR="008909BA" w:rsidRDefault="00AD55D0" w:rsidP="008909BA">
            <w:pPr>
              <w:jc w:val="center"/>
            </w:pPr>
            <w:r>
              <w:t>71.1</w:t>
            </w:r>
          </w:p>
        </w:tc>
      </w:tr>
    </w:tbl>
    <w:p w14:paraId="5086E324" w14:textId="09024B94" w:rsidR="002D03E3" w:rsidRDefault="009F32A4" w:rsidP="0062220A">
      <w:r>
        <w:br/>
        <w:t>Given the low weighting for Horosnyi, I have rescaled the weightings for the rest of the members of the team as though only 80 units were being distributed.</w:t>
      </w:r>
    </w:p>
    <w:p w14:paraId="61C4CCD8" w14:textId="77777777" w:rsidR="002D03E3" w:rsidRDefault="002D03E3" w:rsidP="002D03E3">
      <w:pPr>
        <w:pStyle w:val="Default"/>
        <w:rPr>
          <w:b/>
          <w:bCs/>
          <w:sz w:val="22"/>
          <w:szCs w:val="22"/>
        </w:rPr>
      </w:pPr>
      <w:r>
        <w:br w:type="page"/>
      </w:r>
      <w:r>
        <w:rPr>
          <w:b/>
          <w:bCs/>
          <w:sz w:val="22"/>
          <w:szCs w:val="22"/>
        </w:rPr>
        <w:lastRenderedPageBreak/>
        <w:t xml:space="preserve">Group mark distribution </w:t>
      </w:r>
    </w:p>
    <w:p w14:paraId="55F36278" w14:textId="77777777" w:rsidR="002D03E3" w:rsidRDefault="002D03E3" w:rsidP="002D03E3">
      <w:pPr>
        <w:pStyle w:val="Default"/>
        <w:rPr>
          <w:sz w:val="22"/>
          <w:szCs w:val="22"/>
        </w:rPr>
      </w:pPr>
    </w:p>
    <w:p w14:paraId="751573ED" w14:textId="77777777" w:rsidR="002D03E3" w:rsidRDefault="002D03E3" w:rsidP="002D03E3">
      <w:pPr>
        <w:pStyle w:val="Default"/>
        <w:rPr>
          <w:sz w:val="20"/>
          <w:szCs w:val="20"/>
        </w:rPr>
      </w:pPr>
      <w:r>
        <w:rPr>
          <w:sz w:val="20"/>
          <w:szCs w:val="20"/>
        </w:rPr>
        <w:t xml:space="preserve">Each group will have a number of points to distribute amongst team members, according to their perceived overall contribution to the project. The overall mark for the project will be scaled according to this distribution of points, to make up each student’s individual mark for the module. The number of points allocated for a group will be 20 * number of students in the group. </w:t>
      </w:r>
    </w:p>
    <w:p w14:paraId="530D3F3C" w14:textId="77777777" w:rsidR="002D03E3" w:rsidRDefault="002D03E3" w:rsidP="002D03E3">
      <w:pPr>
        <w:pStyle w:val="Default"/>
        <w:rPr>
          <w:sz w:val="20"/>
          <w:szCs w:val="20"/>
        </w:rPr>
      </w:pPr>
      <w:r>
        <w:rPr>
          <w:sz w:val="20"/>
          <w:szCs w:val="20"/>
        </w:rPr>
        <w:t xml:space="preserve">Individual student marks are determined based on the formula: </w:t>
      </w:r>
    </w:p>
    <w:p w14:paraId="3E3FCF9E" w14:textId="77777777" w:rsidR="002D03E3" w:rsidRDefault="002D03E3" w:rsidP="002D03E3">
      <w:pPr>
        <w:pStyle w:val="Default"/>
        <w:rPr>
          <w:sz w:val="20"/>
          <w:szCs w:val="20"/>
        </w:rPr>
      </w:pPr>
    </w:p>
    <w:p w14:paraId="310CACAD" w14:textId="77777777" w:rsidR="002D03E3" w:rsidRDefault="002D03E3" w:rsidP="002D03E3">
      <w:pPr>
        <w:pStyle w:val="Default"/>
        <w:rPr>
          <w:sz w:val="13"/>
          <w:szCs w:val="13"/>
        </w:rPr>
      </w:pPr>
      <w:r>
        <w:rPr>
          <w:sz w:val="20"/>
          <w:szCs w:val="20"/>
        </w:rPr>
        <w:t>M</w:t>
      </w:r>
      <w:r>
        <w:rPr>
          <w:sz w:val="13"/>
          <w:szCs w:val="13"/>
        </w:rPr>
        <w:t xml:space="preserve">s </w:t>
      </w:r>
      <w:r>
        <w:rPr>
          <w:sz w:val="20"/>
          <w:szCs w:val="20"/>
        </w:rPr>
        <w:t>= P</w:t>
      </w:r>
      <w:r>
        <w:rPr>
          <w:sz w:val="13"/>
          <w:szCs w:val="13"/>
        </w:rPr>
        <w:t xml:space="preserve">s </w:t>
      </w:r>
      <w:r>
        <w:rPr>
          <w:sz w:val="20"/>
          <w:szCs w:val="20"/>
        </w:rPr>
        <w:t>/ 20 * M</w:t>
      </w:r>
      <w:r>
        <w:rPr>
          <w:sz w:val="13"/>
          <w:szCs w:val="13"/>
        </w:rPr>
        <w:t xml:space="preserve">g </w:t>
      </w:r>
    </w:p>
    <w:p w14:paraId="4E493F3D" w14:textId="77777777" w:rsidR="002D03E3" w:rsidRDefault="002D03E3" w:rsidP="002D03E3">
      <w:pPr>
        <w:pStyle w:val="Default"/>
        <w:rPr>
          <w:sz w:val="13"/>
          <w:szCs w:val="13"/>
        </w:rPr>
      </w:pPr>
    </w:p>
    <w:p w14:paraId="6B0BF18E" w14:textId="77777777" w:rsidR="002D03E3" w:rsidRDefault="002D03E3" w:rsidP="002D03E3">
      <w:pPr>
        <w:pStyle w:val="Default"/>
        <w:rPr>
          <w:sz w:val="20"/>
          <w:szCs w:val="20"/>
        </w:rPr>
      </w:pPr>
      <w:r>
        <w:rPr>
          <w:sz w:val="20"/>
          <w:szCs w:val="20"/>
        </w:rPr>
        <w:t>Where M</w:t>
      </w:r>
      <w:r>
        <w:rPr>
          <w:sz w:val="13"/>
          <w:szCs w:val="13"/>
        </w:rPr>
        <w:t xml:space="preserve">s </w:t>
      </w:r>
      <w:r>
        <w:rPr>
          <w:sz w:val="20"/>
          <w:szCs w:val="20"/>
        </w:rPr>
        <w:t>is the student’s mark, P</w:t>
      </w:r>
      <w:r>
        <w:rPr>
          <w:sz w:val="13"/>
          <w:szCs w:val="13"/>
        </w:rPr>
        <w:t xml:space="preserve">s </w:t>
      </w:r>
      <w:r>
        <w:rPr>
          <w:sz w:val="20"/>
          <w:szCs w:val="20"/>
        </w:rPr>
        <w:t>is the points given to the student by the team, and M</w:t>
      </w:r>
      <w:r>
        <w:rPr>
          <w:sz w:val="13"/>
          <w:szCs w:val="13"/>
        </w:rPr>
        <w:t xml:space="preserve">g </w:t>
      </w:r>
      <w:r>
        <w:rPr>
          <w:sz w:val="20"/>
          <w:szCs w:val="20"/>
        </w:rPr>
        <w:t xml:space="preserve">is the overall mark given to the group. </w:t>
      </w:r>
    </w:p>
    <w:p w14:paraId="443ED217" w14:textId="77777777" w:rsidR="002D03E3" w:rsidRDefault="002D03E3" w:rsidP="002D03E3">
      <w:pPr>
        <w:pStyle w:val="Default"/>
        <w:rPr>
          <w:sz w:val="20"/>
          <w:szCs w:val="20"/>
        </w:rPr>
      </w:pPr>
    </w:p>
    <w:p w14:paraId="390E9FC9" w14:textId="77777777" w:rsidR="002D03E3" w:rsidRDefault="002D03E3" w:rsidP="002D03E3">
      <w:pPr>
        <w:pStyle w:val="Default"/>
        <w:rPr>
          <w:sz w:val="20"/>
          <w:szCs w:val="20"/>
        </w:rPr>
      </w:pPr>
      <w:r>
        <w:rPr>
          <w:b/>
          <w:bCs/>
          <w:sz w:val="20"/>
          <w:szCs w:val="20"/>
        </w:rPr>
        <w:t xml:space="preserve">For example: </w:t>
      </w:r>
      <w:r>
        <w:rPr>
          <w:b/>
          <w:bCs/>
          <w:sz w:val="20"/>
          <w:szCs w:val="20"/>
        </w:rPr>
        <w:br/>
      </w:r>
      <w:r>
        <w:rPr>
          <w:sz w:val="20"/>
          <w:szCs w:val="20"/>
        </w:rPr>
        <w:t xml:space="preserve">Group A consists of 5 students, who will have 100 points to distribute amongst the team members. </w:t>
      </w:r>
    </w:p>
    <w:p w14:paraId="0114BD49" w14:textId="77777777" w:rsidR="002D03E3" w:rsidRDefault="002D03E3" w:rsidP="002D03E3">
      <w:pPr>
        <w:pStyle w:val="Default"/>
        <w:rPr>
          <w:sz w:val="20"/>
          <w:szCs w:val="20"/>
        </w:rPr>
      </w:pPr>
    </w:p>
    <w:p w14:paraId="13AE5624" w14:textId="77777777" w:rsidR="002D03E3" w:rsidRDefault="002D03E3" w:rsidP="002D03E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Students 1, 2 and 3 are perceived to have contributed equally to the project, while student 4 has put in much more work, and student 5 much less. The team distribute their marks as follows: </w:t>
      </w:r>
    </w:p>
    <w:p w14:paraId="222B5489" w14:textId="77777777" w:rsidR="002D03E3" w:rsidRDefault="002D03E3" w:rsidP="002D03E3">
      <w:pPr>
        <w:pStyle w:val="Default"/>
        <w:spacing w:after="16"/>
        <w:rPr>
          <w:sz w:val="20"/>
          <w:szCs w:val="20"/>
        </w:rPr>
      </w:pPr>
      <w:r>
        <w:rPr>
          <w:sz w:val="20"/>
          <w:szCs w:val="20"/>
        </w:rPr>
        <w:t xml:space="preserve">1. 20 points </w:t>
      </w:r>
    </w:p>
    <w:p w14:paraId="7356C640" w14:textId="77777777" w:rsidR="002D03E3" w:rsidRDefault="002D03E3" w:rsidP="002D03E3">
      <w:pPr>
        <w:pStyle w:val="Default"/>
        <w:spacing w:after="16"/>
        <w:rPr>
          <w:sz w:val="20"/>
          <w:szCs w:val="20"/>
        </w:rPr>
      </w:pPr>
      <w:r>
        <w:rPr>
          <w:sz w:val="20"/>
          <w:szCs w:val="20"/>
        </w:rPr>
        <w:t xml:space="preserve">2. 20 points </w:t>
      </w:r>
    </w:p>
    <w:p w14:paraId="63006977" w14:textId="77777777" w:rsidR="002D03E3" w:rsidRDefault="002D03E3" w:rsidP="002D03E3">
      <w:pPr>
        <w:pStyle w:val="Default"/>
        <w:spacing w:after="16"/>
        <w:rPr>
          <w:sz w:val="20"/>
          <w:szCs w:val="20"/>
        </w:rPr>
      </w:pPr>
      <w:r>
        <w:rPr>
          <w:sz w:val="20"/>
          <w:szCs w:val="20"/>
        </w:rPr>
        <w:t xml:space="preserve">3. 20 points </w:t>
      </w:r>
    </w:p>
    <w:p w14:paraId="21DAE528" w14:textId="77777777" w:rsidR="002D03E3" w:rsidRDefault="002D03E3" w:rsidP="002D03E3">
      <w:pPr>
        <w:pStyle w:val="Default"/>
        <w:spacing w:after="16"/>
        <w:rPr>
          <w:sz w:val="20"/>
          <w:szCs w:val="20"/>
        </w:rPr>
      </w:pPr>
      <w:r>
        <w:rPr>
          <w:sz w:val="20"/>
          <w:szCs w:val="20"/>
        </w:rPr>
        <w:t xml:space="preserve">4. 30 points </w:t>
      </w:r>
    </w:p>
    <w:p w14:paraId="6595EAB9" w14:textId="77777777" w:rsidR="002D03E3" w:rsidRDefault="002D03E3" w:rsidP="002D03E3">
      <w:pPr>
        <w:pStyle w:val="Default"/>
        <w:rPr>
          <w:sz w:val="20"/>
          <w:szCs w:val="20"/>
        </w:rPr>
      </w:pPr>
      <w:r>
        <w:rPr>
          <w:sz w:val="20"/>
          <w:szCs w:val="20"/>
        </w:rPr>
        <w:t xml:space="preserve">5. 10 points </w:t>
      </w:r>
    </w:p>
    <w:p w14:paraId="435AA814" w14:textId="77777777" w:rsidR="002D03E3" w:rsidRDefault="002D03E3" w:rsidP="002D03E3">
      <w:pPr>
        <w:pStyle w:val="Default"/>
        <w:rPr>
          <w:sz w:val="20"/>
          <w:szCs w:val="20"/>
        </w:rPr>
      </w:pPr>
    </w:p>
    <w:p w14:paraId="07EEDE30" w14:textId="77777777" w:rsidR="002D03E3" w:rsidRDefault="002D03E3" w:rsidP="002D03E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When marked, the project receives an overall mark of 65%. This mark is scaled as follows, for each student: </w:t>
      </w:r>
    </w:p>
    <w:p w14:paraId="71CE7F85" w14:textId="77777777" w:rsidR="002D03E3" w:rsidRDefault="002D03E3" w:rsidP="002D03E3">
      <w:pPr>
        <w:pStyle w:val="Default"/>
        <w:spacing w:after="16"/>
        <w:rPr>
          <w:sz w:val="20"/>
          <w:szCs w:val="20"/>
        </w:rPr>
      </w:pPr>
      <w:r>
        <w:rPr>
          <w:sz w:val="20"/>
          <w:szCs w:val="20"/>
        </w:rPr>
        <w:t xml:space="preserve">1. 20 / 20 * 65% = 65% </w:t>
      </w:r>
    </w:p>
    <w:p w14:paraId="19FF1857" w14:textId="77777777" w:rsidR="002D03E3" w:rsidRDefault="002D03E3" w:rsidP="002D03E3">
      <w:pPr>
        <w:pStyle w:val="Default"/>
        <w:spacing w:after="16"/>
        <w:rPr>
          <w:sz w:val="20"/>
          <w:szCs w:val="20"/>
        </w:rPr>
      </w:pPr>
      <w:r>
        <w:rPr>
          <w:sz w:val="20"/>
          <w:szCs w:val="20"/>
        </w:rPr>
        <w:t xml:space="preserve">2. 20 / 20 * 65% = 65% </w:t>
      </w:r>
    </w:p>
    <w:p w14:paraId="6A55815E" w14:textId="77777777" w:rsidR="002D03E3" w:rsidRDefault="002D03E3" w:rsidP="002D03E3">
      <w:pPr>
        <w:pStyle w:val="Default"/>
        <w:spacing w:after="16"/>
        <w:rPr>
          <w:sz w:val="20"/>
          <w:szCs w:val="20"/>
        </w:rPr>
      </w:pPr>
      <w:r>
        <w:rPr>
          <w:sz w:val="20"/>
          <w:szCs w:val="20"/>
        </w:rPr>
        <w:t xml:space="preserve">3. 20 / 20 * 65% = 65% </w:t>
      </w:r>
    </w:p>
    <w:p w14:paraId="6D50E317" w14:textId="77777777" w:rsidR="002D03E3" w:rsidRDefault="002D03E3" w:rsidP="002D03E3">
      <w:pPr>
        <w:pStyle w:val="Default"/>
        <w:spacing w:after="16"/>
        <w:rPr>
          <w:sz w:val="20"/>
          <w:szCs w:val="20"/>
        </w:rPr>
      </w:pPr>
      <w:r>
        <w:rPr>
          <w:sz w:val="20"/>
          <w:szCs w:val="20"/>
        </w:rPr>
        <w:t xml:space="preserve">4. 30 / 20 * 65% = 97% </w:t>
      </w:r>
    </w:p>
    <w:p w14:paraId="5324D16E" w14:textId="77777777" w:rsidR="002D03E3" w:rsidRDefault="002D03E3" w:rsidP="002D03E3">
      <w:pPr>
        <w:pStyle w:val="Default"/>
        <w:rPr>
          <w:sz w:val="20"/>
          <w:szCs w:val="20"/>
        </w:rPr>
      </w:pPr>
      <w:r>
        <w:rPr>
          <w:sz w:val="20"/>
          <w:szCs w:val="20"/>
        </w:rPr>
        <w:t xml:space="preserve">5. 10 / 20 * 65% = 32% </w:t>
      </w:r>
    </w:p>
    <w:p w14:paraId="46834E57" w14:textId="77777777" w:rsidR="002D03E3" w:rsidRDefault="002D03E3" w:rsidP="002D03E3">
      <w:pPr>
        <w:pStyle w:val="Default"/>
        <w:rPr>
          <w:sz w:val="20"/>
          <w:szCs w:val="20"/>
        </w:rPr>
      </w:pPr>
    </w:p>
    <w:p w14:paraId="3661303B" w14:textId="77777777" w:rsidR="002D03E3" w:rsidRDefault="002D03E3" w:rsidP="002D03E3">
      <w:r>
        <w:rPr>
          <w:b/>
          <w:bCs/>
          <w:sz w:val="20"/>
          <w:szCs w:val="20"/>
        </w:rPr>
        <w:t xml:space="preserve">Please note: </w:t>
      </w:r>
      <w:r>
        <w:rPr>
          <w:sz w:val="20"/>
          <w:szCs w:val="20"/>
        </w:rPr>
        <w:t>Group weightings are intended to allow teams to reflect the reality of their development practice throughout the project. However, the module leader reserves the right to adjust or otherwise moderate the metric and/or weightings submitted in the event of exceptional group circumstances occurring.</w:t>
      </w:r>
    </w:p>
    <w:p w14:paraId="49840BFE" w14:textId="77777777" w:rsidR="00FC7BA2" w:rsidRDefault="001A1DD2" w:rsidP="0062220A"/>
    <w:sectPr w:rsidR="00FC7B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499B5" w14:textId="77777777" w:rsidR="001A1DD2" w:rsidRDefault="001A1DD2" w:rsidP="002D03E3">
      <w:pPr>
        <w:spacing w:after="0" w:line="240" w:lineRule="auto"/>
      </w:pPr>
      <w:r>
        <w:separator/>
      </w:r>
    </w:p>
  </w:endnote>
  <w:endnote w:type="continuationSeparator" w:id="0">
    <w:p w14:paraId="4A33C134" w14:textId="77777777" w:rsidR="001A1DD2" w:rsidRDefault="001A1DD2" w:rsidP="002D0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B37E3" w14:textId="77777777" w:rsidR="001A1DD2" w:rsidRDefault="001A1DD2" w:rsidP="002D03E3">
      <w:pPr>
        <w:spacing w:after="0" w:line="240" w:lineRule="auto"/>
      </w:pPr>
      <w:r>
        <w:separator/>
      </w:r>
    </w:p>
  </w:footnote>
  <w:footnote w:type="continuationSeparator" w:id="0">
    <w:p w14:paraId="2C6A8073" w14:textId="77777777" w:rsidR="001A1DD2" w:rsidRDefault="001A1DD2" w:rsidP="002D0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663A2"/>
    <w:multiLevelType w:val="hybridMultilevel"/>
    <w:tmpl w:val="1916CC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0A5D98"/>
    <w:multiLevelType w:val="hybridMultilevel"/>
    <w:tmpl w:val="ABDED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076"/>
    <w:rsid w:val="0002349D"/>
    <w:rsid w:val="000725EA"/>
    <w:rsid w:val="00116824"/>
    <w:rsid w:val="00117C6D"/>
    <w:rsid w:val="00191F65"/>
    <w:rsid w:val="001A1DD2"/>
    <w:rsid w:val="001B281C"/>
    <w:rsid w:val="001F2628"/>
    <w:rsid w:val="00202168"/>
    <w:rsid w:val="00222851"/>
    <w:rsid w:val="002C7D06"/>
    <w:rsid w:val="002D03E3"/>
    <w:rsid w:val="002D0B67"/>
    <w:rsid w:val="00300451"/>
    <w:rsid w:val="00341940"/>
    <w:rsid w:val="003C6730"/>
    <w:rsid w:val="003D1088"/>
    <w:rsid w:val="00404EDA"/>
    <w:rsid w:val="00412533"/>
    <w:rsid w:val="00414943"/>
    <w:rsid w:val="004554DB"/>
    <w:rsid w:val="00457A27"/>
    <w:rsid w:val="004849BF"/>
    <w:rsid w:val="004E6A0A"/>
    <w:rsid w:val="004F0547"/>
    <w:rsid w:val="00542B71"/>
    <w:rsid w:val="00585699"/>
    <w:rsid w:val="005936C3"/>
    <w:rsid w:val="005E33E6"/>
    <w:rsid w:val="005E54E5"/>
    <w:rsid w:val="005F44C9"/>
    <w:rsid w:val="0062220A"/>
    <w:rsid w:val="006878CB"/>
    <w:rsid w:val="006A7F51"/>
    <w:rsid w:val="007262B6"/>
    <w:rsid w:val="0078253C"/>
    <w:rsid w:val="00787B6D"/>
    <w:rsid w:val="008077B2"/>
    <w:rsid w:val="008909BA"/>
    <w:rsid w:val="008D6243"/>
    <w:rsid w:val="008E5EB5"/>
    <w:rsid w:val="00906BFF"/>
    <w:rsid w:val="009A2A00"/>
    <w:rsid w:val="009C4293"/>
    <w:rsid w:val="009C4CA0"/>
    <w:rsid w:val="009F32A4"/>
    <w:rsid w:val="00A11330"/>
    <w:rsid w:val="00A671A5"/>
    <w:rsid w:val="00A81063"/>
    <w:rsid w:val="00AD55D0"/>
    <w:rsid w:val="00B611A9"/>
    <w:rsid w:val="00B84DFB"/>
    <w:rsid w:val="00B904CE"/>
    <w:rsid w:val="00BD6076"/>
    <w:rsid w:val="00C4290D"/>
    <w:rsid w:val="00D451AF"/>
    <w:rsid w:val="00D45922"/>
    <w:rsid w:val="00D52591"/>
    <w:rsid w:val="00DA3437"/>
    <w:rsid w:val="00DD1685"/>
    <w:rsid w:val="00E1787C"/>
    <w:rsid w:val="00E54DB6"/>
    <w:rsid w:val="00EE4EA5"/>
    <w:rsid w:val="00F003B0"/>
    <w:rsid w:val="00F2516C"/>
    <w:rsid w:val="00FA6623"/>
    <w:rsid w:val="00FB26B7"/>
    <w:rsid w:val="00FE53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63E5D"/>
  <w15:docId w15:val="{BD747EA0-45CA-4B5F-AA81-43FA45B49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E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59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592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459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45922"/>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D45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03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3E3"/>
  </w:style>
  <w:style w:type="paragraph" w:styleId="Footer">
    <w:name w:val="footer"/>
    <w:basedOn w:val="Normal"/>
    <w:link w:val="FooterChar"/>
    <w:uiPriority w:val="99"/>
    <w:unhideWhenUsed/>
    <w:rsid w:val="002D03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03E3"/>
  </w:style>
  <w:style w:type="paragraph" w:customStyle="1" w:styleId="Default">
    <w:name w:val="Default"/>
    <w:rsid w:val="002D03E3"/>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EE4EA5"/>
    <w:pPr>
      <w:ind w:left="720"/>
      <w:contextualSpacing/>
    </w:pPr>
  </w:style>
  <w:style w:type="character" w:styleId="Hyperlink">
    <w:name w:val="Hyperlink"/>
    <w:basedOn w:val="DefaultParagraphFont"/>
    <w:uiPriority w:val="99"/>
    <w:unhideWhenUsed/>
    <w:rsid w:val="008909BA"/>
    <w:rPr>
      <w:color w:val="0000FF" w:themeColor="hyperlink"/>
      <w:u w:val="single"/>
    </w:rPr>
  </w:style>
  <w:style w:type="character" w:styleId="UnresolvedMention">
    <w:name w:val="Unresolved Mention"/>
    <w:basedOn w:val="DefaultParagraphFont"/>
    <w:uiPriority w:val="99"/>
    <w:semiHidden/>
    <w:unhideWhenUsed/>
    <w:rsid w:val="008909BA"/>
    <w:rPr>
      <w:color w:val="605E5C"/>
      <w:shd w:val="clear" w:color="auto" w:fill="E1DFDD"/>
    </w:rPr>
  </w:style>
  <w:style w:type="character" w:styleId="FollowedHyperlink">
    <w:name w:val="FollowedHyperlink"/>
    <w:basedOn w:val="DefaultParagraphFont"/>
    <w:uiPriority w:val="99"/>
    <w:semiHidden/>
    <w:unhideWhenUsed/>
    <w:rsid w:val="008909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97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O4eUBSAjY5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3</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scarle</dc:creator>
  <cp:lastModifiedBy>Simon Scarle</cp:lastModifiedBy>
  <cp:revision>36</cp:revision>
  <cp:lastPrinted>2013-10-09T18:52:00Z</cp:lastPrinted>
  <dcterms:created xsi:type="dcterms:W3CDTF">2017-02-06T22:29:00Z</dcterms:created>
  <dcterms:modified xsi:type="dcterms:W3CDTF">2021-06-16T09:41:00Z</dcterms:modified>
</cp:coreProperties>
</file>