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2B36F" w14:textId="77777777" w:rsidR="00007D7C" w:rsidRPr="006E6AFB" w:rsidRDefault="00742178" w:rsidP="006E6AFB">
      <w:pPr>
        <w:spacing w:after="100"/>
        <w:jc w:val="center"/>
        <w:rPr>
          <w:rFonts w:asciiTheme="majorHAnsi" w:eastAsiaTheme="majorHAnsi" w:hAnsiTheme="majorHAnsi"/>
          <w:sz w:val="20"/>
          <w:szCs w:val="20"/>
        </w:rPr>
      </w:pPr>
      <w:r w:rsidRPr="006E6AFB">
        <w:rPr>
          <w:rFonts w:asciiTheme="majorHAnsi" w:eastAsiaTheme="majorHAnsi" w:hAnsiTheme="majorHAnsi"/>
          <w:b/>
          <w:bCs/>
          <w:color w:val="1A3A5C"/>
          <w:sz w:val="20"/>
          <w:szCs w:val="20"/>
        </w:rPr>
        <w:t>Ignite — 발표 대본 및 예상 질문 대비</w:t>
      </w:r>
    </w:p>
    <w:p w14:paraId="6C0A8C4D" w14:textId="77777777" w:rsidR="00007D7C" w:rsidRPr="006E6AFB" w:rsidRDefault="00742178" w:rsidP="006E6AFB">
      <w:pPr>
        <w:spacing w:after="400"/>
        <w:jc w:val="center"/>
        <w:rPr>
          <w:rFonts w:asciiTheme="majorHAnsi" w:eastAsiaTheme="majorHAnsi" w:hAnsiTheme="majorHAnsi"/>
          <w:sz w:val="20"/>
          <w:szCs w:val="20"/>
        </w:rPr>
      </w:pPr>
      <w:r w:rsidRPr="006E6AFB">
        <w:rPr>
          <w:rFonts w:asciiTheme="majorHAnsi" w:eastAsiaTheme="majorHAnsi" w:hAnsiTheme="majorHAnsi"/>
          <w:color w:val="888888"/>
          <w:sz w:val="20"/>
          <w:szCs w:val="20"/>
        </w:rPr>
        <w:t xml:space="preserve">31209 </w:t>
      </w:r>
      <w:proofErr w:type="spellStart"/>
      <w:r w:rsidRPr="006E6AFB">
        <w:rPr>
          <w:rFonts w:asciiTheme="majorHAnsi" w:eastAsiaTheme="majorHAnsi" w:hAnsiTheme="majorHAnsi"/>
          <w:color w:val="888888"/>
          <w:sz w:val="20"/>
          <w:szCs w:val="20"/>
        </w:rPr>
        <w:t>남수민</w:t>
      </w:r>
      <w:proofErr w:type="spellEnd"/>
      <w:r w:rsidRPr="006E6AFB">
        <w:rPr>
          <w:rFonts w:asciiTheme="majorHAnsi" w:eastAsiaTheme="majorHAnsi" w:hAnsiTheme="majorHAnsi"/>
          <w:color w:val="888888"/>
          <w:sz w:val="20"/>
          <w:szCs w:val="20"/>
        </w:rPr>
        <w:t xml:space="preserve"> | </w:t>
      </w:r>
      <w:proofErr w:type="spellStart"/>
      <w:r w:rsidRPr="006E6AFB">
        <w:rPr>
          <w:rFonts w:asciiTheme="majorHAnsi" w:eastAsiaTheme="majorHAnsi" w:hAnsiTheme="majorHAnsi"/>
          <w:color w:val="888888"/>
          <w:sz w:val="20"/>
          <w:szCs w:val="20"/>
        </w:rPr>
        <w:t>음악감상과비평</w:t>
      </w:r>
      <w:proofErr w:type="spellEnd"/>
      <w:r w:rsidRPr="006E6AFB">
        <w:rPr>
          <w:rFonts w:asciiTheme="majorHAnsi" w:eastAsiaTheme="majorHAnsi" w:hAnsiTheme="majorHAnsi"/>
          <w:color w:val="888888"/>
          <w:sz w:val="20"/>
          <w:szCs w:val="20"/>
        </w:rPr>
        <w:t xml:space="preserve"> 수행평가</w:t>
      </w:r>
    </w:p>
    <w:p w14:paraId="1E07D167" w14:textId="627BBF09"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b/>
          <w:bCs/>
          <w:sz w:val="20"/>
          <w:szCs w:val="20"/>
        </w:rPr>
        <w:t>[슬라이드 1 ,2— 타이틀</w:t>
      </w:r>
      <w:r w:rsidRPr="006E6AFB">
        <w:rPr>
          <w:rFonts w:asciiTheme="majorHAnsi" w:eastAsiaTheme="majorHAnsi" w:hAnsiTheme="majorHAnsi" w:cs="Gulim" w:hint="eastAsia"/>
          <w:b/>
          <w:bCs/>
          <w:sz w:val="20"/>
          <w:szCs w:val="20"/>
        </w:rPr>
        <w:t>,</w:t>
      </w:r>
      <w:r w:rsidRPr="006E6AFB">
        <w:rPr>
          <w:rFonts w:asciiTheme="majorHAnsi" w:eastAsiaTheme="majorHAnsi" w:hAnsiTheme="majorHAnsi" w:cs="Gulim"/>
          <w:b/>
          <w:bCs/>
          <w:sz w:val="20"/>
          <w:szCs w:val="20"/>
        </w:rPr>
        <w:t xml:space="preserve"> </w:t>
      </w:r>
      <w:r w:rsidRPr="006E6AFB">
        <w:rPr>
          <w:rFonts w:asciiTheme="majorHAnsi" w:eastAsiaTheme="majorHAnsi" w:hAnsiTheme="majorHAnsi" w:cs="Gulim" w:hint="eastAsia"/>
          <w:b/>
          <w:bCs/>
          <w:sz w:val="20"/>
          <w:szCs w:val="20"/>
        </w:rPr>
        <w:t>목차</w:t>
      </w:r>
      <w:r w:rsidRPr="006E6AFB">
        <w:rPr>
          <w:rFonts w:asciiTheme="majorHAnsi" w:eastAsiaTheme="majorHAnsi" w:hAnsiTheme="majorHAnsi" w:cs="Gulim"/>
          <w:b/>
          <w:bCs/>
          <w:sz w:val="20"/>
          <w:szCs w:val="20"/>
        </w:rPr>
        <w:t>]</w:t>
      </w:r>
    </w:p>
    <w:p w14:paraId="6939FD7E" w14:textId="1D616943"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sz w:val="20"/>
          <w:szCs w:val="20"/>
        </w:rPr>
        <w:t xml:space="preserve">안녕하세요. 31209 </w:t>
      </w:r>
      <w:proofErr w:type="spellStart"/>
      <w:r w:rsidRPr="006E6AFB">
        <w:rPr>
          <w:rFonts w:asciiTheme="majorHAnsi" w:eastAsiaTheme="majorHAnsi" w:hAnsiTheme="majorHAnsi" w:cs="Gulim"/>
          <w:sz w:val="20"/>
          <w:szCs w:val="20"/>
        </w:rPr>
        <w:t>남수민입니다</w:t>
      </w:r>
      <w:proofErr w:type="spellEnd"/>
      <w:r w:rsidRPr="006E6AFB">
        <w:rPr>
          <w:rFonts w:asciiTheme="majorHAnsi" w:eastAsiaTheme="majorHAnsi" w:hAnsiTheme="majorHAnsi" w:cs="Gulim"/>
          <w:sz w:val="20"/>
          <w:szCs w:val="20"/>
        </w:rPr>
        <w:t xml:space="preserve">. 제가 기획한 공연은 Ignite, 불꽃이 들려주는 음악의 밤입니다. </w:t>
      </w:r>
      <w:r w:rsidRPr="006E6AFB">
        <w:rPr>
          <w:rFonts w:asciiTheme="majorHAnsi" w:eastAsiaTheme="majorHAnsi" w:hAnsiTheme="majorHAnsi" w:cs="Gulim" w:hint="eastAsia"/>
          <w:sz w:val="20"/>
          <w:szCs w:val="20"/>
        </w:rPr>
        <w:t>목차는 보고계시는 슬라이드와 같이 구성하였습니다.</w:t>
      </w:r>
      <w:r w:rsidRPr="006E6AFB">
        <w:rPr>
          <w:rFonts w:asciiTheme="majorHAnsi" w:eastAsiaTheme="majorHAnsi" w:hAnsiTheme="majorHAnsi" w:cs="Gulim"/>
          <w:sz w:val="20"/>
          <w:szCs w:val="20"/>
        </w:rPr>
        <w:t xml:space="preserve"> </w:t>
      </w:r>
      <w:r w:rsidRPr="006E6AFB">
        <w:rPr>
          <w:rFonts w:asciiTheme="majorHAnsi" w:eastAsiaTheme="majorHAnsi" w:hAnsiTheme="majorHAnsi" w:cs="Gulim" w:hint="eastAsia"/>
          <w:sz w:val="20"/>
          <w:szCs w:val="20"/>
        </w:rPr>
        <w:t>기획의도,</w:t>
      </w:r>
      <w:r w:rsidRPr="006E6AFB">
        <w:rPr>
          <w:rFonts w:asciiTheme="majorHAnsi" w:eastAsiaTheme="majorHAnsi" w:hAnsiTheme="majorHAnsi" w:cs="Gulim"/>
          <w:sz w:val="20"/>
          <w:szCs w:val="20"/>
        </w:rPr>
        <w:t xml:space="preserve"> </w:t>
      </w:r>
      <w:r w:rsidRPr="006E6AFB">
        <w:rPr>
          <w:rFonts w:asciiTheme="majorHAnsi" w:eastAsiaTheme="majorHAnsi" w:hAnsiTheme="majorHAnsi" w:cs="Gulim" w:hint="eastAsia"/>
          <w:sz w:val="20"/>
          <w:szCs w:val="20"/>
        </w:rPr>
        <w:t>공연개요,</w:t>
      </w:r>
      <w:r w:rsidRPr="006E6AFB">
        <w:rPr>
          <w:rFonts w:asciiTheme="majorHAnsi" w:eastAsiaTheme="majorHAnsi" w:hAnsiTheme="majorHAnsi" w:cs="Gulim"/>
          <w:sz w:val="20"/>
          <w:szCs w:val="20"/>
        </w:rPr>
        <w:t xml:space="preserve"> </w:t>
      </w:r>
      <w:r w:rsidRPr="006E6AFB">
        <w:rPr>
          <w:rFonts w:asciiTheme="majorHAnsi" w:eastAsiaTheme="majorHAnsi" w:hAnsiTheme="majorHAnsi" w:cs="Gulim" w:hint="eastAsia"/>
          <w:sz w:val="20"/>
          <w:szCs w:val="20"/>
        </w:rPr>
        <w:t>프로그램구성,</w:t>
      </w:r>
      <w:r w:rsidRPr="006E6AFB">
        <w:rPr>
          <w:rFonts w:asciiTheme="majorHAnsi" w:eastAsiaTheme="majorHAnsi" w:hAnsiTheme="majorHAnsi" w:cs="Gulim"/>
          <w:sz w:val="20"/>
          <w:szCs w:val="20"/>
        </w:rPr>
        <w:t xml:space="preserve"> </w:t>
      </w:r>
      <w:r w:rsidRPr="006E6AFB">
        <w:rPr>
          <w:rFonts w:asciiTheme="majorHAnsi" w:eastAsiaTheme="majorHAnsi" w:hAnsiTheme="majorHAnsi" w:cs="Gulim" w:hint="eastAsia"/>
          <w:sz w:val="20"/>
          <w:szCs w:val="20"/>
        </w:rPr>
        <w:t>타겟 관객,</w:t>
      </w:r>
      <w:r w:rsidRPr="006E6AFB">
        <w:rPr>
          <w:rFonts w:asciiTheme="majorHAnsi" w:eastAsiaTheme="majorHAnsi" w:hAnsiTheme="majorHAnsi" w:cs="Gulim"/>
          <w:sz w:val="20"/>
          <w:szCs w:val="20"/>
        </w:rPr>
        <w:t xml:space="preserve"> </w:t>
      </w:r>
      <w:r w:rsidRPr="006E6AFB">
        <w:rPr>
          <w:rFonts w:asciiTheme="majorHAnsi" w:eastAsiaTheme="majorHAnsi" w:hAnsiTheme="majorHAnsi" w:cs="Gulim" w:hint="eastAsia"/>
          <w:sz w:val="20"/>
          <w:szCs w:val="20"/>
        </w:rPr>
        <w:t xml:space="preserve">예산 및 후원 </w:t>
      </w:r>
      <w:proofErr w:type="spellStart"/>
      <w:r w:rsidRPr="006E6AFB">
        <w:rPr>
          <w:rFonts w:asciiTheme="majorHAnsi" w:eastAsiaTheme="majorHAnsi" w:hAnsiTheme="majorHAnsi" w:cs="Gulim" w:hint="eastAsia"/>
          <w:sz w:val="20"/>
          <w:szCs w:val="20"/>
        </w:rPr>
        <w:t>마켓팅</w:t>
      </w:r>
      <w:proofErr w:type="spellEnd"/>
      <w:r w:rsidRPr="006E6AFB">
        <w:rPr>
          <w:rFonts w:asciiTheme="majorHAnsi" w:eastAsiaTheme="majorHAnsi" w:hAnsiTheme="majorHAnsi" w:cs="Gulim" w:hint="eastAsia"/>
          <w:sz w:val="20"/>
          <w:szCs w:val="20"/>
        </w:rPr>
        <w:t xml:space="preserve"> 전략순으로 발표하겠습니다.</w:t>
      </w:r>
    </w:p>
    <w:p w14:paraId="70BEB11F" w14:textId="39AADD4B"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b/>
          <w:bCs/>
          <w:sz w:val="20"/>
          <w:szCs w:val="20"/>
        </w:rPr>
        <w:t>[슬라이드 3 — 기획의도]</w:t>
      </w:r>
    </w:p>
    <w:p w14:paraId="6D1DC8F5" w14:textId="18628302"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sz w:val="20"/>
          <w:szCs w:val="20"/>
        </w:rPr>
        <w:t xml:space="preserve">저는 화학공학을 진로로 준비하며 금속 이온의 불꽃 반응이 원소마다 고유한 색을 낸다는 원리에서 과학이 </w:t>
      </w:r>
      <w:r w:rsidR="00614E57">
        <w:rPr>
          <w:rFonts w:asciiTheme="majorHAnsi" w:eastAsiaTheme="majorHAnsi" w:hAnsiTheme="majorHAnsi" w:cs="Gulim" w:hint="eastAsia"/>
          <w:sz w:val="20"/>
          <w:szCs w:val="20"/>
        </w:rPr>
        <w:t xml:space="preserve">고유한 </w:t>
      </w:r>
      <w:r w:rsidRPr="006E6AFB">
        <w:rPr>
          <w:rFonts w:asciiTheme="majorHAnsi" w:eastAsiaTheme="majorHAnsi" w:hAnsiTheme="majorHAnsi" w:cs="Gulim"/>
          <w:sz w:val="20"/>
          <w:szCs w:val="20"/>
        </w:rPr>
        <w:t>예술</w:t>
      </w:r>
      <w:r w:rsidR="00614E57">
        <w:rPr>
          <w:rFonts w:asciiTheme="majorHAnsi" w:eastAsiaTheme="majorHAnsi" w:hAnsiTheme="majorHAnsi" w:cs="Gulim" w:hint="eastAsia"/>
          <w:sz w:val="20"/>
          <w:szCs w:val="20"/>
        </w:rPr>
        <w:t>성을 가질 수 있다고 생각했습니다</w:t>
      </w:r>
      <w:r w:rsidRPr="006E6AFB">
        <w:rPr>
          <w:rFonts w:asciiTheme="majorHAnsi" w:eastAsiaTheme="majorHAnsi" w:hAnsiTheme="majorHAnsi" w:cs="Gulim"/>
          <w:sz w:val="20"/>
          <w:szCs w:val="20"/>
        </w:rPr>
        <w:t>. 빛의 파장이 색을 만들듯 공기의 진동이 음색을 만든다는 사실을 음악 수업에서 다시 마주했을 때, 화학 반응의 아름다움을 청각과 함께 경험하게 할 수 있다면 물질의 미적 가치를 훨씬 다채롭게 전달할 수 있겠다는 생각이 들었습니다. 화학과 음악을 직접 연결하면 사전 지식이 필요해지기 때문에, 누구나 직관적으로 아름답다고 느끼는 불꽃을 두 감각 사이의 매개로 선택했습니다. 불꽃의 색 변화와 음악의 감정이 같은 순간 같은 방향으로 움직일 때, 관객은 두 감각이 하나로 통합되는 경험을 하게 됩니다.</w:t>
      </w:r>
    </w:p>
    <w:p w14:paraId="2AB34C67" w14:textId="554320E5"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b/>
          <w:bCs/>
          <w:sz w:val="20"/>
          <w:szCs w:val="20"/>
        </w:rPr>
        <w:t>[슬라이드 4 — 공연 개요]</w:t>
      </w:r>
    </w:p>
    <w:p w14:paraId="3C759BEE" w14:textId="69FA240A"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sz w:val="20"/>
          <w:szCs w:val="20"/>
        </w:rPr>
        <w:t xml:space="preserve">공연명은 Ignite이며 장소는 천안 성성호수공원 야외 광장, 오후 7시 30분부터 9시까지 90분간 진행됩니다. 일몰 이후 시간대를 선택한 것은 불꽃의 시각적 효과를 극대화하기 </w:t>
      </w:r>
      <w:proofErr w:type="spellStart"/>
      <w:r w:rsidRPr="006E6AFB">
        <w:rPr>
          <w:rFonts w:asciiTheme="majorHAnsi" w:eastAsiaTheme="majorHAnsi" w:hAnsiTheme="majorHAnsi" w:cs="Gulim"/>
          <w:sz w:val="20"/>
          <w:szCs w:val="20"/>
        </w:rPr>
        <w:t>위해서이며</w:t>
      </w:r>
      <w:proofErr w:type="spellEnd"/>
      <w:r w:rsidRPr="006E6AFB">
        <w:rPr>
          <w:rFonts w:asciiTheme="majorHAnsi" w:eastAsiaTheme="majorHAnsi" w:hAnsiTheme="majorHAnsi" w:cs="Gulim"/>
          <w:sz w:val="20"/>
          <w:szCs w:val="20"/>
        </w:rPr>
        <w:t>, 컨셉은 불꽃과 클래식이 만나는 화학과 예술의 통합입니다.</w:t>
      </w:r>
    </w:p>
    <w:p w14:paraId="06EBDCBF" w14:textId="5FC956E8"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b/>
          <w:bCs/>
          <w:sz w:val="20"/>
          <w:szCs w:val="20"/>
        </w:rPr>
        <w:t>[슬라이드 5 — 프로그램 구성]</w:t>
      </w:r>
    </w:p>
    <w:p w14:paraId="4E186B8E" w14:textId="5401BD7D"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sz w:val="20"/>
          <w:szCs w:val="20"/>
        </w:rPr>
        <w:t xml:space="preserve">프로그램은 총 5개 </w:t>
      </w:r>
      <w:proofErr w:type="spellStart"/>
      <w:r w:rsidRPr="006E6AFB">
        <w:rPr>
          <w:rFonts w:asciiTheme="majorHAnsi" w:eastAsiaTheme="majorHAnsi" w:hAnsiTheme="majorHAnsi" w:cs="Gulim"/>
          <w:sz w:val="20"/>
          <w:szCs w:val="20"/>
        </w:rPr>
        <w:t>섹션으로</w:t>
      </w:r>
      <w:proofErr w:type="spellEnd"/>
      <w:r w:rsidRPr="006E6AFB">
        <w:rPr>
          <w:rFonts w:asciiTheme="majorHAnsi" w:eastAsiaTheme="majorHAnsi" w:hAnsiTheme="majorHAnsi" w:cs="Gulim"/>
          <w:sz w:val="20"/>
          <w:szCs w:val="20"/>
        </w:rPr>
        <w:t xml:space="preserve"> 구성됩니다. 오프닝은 </w:t>
      </w:r>
      <w:proofErr w:type="spellStart"/>
      <w:r w:rsidRPr="006E6AFB">
        <w:rPr>
          <w:rFonts w:asciiTheme="majorHAnsi" w:eastAsiaTheme="majorHAnsi" w:hAnsiTheme="majorHAnsi" w:cs="Gulim"/>
          <w:sz w:val="20"/>
          <w:szCs w:val="20"/>
        </w:rPr>
        <w:t>홀스트</w:t>
      </w:r>
      <w:proofErr w:type="spellEnd"/>
      <w:r w:rsidRPr="006E6AFB">
        <w:rPr>
          <w:rFonts w:asciiTheme="majorHAnsi" w:eastAsiaTheme="majorHAnsi" w:hAnsiTheme="majorHAnsi" w:cs="Gulim"/>
          <w:sz w:val="20"/>
          <w:szCs w:val="20"/>
        </w:rPr>
        <w:t xml:space="preserve"> 행성 中 목성으로 나트륨·마그네슘의 황금빛 불꽃과 함께 공간을 압도적으로 엽니다. 1부는 드뷔시 달빛과 </w:t>
      </w:r>
      <w:proofErr w:type="spellStart"/>
      <w:r w:rsidRPr="006E6AFB">
        <w:rPr>
          <w:rFonts w:asciiTheme="majorHAnsi" w:eastAsiaTheme="majorHAnsi" w:hAnsiTheme="majorHAnsi" w:cs="Gulim"/>
          <w:sz w:val="20"/>
          <w:szCs w:val="20"/>
        </w:rPr>
        <w:t>사티</w:t>
      </w:r>
      <w:proofErr w:type="spellEnd"/>
      <w:r w:rsidRPr="006E6AFB">
        <w:rPr>
          <w:rFonts w:asciiTheme="majorHAnsi" w:eastAsiaTheme="majorHAnsi" w:hAnsiTheme="majorHAnsi" w:cs="Gulim"/>
          <w:sz w:val="20"/>
          <w:szCs w:val="20"/>
        </w:rPr>
        <w:t xml:space="preserve"> </w:t>
      </w:r>
      <w:proofErr w:type="spellStart"/>
      <w:r w:rsidRPr="006E6AFB">
        <w:rPr>
          <w:rFonts w:asciiTheme="majorHAnsi" w:eastAsiaTheme="majorHAnsi" w:hAnsiTheme="majorHAnsi" w:cs="Gulim"/>
          <w:sz w:val="20"/>
          <w:szCs w:val="20"/>
        </w:rPr>
        <w:t>짐노페디로</w:t>
      </w:r>
      <w:proofErr w:type="spellEnd"/>
      <w:r w:rsidRPr="006E6AFB">
        <w:rPr>
          <w:rFonts w:asciiTheme="majorHAnsi" w:eastAsiaTheme="majorHAnsi" w:hAnsiTheme="majorHAnsi" w:cs="Gulim"/>
          <w:sz w:val="20"/>
          <w:szCs w:val="20"/>
        </w:rPr>
        <w:t xml:space="preserve"> </w:t>
      </w:r>
      <w:proofErr w:type="spellStart"/>
      <w:r w:rsidRPr="006E6AFB">
        <w:rPr>
          <w:rFonts w:asciiTheme="majorHAnsi" w:eastAsiaTheme="majorHAnsi" w:hAnsiTheme="majorHAnsi" w:cs="Gulim"/>
          <w:sz w:val="20"/>
          <w:szCs w:val="20"/>
        </w:rPr>
        <w:t>세슘</w:t>
      </w:r>
      <w:proofErr w:type="spellEnd"/>
      <w:r w:rsidRPr="006E6AFB">
        <w:rPr>
          <w:rFonts w:asciiTheme="majorHAnsi" w:eastAsiaTheme="majorHAnsi" w:hAnsiTheme="majorHAnsi" w:cs="Gulim"/>
          <w:sz w:val="20"/>
          <w:szCs w:val="20"/>
        </w:rPr>
        <w:t>·칼륨의 청색·보라 불꽃이 서정적 흐름을 만들고, 2부는 비발디 사계 中 여름 3악장으로 구리·칼슘의 초록·주황 불꽃이 긴장을 고조시킵니다. 클라이맥스는 베토벤 운명 1악장으로 리튬·철의 빨강·금색 불꽃이 절정을 만들며, 피날레는 베토벤 환희의 송가에 맞춰 모든 원소의 불꽃이 동시에 터지며 마무리됩니다.</w:t>
      </w:r>
    </w:p>
    <w:p w14:paraId="19E2FDA8" w14:textId="106742CF"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b/>
          <w:bCs/>
          <w:sz w:val="20"/>
          <w:szCs w:val="20"/>
        </w:rPr>
        <w:t>[슬라이드 6 — 타깃 관객]</w:t>
      </w:r>
    </w:p>
    <w:p w14:paraId="42860D80" w14:textId="6A0F06D4"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sz w:val="20"/>
          <w:szCs w:val="20"/>
        </w:rPr>
        <w:t>타깃 관객은 전 연령이며 주요 타깃은 10대와 20대입니다. 이 세대는 야외 복합 문화 행사에 가장 활발하게 참여하며, 불꽃 반응을 이미 학습한 경험이 있어 공연에서 그 개념이 감동으로 전환될 때 배움의 의미를 새롭게 발견하게 됩니다. 30대와 40대에게는 익숙한 클래식이 전혀 다른 감각으로 재해석되는 경험을, 전 연령에게는 같은 공간에서 서로 다른 깊이로 감동받는 다층적 경험을 제공합니다.</w:t>
      </w:r>
    </w:p>
    <w:p w14:paraId="2BC0CE3A" w14:textId="51761068"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b/>
          <w:bCs/>
          <w:sz w:val="20"/>
          <w:szCs w:val="20"/>
        </w:rPr>
        <w:t>[슬라이드 7 — 예산 계획]</w:t>
      </w:r>
    </w:p>
    <w:p w14:paraId="0921BA61" w14:textId="0767D8B6"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sz w:val="20"/>
          <w:szCs w:val="20"/>
        </w:rPr>
        <w:lastRenderedPageBreak/>
        <w:t>예산은 총 1,900만 원입니다. 가장 큰 비중인 불꽃 연출 장비와 운영에 800만 원으로, 전문 업체 섭외를 통해 안전 인력과 보험을 포함합니다. 이어서 앙상블 10인 연주자 섭외 400만 원, 음향·조명 300만 원, 무대·안전 설비 200만 원, 홍보·마케팅과 기타 운영에 각 100만 원씩 배정했습니다.</w:t>
      </w:r>
    </w:p>
    <w:p w14:paraId="6DF7DD2C" w14:textId="3F91C49C"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b/>
          <w:bCs/>
          <w:sz w:val="20"/>
          <w:szCs w:val="20"/>
        </w:rPr>
        <w:t>[슬라이드 8 — 후원 기관 &amp; 마케팅 전략]</w:t>
      </w:r>
    </w:p>
    <w:p w14:paraId="11A1CA89" w14:textId="57449B53"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sz w:val="20"/>
          <w:szCs w:val="20"/>
        </w:rPr>
        <w:t xml:space="preserve">후원은 한화재단이 불꽃 연출과 안전 관리를, 삼성 뮤직 </w:t>
      </w:r>
      <w:proofErr w:type="spellStart"/>
      <w:r w:rsidRPr="006E6AFB">
        <w:rPr>
          <w:rFonts w:asciiTheme="majorHAnsi" w:eastAsiaTheme="majorHAnsi" w:hAnsiTheme="majorHAnsi" w:cs="Gulim"/>
          <w:sz w:val="20"/>
          <w:szCs w:val="20"/>
        </w:rPr>
        <w:t>펠로우십이</w:t>
      </w:r>
      <w:proofErr w:type="spellEnd"/>
      <w:r w:rsidRPr="006E6AFB">
        <w:rPr>
          <w:rFonts w:asciiTheme="majorHAnsi" w:eastAsiaTheme="majorHAnsi" w:hAnsiTheme="majorHAnsi" w:cs="Gulim"/>
          <w:sz w:val="20"/>
          <w:szCs w:val="20"/>
        </w:rPr>
        <w:t xml:space="preserve"> 음악 프로그램을, 천안시 문화재단이 장소 제공과 지역 홍보를 맡습니다. 마케팅은 공연 2주 전 불꽃 반응 색 퀴즈 SNS 이벤트로 바이럴을 유도하고, 1주 전에는 리튬·구리·나트륨 불꽃 실험 </w:t>
      </w:r>
      <w:proofErr w:type="spellStart"/>
      <w:r w:rsidRPr="006E6AFB">
        <w:rPr>
          <w:rFonts w:asciiTheme="majorHAnsi" w:eastAsiaTheme="majorHAnsi" w:hAnsiTheme="majorHAnsi" w:cs="Gulim"/>
          <w:sz w:val="20"/>
          <w:szCs w:val="20"/>
        </w:rPr>
        <w:t>숏폼</w:t>
      </w:r>
      <w:proofErr w:type="spellEnd"/>
      <w:r w:rsidRPr="006E6AFB">
        <w:rPr>
          <w:rFonts w:asciiTheme="majorHAnsi" w:eastAsiaTheme="majorHAnsi" w:hAnsiTheme="majorHAnsi" w:cs="Gulim"/>
          <w:sz w:val="20"/>
          <w:szCs w:val="20"/>
        </w:rPr>
        <w:t xml:space="preserve"> 영상을 공개합니다. 당일에는 </w:t>
      </w:r>
      <w:proofErr w:type="spellStart"/>
      <w:r w:rsidRPr="006E6AFB">
        <w:rPr>
          <w:rFonts w:asciiTheme="majorHAnsi" w:eastAsiaTheme="majorHAnsi" w:hAnsiTheme="majorHAnsi" w:cs="Gulim"/>
          <w:sz w:val="20"/>
          <w:szCs w:val="20"/>
        </w:rPr>
        <w:t>원소별</w:t>
      </w:r>
      <w:proofErr w:type="spellEnd"/>
      <w:r w:rsidRPr="006E6AFB">
        <w:rPr>
          <w:rFonts w:asciiTheme="majorHAnsi" w:eastAsiaTheme="majorHAnsi" w:hAnsiTheme="majorHAnsi" w:cs="Gulim"/>
          <w:sz w:val="20"/>
          <w:szCs w:val="20"/>
        </w:rPr>
        <w:t xml:space="preserve"> 불꽃 색 </w:t>
      </w:r>
      <w:proofErr w:type="spellStart"/>
      <w:r w:rsidRPr="006E6AFB">
        <w:rPr>
          <w:rFonts w:asciiTheme="majorHAnsi" w:eastAsiaTheme="majorHAnsi" w:hAnsiTheme="majorHAnsi" w:cs="Gulim"/>
          <w:sz w:val="20"/>
          <w:szCs w:val="20"/>
        </w:rPr>
        <w:t>포토존을</w:t>
      </w:r>
      <w:proofErr w:type="spellEnd"/>
      <w:r w:rsidRPr="006E6AFB">
        <w:rPr>
          <w:rFonts w:asciiTheme="majorHAnsi" w:eastAsiaTheme="majorHAnsi" w:hAnsiTheme="majorHAnsi" w:cs="Gulim"/>
          <w:sz w:val="20"/>
          <w:szCs w:val="20"/>
        </w:rPr>
        <w:t xml:space="preserve"> 운영하며, 공연 후 하이라이트 영상을 유튜브와 </w:t>
      </w:r>
      <w:proofErr w:type="spellStart"/>
      <w:r w:rsidRPr="006E6AFB">
        <w:rPr>
          <w:rFonts w:asciiTheme="majorHAnsi" w:eastAsiaTheme="majorHAnsi" w:hAnsiTheme="majorHAnsi" w:cs="Gulim"/>
          <w:sz w:val="20"/>
          <w:szCs w:val="20"/>
        </w:rPr>
        <w:t>인스타그램에</w:t>
      </w:r>
      <w:proofErr w:type="spellEnd"/>
      <w:r w:rsidRPr="006E6AFB">
        <w:rPr>
          <w:rFonts w:asciiTheme="majorHAnsi" w:eastAsiaTheme="majorHAnsi" w:hAnsiTheme="majorHAnsi" w:cs="Gulim"/>
          <w:sz w:val="20"/>
          <w:szCs w:val="20"/>
        </w:rPr>
        <w:t xml:space="preserve"> 게시합니다.</w:t>
      </w:r>
    </w:p>
    <w:p w14:paraId="06E3942F" w14:textId="1C6279E0"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b/>
          <w:bCs/>
          <w:sz w:val="20"/>
          <w:szCs w:val="20"/>
        </w:rPr>
        <w:t>[슬라이드 9 — 마무리]</w:t>
      </w:r>
    </w:p>
    <w:p w14:paraId="63B87B35" w14:textId="52143887" w:rsidR="00944558" w:rsidRPr="006E6AFB" w:rsidRDefault="00944558" w:rsidP="006E6AFB">
      <w:pPr>
        <w:widowControl/>
        <w:wordWrap/>
        <w:autoSpaceDE/>
        <w:autoSpaceDN/>
        <w:spacing w:before="100" w:beforeAutospacing="1" w:after="100" w:afterAutospacing="1"/>
        <w:jc w:val="both"/>
        <w:rPr>
          <w:rFonts w:asciiTheme="majorHAnsi" w:eastAsiaTheme="majorHAnsi" w:hAnsiTheme="majorHAnsi" w:cs="Gulim"/>
          <w:sz w:val="20"/>
          <w:szCs w:val="20"/>
        </w:rPr>
      </w:pPr>
      <w:r w:rsidRPr="006E6AFB">
        <w:rPr>
          <w:rFonts w:asciiTheme="majorHAnsi" w:eastAsiaTheme="majorHAnsi" w:hAnsiTheme="majorHAnsi" w:cs="Gulim"/>
          <w:sz w:val="20"/>
          <w:szCs w:val="20"/>
        </w:rPr>
        <w:t xml:space="preserve">과학과 예술은 분리된 것이 아닙니다. </w:t>
      </w:r>
      <w:r w:rsidRPr="006E6AFB">
        <w:rPr>
          <w:rFonts w:asciiTheme="majorHAnsi" w:eastAsiaTheme="majorHAnsi" w:hAnsiTheme="majorHAnsi" w:cs="Gulim" w:hint="eastAsia"/>
          <w:sz w:val="20"/>
          <w:szCs w:val="20"/>
        </w:rPr>
        <w:t>본 공연을 통해 화학과 음악,</w:t>
      </w:r>
      <w:r w:rsidRPr="006E6AFB">
        <w:rPr>
          <w:rFonts w:asciiTheme="majorHAnsi" w:eastAsiaTheme="majorHAnsi" w:hAnsiTheme="majorHAnsi" w:cs="Gulim"/>
          <w:sz w:val="20"/>
          <w:szCs w:val="20"/>
        </w:rPr>
        <w:t xml:space="preserve"> </w:t>
      </w:r>
      <w:r w:rsidRPr="006E6AFB">
        <w:rPr>
          <w:rFonts w:asciiTheme="majorHAnsi" w:eastAsiaTheme="majorHAnsi" w:hAnsiTheme="majorHAnsi" w:cs="Gulim" w:hint="eastAsia"/>
          <w:sz w:val="20"/>
          <w:szCs w:val="20"/>
        </w:rPr>
        <w:t>그리고 그 둘을 매개하는 시각을 풍성하게 보여드리고 싶습니다.</w:t>
      </w:r>
      <w:r w:rsidRPr="006E6AFB">
        <w:rPr>
          <w:rFonts w:asciiTheme="majorHAnsi" w:eastAsiaTheme="majorHAnsi" w:hAnsiTheme="majorHAnsi" w:cs="Gulim"/>
          <w:sz w:val="20"/>
          <w:szCs w:val="20"/>
        </w:rPr>
        <w:t xml:space="preserve"> 감사합니다.</w:t>
      </w:r>
    </w:p>
    <w:p w14:paraId="02AC97C5" w14:textId="77777777" w:rsidR="00007D7C" w:rsidRPr="006E6AFB" w:rsidRDefault="00742178" w:rsidP="006E6AFB">
      <w:pPr>
        <w:spacing w:before="400" w:after="160"/>
        <w:jc w:val="both"/>
        <w:rPr>
          <w:rFonts w:asciiTheme="majorHAnsi" w:eastAsiaTheme="majorHAnsi" w:hAnsiTheme="majorHAnsi"/>
          <w:sz w:val="20"/>
          <w:szCs w:val="20"/>
        </w:rPr>
      </w:pPr>
      <w:r w:rsidRPr="006E6AFB">
        <w:rPr>
          <w:rFonts w:ascii="Segoe UI Emoji" w:eastAsiaTheme="majorHAnsi" w:hAnsi="Segoe UI Emoji" w:cs="Segoe UI Emoji"/>
          <w:b/>
          <w:bCs/>
          <w:color w:val="1A3A5C"/>
          <w:sz w:val="20"/>
          <w:szCs w:val="20"/>
        </w:rPr>
        <w:t>❓</w:t>
      </w:r>
      <w:r w:rsidRPr="006E6AFB">
        <w:rPr>
          <w:rFonts w:asciiTheme="majorHAnsi" w:eastAsiaTheme="majorHAnsi" w:hAnsiTheme="majorHAnsi"/>
          <w:b/>
          <w:bCs/>
          <w:color w:val="1A3A5C"/>
          <w:sz w:val="20"/>
          <w:szCs w:val="20"/>
        </w:rPr>
        <w:t xml:space="preserve"> 예상 압박 질문 대비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007D7C" w:rsidRPr="006E6AFB" w14:paraId="7CFABE68" w14:textId="77777777">
        <w:tc>
          <w:tcPr>
            <w:tcW w:w="3600" w:type="dxa"/>
            <w:tcBorders>
              <w:top w:val="single" w:sz="1" w:space="0" w:color="AAAAAA"/>
              <w:left w:val="single" w:sz="1" w:space="0" w:color="AAAAAA"/>
              <w:bottom w:val="single" w:sz="1" w:space="0" w:color="AAAAAA"/>
              <w:right w:val="single" w:sz="1" w:space="0" w:color="AAAAAA"/>
            </w:tcBorders>
            <w:shd w:val="clear" w:color="auto" w:fill="1A3A5C"/>
            <w:tcMar>
              <w:top w:w="100" w:type="dxa"/>
              <w:left w:w="140" w:type="dxa"/>
              <w:bottom w:w="100" w:type="dxa"/>
              <w:right w:w="140" w:type="dxa"/>
            </w:tcMar>
          </w:tcPr>
          <w:p w14:paraId="3247019C"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b/>
                <w:bCs/>
                <w:color w:val="FFFFFF"/>
                <w:sz w:val="20"/>
                <w:szCs w:val="20"/>
              </w:rPr>
              <w:t>예상 질문</w:t>
            </w:r>
          </w:p>
        </w:tc>
        <w:tc>
          <w:tcPr>
            <w:tcW w:w="5426" w:type="dxa"/>
            <w:tcBorders>
              <w:top w:val="single" w:sz="1" w:space="0" w:color="AAAAAA"/>
              <w:left w:val="single" w:sz="1" w:space="0" w:color="AAAAAA"/>
              <w:bottom w:val="single" w:sz="1" w:space="0" w:color="AAAAAA"/>
              <w:right w:val="single" w:sz="1" w:space="0" w:color="AAAAAA"/>
            </w:tcBorders>
            <w:shd w:val="clear" w:color="auto" w:fill="1A3A5C"/>
            <w:tcMar>
              <w:top w:w="100" w:type="dxa"/>
              <w:left w:w="140" w:type="dxa"/>
              <w:bottom w:w="100" w:type="dxa"/>
              <w:right w:w="140" w:type="dxa"/>
            </w:tcMar>
          </w:tcPr>
          <w:p w14:paraId="69159B7B"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b/>
                <w:bCs/>
                <w:color w:val="FFFFFF"/>
                <w:sz w:val="20"/>
                <w:szCs w:val="20"/>
              </w:rPr>
              <w:t>답변</w:t>
            </w:r>
          </w:p>
        </w:tc>
      </w:tr>
      <w:tr w:rsidR="00007D7C" w:rsidRPr="006E6AFB" w14:paraId="689E5A52" w14:textId="77777777">
        <w:tc>
          <w:tcPr>
            <w:tcW w:w="3600"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3A679E3B"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t>Q1. 불꽃과 음악의 연결이 감성적 주장에 불과하지 않나요? 과학적 근거가 있나요?</w:t>
            </w:r>
          </w:p>
        </w:tc>
        <w:tc>
          <w:tcPr>
            <w:tcW w:w="54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342E206A"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t>공감각(synesthesia) 연구에 따르면 시각과 청각이 동시에 강한 자극을 받을 때 뇌의 연합 피질에서 교차 활성화가 일어납니다. 레이저 쇼·</w:t>
            </w:r>
            <w:proofErr w:type="spellStart"/>
            <w:r w:rsidRPr="006E6AFB">
              <w:rPr>
                <w:rFonts w:asciiTheme="majorHAnsi" w:eastAsiaTheme="majorHAnsi" w:hAnsiTheme="majorHAnsi"/>
                <w:sz w:val="20"/>
                <w:szCs w:val="20"/>
              </w:rPr>
              <w:t>미디어파사드</w:t>
            </w:r>
            <w:proofErr w:type="spellEnd"/>
            <w:r w:rsidRPr="006E6AFB">
              <w:rPr>
                <w:rFonts w:asciiTheme="majorHAnsi" w:eastAsiaTheme="majorHAnsi" w:hAnsiTheme="majorHAnsi"/>
                <w:sz w:val="20"/>
                <w:szCs w:val="20"/>
              </w:rPr>
              <w:t xml:space="preserve"> 등 빛과 소리를 동기화한 공연에서 감각 통합 효과가 이미 검증되어 있으며, 이 공연은 그 원리를 화학적 불꽃 반응으로 구현한 것입니다.</w:t>
            </w:r>
          </w:p>
        </w:tc>
      </w:tr>
      <w:tr w:rsidR="00007D7C" w:rsidRPr="006E6AFB" w14:paraId="09B91BDE"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DFBF780"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t>Q2. 한화재단 후원이 성사되지 않으면 800만 원 불꽃 예산을 어떻게 조달합니까?</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65298B4"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t xml:space="preserve">시나리오 A: 대학교 화학과·소방 전문 기관과 협력해 실험용 불꽃 시연 방식으로 규모를 축소, 예산 400만 원으로 운영합니다. 시나리오 B: 실제 불꽃 대신 </w:t>
            </w:r>
            <w:proofErr w:type="spellStart"/>
            <w:r w:rsidRPr="006E6AFB">
              <w:rPr>
                <w:rFonts w:asciiTheme="majorHAnsi" w:eastAsiaTheme="majorHAnsi" w:hAnsiTheme="majorHAnsi"/>
                <w:sz w:val="20"/>
                <w:szCs w:val="20"/>
              </w:rPr>
              <w:t>프로젝션</w:t>
            </w:r>
            <w:proofErr w:type="spellEnd"/>
            <w:r w:rsidRPr="006E6AFB">
              <w:rPr>
                <w:rFonts w:asciiTheme="majorHAnsi" w:eastAsiaTheme="majorHAnsi" w:hAnsiTheme="majorHAnsi"/>
                <w:sz w:val="20"/>
                <w:szCs w:val="20"/>
              </w:rPr>
              <w:t xml:space="preserve"> 맵핑과 소규모 </w:t>
            </w:r>
            <w:proofErr w:type="spellStart"/>
            <w:r w:rsidRPr="006E6AFB">
              <w:rPr>
                <w:rFonts w:asciiTheme="majorHAnsi" w:eastAsiaTheme="majorHAnsi" w:hAnsiTheme="majorHAnsi"/>
                <w:sz w:val="20"/>
                <w:szCs w:val="20"/>
              </w:rPr>
              <w:t>드론</w:t>
            </w:r>
            <w:proofErr w:type="spellEnd"/>
            <w:r w:rsidRPr="006E6AFB">
              <w:rPr>
                <w:rFonts w:asciiTheme="majorHAnsi" w:eastAsiaTheme="majorHAnsi" w:hAnsiTheme="majorHAnsi"/>
                <w:sz w:val="20"/>
                <w:szCs w:val="20"/>
              </w:rPr>
              <w:t xml:space="preserve"> 불꽃으로 대체해 총 예산을 1,200만 원 이하로 낮춥니다.</w:t>
            </w:r>
          </w:p>
        </w:tc>
      </w:tr>
      <w:tr w:rsidR="00007D7C" w:rsidRPr="006E6AFB" w14:paraId="795F18C3" w14:textId="77777777">
        <w:tc>
          <w:tcPr>
            <w:tcW w:w="3600"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1D6ECB66"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t>Q3. 클래식 야외 공연인데 10·20대가 실제로 오겠습니까?</w:t>
            </w:r>
          </w:p>
        </w:tc>
        <w:tc>
          <w:tcPr>
            <w:tcW w:w="54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3E7DC0ED" w14:textId="303C7A8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t>한국문화관광연구원 2024년 문화 향유 실태조사에서 10~20대의 야외 복합 문화 행사 참여율이 전년 대비 18% 증가했습니다.</w:t>
            </w:r>
            <w:r w:rsidR="006F727F" w:rsidRPr="006E6AFB">
              <w:rPr>
                <w:rFonts w:asciiTheme="majorHAnsi" w:eastAsiaTheme="majorHAnsi" w:hAnsiTheme="majorHAnsi"/>
                <w:sz w:val="20"/>
                <w:szCs w:val="20"/>
              </w:rPr>
              <w:t xml:space="preserve"> </w:t>
            </w:r>
            <w:r w:rsidR="006F727F" w:rsidRPr="006E6AFB">
              <w:rPr>
                <w:rFonts w:asciiTheme="majorHAnsi" w:eastAsiaTheme="majorHAnsi" w:hAnsiTheme="majorHAnsi" w:hint="eastAsia"/>
                <w:sz w:val="20"/>
                <w:szCs w:val="20"/>
              </w:rPr>
              <w:t>단순 클래식이라면 어렵지만,</w:t>
            </w:r>
            <w:r w:rsidR="006F727F" w:rsidRPr="006E6AFB">
              <w:rPr>
                <w:rFonts w:asciiTheme="majorHAnsi" w:eastAsiaTheme="majorHAnsi" w:hAnsiTheme="majorHAnsi"/>
                <w:sz w:val="20"/>
                <w:szCs w:val="20"/>
              </w:rPr>
              <w:t xml:space="preserve"> </w:t>
            </w:r>
            <w:r w:rsidR="006F727F" w:rsidRPr="006E6AFB">
              <w:rPr>
                <w:rFonts w:asciiTheme="majorHAnsi" w:eastAsiaTheme="majorHAnsi" w:hAnsiTheme="majorHAnsi" w:hint="eastAsia"/>
                <w:sz w:val="20"/>
                <w:szCs w:val="20"/>
              </w:rPr>
              <w:t>여러 복합문화 행사라면 참여할 확률이 높다는 뜻입니다.</w:t>
            </w:r>
            <w:r w:rsidRPr="006E6AFB">
              <w:rPr>
                <w:rFonts w:asciiTheme="majorHAnsi" w:eastAsiaTheme="majorHAnsi" w:hAnsiTheme="majorHAnsi"/>
                <w:sz w:val="20"/>
                <w:szCs w:val="20"/>
              </w:rPr>
              <w:t xml:space="preserve"> 불꽃·야외·무료 입장 복합 요소가 결합되면 진입 장벽이 낮아지며, 한강 야외 클래식 공연에서 20대 비율이 40%를 넘은 사례도 있습니다.</w:t>
            </w:r>
          </w:p>
        </w:tc>
      </w:tr>
      <w:tr w:rsidR="00007D7C" w:rsidRPr="006E6AFB" w14:paraId="0DAD932C"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045FAC8"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t>Q4. 원소 이름을 모르는 관객에게 화학적 의미가 전달됩니까?</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7B2B3EF" w14:textId="40931DAA"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t xml:space="preserve">전달됩니다. 이 공연은 화학 지식 없이도 불꽃 색과 음악 감정의 동기화를 감각으로 인지할 수 있도록 설계했습니다. 원소·색 대응표를 입장 </w:t>
            </w:r>
            <w:proofErr w:type="spellStart"/>
            <w:r w:rsidRPr="006E6AFB">
              <w:rPr>
                <w:rFonts w:asciiTheme="majorHAnsi" w:eastAsiaTheme="majorHAnsi" w:hAnsiTheme="majorHAnsi"/>
                <w:sz w:val="20"/>
                <w:szCs w:val="20"/>
              </w:rPr>
              <w:t>리플릿으로</w:t>
            </w:r>
            <w:proofErr w:type="spellEnd"/>
            <w:r w:rsidRPr="006E6AFB">
              <w:rPr>
                <w:rFonts w:asciiTheme="majorHAnsi" w:eastAsiaTheme="majorHAnsi" w:hAnsiTheme="majorHAnsi"/>
                <w:sz w:val="20"/>
                <w:szCs w:val="20"/>
              </w:rPr>
              <w:t xml:space="preserve"> 제공</w:t>
            </w:r>
            <w:r w:rsidR="006F727F" w:rsidRPr="006E6AFB">
              <w:rPr>
                <w:rFonts w:asciiTheme="majorHAnsi" w:eastAsiaTheme="majorHAnsi" w:hAnsiTheme="majorHAnsi" w:hint="eastAsia"/>
                <w:sz w:val="20"/>
                <w:szCs w:val="20"/>
              </w:rPr>
              <w:t>하는 방법도 고려할 수 있습니다.</w:t>
            </w:r>
          </w:p>
        </w:tc>
      </w:tr>
      <w:tr w:rsidR="00007D7C" w:rsidRPr="006E6AFB" w14:paraId="76290164" w14:textId="77777777">
        <w:tc>
          <w:tcPr>
            <w:tcW w:w="3600"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56F3AD10"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lastRenderedPageBreak/>
              <w:t>Q5. 야외 불꽃 행사 소방 허가 절차와 취소 리스크 관리 방안은 무엇입니까?</w:t>
            </w:r>
          </w:p>
        </w:tc>
        <w:tc>
          <w:tcPr>
            <w:tcW w:w="54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5D4333D9" w14:textId="77777777" w:rsidR="00007D7C" w:rsidRPr="006E6AFB" w:rsidRDefault="00742178" w:rsidP="006E6AFB">
            <w:pPr>
              <w:jc w:val="both"/>
              <w:rPr>
                <w:rFonts w:asciiTheme="majorHAnsi" w:eastAsiaTheme="majorHAnsi" w:hAnsiTheme="majorHAnsi"/>
                <w:sz w:val="20"/>
                <w:szCs w:val="20"/>
              </w:rPr>
            </w:pPr>
            <w:r w:rsidRPr="006E6AFB">
              <w:rPr>
                <w:rFonts w:asciiTheme="majorHAnsi" w:eastAsiaTheme="majorHAnsi" w:hAnsiTheme="majorHAnsi"/>
                <w:sz w:val="20"/>
                <w:szCs w:val="20"/>
              </w:rPr>
              <w:t>화재예방법 제17조에 따라 행사 14일 전까지 관할 소방서에 안전관리계획서를 제출합니다. 풍속 10m/s 이상 시 자동 취소 프로토콜을 매뉴얼에 포함하고, 기상 대비 보험 가입과 우천 대체 일정 시스템도 구축합니다.</w:t>
            </w:r>
          </w:p>
        </w:tc>
      </w:tr>
    </w:tbl>
    <w:p w14:paraId="1E27594F" w14:textId="77777777" w:rsidR="00742178" w:rsidRPr="006E6AFB" w:rsidRDefault="00742178" w:rsidP="006E6AFB">
      <w:pPr>
        <w:jc w:val="both"/>
        <w:rPr>
          <w:rFonts w:asciiTheme="majorHAnsi" w:eastAsiaTheme="majorHAnsi" w:hAnsiTheme="majorHAnsi"/>
          <w:sz w:val="20"/>
          <w:szCs w:val="20"/>
        </w:rPr>
      </w:pPr>
    </w:p>
    <w:sectPr w:rsidR="00742178" w:rsidRPr="006E6AF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350A9"/>
    <w:multiLevelType w:val="hybridMultilevel"/>
    <w:tmpl w:val="65084FE6"/>
    <w:lvl w:ilvl="0" w:tplc="A46403AE">
      <w:start w:val="1"/>
      <w:numFmt w:val="bullet"/>
      <w:lvlText w:val="●"/>
      <w:lvlJc w:val="left"/>
      <w:pPr>
        <w:ind w:left="720" w:hanging="360"/>
      </w:pPr>
    </w:lvl>
    <w:lvl w:ilvl="1" w:tplc="8EC482B8">
      <w:start w:val="1"/>
      <w:numFmt w:val="bullet"/>
      <w:lvlText w:val="○"/>
      <w:lvlJc w:val="left"/>
      <w:pPr>
        <w:ind w:left="1440" w:hanging="360"/>
      </w:pPr>
    </w:lvl>
    <w:lvl w:ilvl="2" w:tplc="6CAC9B5E">
      <w:start w:val="1"/>
      <w:numFmt w:val="bullet"/>
      <w:lvlText w:val="■"/>
      <w:lvlJc w:val="left"/>
      <w:pPr>
        <w:ind w:left="2160" w:hanging="360"/>
      </w:pPr>
    </w:lvl>
    <w:lvl w:ilvl="3" w:tplc="046E6084">
      <w:start w:val="1"/>
      <w:numFmt w:val="bullet"/>
      <w:lvlText w:val="●"/>
      <w:lvlJc w:val="left"/>
      <w:pPr>
        <w:ind w:left="2880" w:hanging="360"/>
      </w:pPr>
    </w:lvl>
    <w:lvl w:ilvl="4" w:tplc="1F1AAB76">
      <w:start w:val="1"/>
      <w:numFmt w:val="bullet"/>
      <w:lvlText w:val="○"/>
      <w:lvlJc w:val="left"/>
      <w:pPr>
        <w:ind w:left="3600" w:hanging="360"/>
      </w:pPr>
    </w:lvl>
    <w:lvl w:ilvl="5" w:tplc="3A789726">
      <w:start w:val="1"/>
      <w:numFmt w:val="bullet"/>
      <w:lvlText w:val="■"/>
      <w:lvlJc w:val="left"/>
      <w:pPr>
        <w:ind w:left="4320" w:hanging="360"/>
      </w:pPr>
    </w:lvl>
    <w:lvl w:ilvl="6" w:tplc="318AF796">
      <w:start w:val="1"/>
      <w:numFmt w:val="bullet"/>
      <w:lvlText w:val="●"/>
      <w:lvlJc w:val="left"/>
      <w:pPr>
        <w:ind w:left="5040" w:hanging="360"/>
      </w:pPr>
    </w:lvl>
    <w:lvl w:ilvl="7" w:tplc="C874B7FE">
      <w:start w:val="1"/>
      <w:numFmt w:val="bullet"/>
      <w:lvlText w:val="●"/>
      <w:lvlJc w:val="left"/>
      <w:pPr>
        <w:ind w:left="5760" w:hanging="360"/>
      </w:pPr>
    </w:lvl>
    <w:lvl w:ilvl="8" w:tplc="339AE3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D7C"/>
    <w:rsid w:val="00007D7C"/>
    <w:rsid w:val="00614E57"/>
    <w:rsid w:val="006E6AFB"/>
    <w:rsid w:val="006F727F"/>
    <w:rsid w:val="00742178"/>
    <w:rsid w:val="00773A2E"/>
    <w:rsid w:val="00944558"/>
    <w:rsid w:val="00FD17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02FC"/>
  <w15:docId w15:val="{9C104337-63E8-4A94-A545-979AB380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algun Gothic" w:eastAsia="Malgun Gothic" w:hAnsi="Malgun Gothic" w:cs="Malgun Gothic"/>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customStyle="1" w:styleId="font-claude-response-body">
    <w:name w:val="font-claude-response-body"/>
    <w:basedOn w:val="a"/>
    <w:rsid w:val="00773A2E"/>
    <w:pPr>
      <w:widowControl/>
      <w:wordWrap/>
      <w:autoSpaceDE/>
      <w:autoSpaceDN/>
      <w:spacing w:before="100" w:beforeAutospacing="1" w:after="100" w:afterAutospacing="1"/>
    </w:pPr>
    <w:rPr>
      <w:rFonts w:ascii="Gulim" w:eastAsia="Gulim" w:hAnsi="Gulim" w:cs="Gulim"/>
      <w:sz w:val="24"/>
      <w:szCs w:val="24"/>
    </w:rPr>
  </w:style>
  <w:style w:type="character" w:styleId="a8">
    <w:name w:val="Strong"/>
    <w:basedOn w:val="a0"/>
    <w:uiPriority w:val="22"/>
    <w:qFormat/>
    <w:rsid w:val="009445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49330">
      <w:bodyDiv w:val="1"/>
      <w:marLeft w:val="0"/>
      <w:marRight w:val="0"/>
      <w:marTop w:val="0"/>
      <w:marBottom w:val="0"/>
      <w:divBdr>
        <w:top w:val="none" w:sz="0" w:space="0" w:color="auto"/>
        <w:left w:val="none" w:sz="0" w:space="0" w:color="auto"/>
        <w:bottom w:val="none" w:sz="0" w:space="0" w:color="auto"/>
        <w:right w:val="none" w:sz="0" w:space="0" w:color="auto"/>
      </w:divBdr>
    </w:div>
    <w:div w:id="1358972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412</Words>
  <Characters>2354</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hoon kim</cp:lastModifiedBy>
  <cp:revision>6</cp:revision>
  <dcterms:created xsi:type="dcterms:W3CDTF">2026-03-27T02:34:00Z</dcterms:created>
  <dcterms:modified xsi:type="dcterms:W3CDTF">2026-03-27T07:14:00Z</dcterms:modified>
</cp:coreProperties>
</file>