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한국 금융광고 심의 데이터셋</w:t>
      </w:r>
    </w:p>
    <w:p>
      <w:pPr>
        <w:jc w:val="center"/>
      </w:pPr>
      <w:r>
        <w:rPr>
          <w:rFonts w:ascii="Arial" w:cs="Arial" w:eastAsia="Arial" w:hAnsi="Arial"/>
          <w:b/>
          <w:bCs/>
          <w:color w:val="2E5B8A"/>
          <w:sz w:val="48"/>
          <w:szCs w:val="48"/>
        </w:rPr>
        <w:t xml:space="preserve">딥리서치 보고서</w:t>
      </w:r>
    </w:p>
    <w:p>
      <w:r>
        <w:rPr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FinProof Agent  |  RAG 지식문서 · 심의요청 양식 · 심의패키지 후보 수집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작성일: 2026년 5월 30일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조사 결과 요약</w:t>
      </w:r>
    </w:p>
    <w:p>
      <w:r>
        <w:rPr>
          <w:sz w:val="20"/>
          <w:szCs w:val="20"/>
        </w:rPr>
        <w:t xml:space="preserve"/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0"/>
        <w:gridCol w:w="5050"/>
      </w:tblGrid>
      <w:tr>
        <w:tc>
          <w:tcPr>
            <w:tcW w:type="dxa" w:w="5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8A"/>
                <w:sz w:val="24"/>
                <w:szCs w:val="24"/>
              </w:rPr>
              <w:t xml:space="preserve">RAG 지식문서 후보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25건  (즉시 등록 가능 상위 20건 선별)</w:t>
            </w:r>
          </w:p>
        </w:tc>
        <w:tc>
          <w:tcPr>
            <w:tcW w:type="dxa" w:w="5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17346"/>
                <w:sz w:val="24"/>
                <w:szCs w:val="24"/>
              </w:rPr>
              <w:t xml:space="preserve">심의요청 양식 후보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7건  (금투협·생보·손보·대부·내부·통보서·주금공)</w:t>
            </w:r>
          </w:p>
        </w:tc>
      </w:tr>
      <w:tr>
        <w:tc>
          <w:tcPr>
            <w:tcW w:type="dxa" w:w="5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4"/>
                <w:szCs w:val="24"/>
              </w:rPr>
              <w:t xml:space="preserve">심의패키지 후보 세트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5세트  (투자/예금/실손보험/카드/대부업)</w:t>
            </w:r>
          </w:p>
        </w:tc>
        <w:tc>
          <w:tcPr>
            <w:tcW w:type="dxa" w:w="5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E8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4"/>
                <w:szCs w:val="24"/>
              </w:rPr>
              <w:t xml:space="preserve">공개 실물 심의패키지 존재 여부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없음  – 전 업권 공개 패키지 미확인. 공개자료 기반 재구성.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rFonts w:ascii="Arial" w:cs="Arial" w:eastAsia="Arial" w:hAnsi="Arial"/>
          <w:color w:val="CC0000"/>
          <w:sz w:val="18"/>
          <w:szCs w:val="18"/>
        </w:rPr>
        <w:t xml:space="preserve">※ 심의패키지 전체가 공개된 공식사례는 확인되지 않았습니다. 각 협회의 공개 규정·양식·금융사 공시 문서를 조합한 재구성 패키지로 제공합니다.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금융문서 후보 테이블</w:t>
      </w:r>
    </w:p>
    <w:p>
      <w:r>
        <w:rPr>
          <w:rFonts w:ascii="Arial" w:cs="Arial" w:eastAsia="Arial" w:hAnsi="Arial"/>
          <w:color w:val="555555"/>
          <w:sz w:val="18"/>
          <w:szCs w:val="18"/>
        </w:rPr>
        <w:t xml:space="preserve">모든 URL은 공식기관·협회·금융회사 원문 링크입니다. HTML/로그인 필요 항목은 주의사항 란에 별도 표기합니다.</w:t>
      </w:r>
    </w:p>
    <w:p>
      <w:r>
        <w:rPr>
          <w:sz w:val="20"/>
          <w:szCs w:val="20"/>
        </w:rPr>
        <w:t xml:space="preserve"/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400"/>
        <w:gridCol w:w="1200"/>
        <w:gridCol w:w="1000"/>
        <w:gridCol w:w="2700"/>
        <w:gridCol w:w="600"/>
      </w:tblGrid>
      <w:tr>
        <w:tc>
          <w:tcPr>
            <w:tcW w:type="dxa" w:w="12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20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문서명</w:t>
            </w:r>
          </w:p>
        </w:tc>
        <w:tc>
          <w:tcPr>
            <w:tcW w:type="dxa" w:w="14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발행기관</w:t>
            </w:r>
          </w:p>
        </w:tc>
        <w:tc>
          <w:tcPr>
            <w:tcW w:type="dxa" w:w="12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문서유형</w:t>
            </w:r>
          </w:p>
        </w:tc>
        <w:tc>
          <w:tcPr>
            <w:tcW w:type="dxa" w:w="10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파일형식</w:t>
            </w:r>
          </w:p>
        </w:tc>
        <w:tc>
          <w:tcPr>
            <w:tcW w:type="dxa" w:w="27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6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RAG
적합도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공통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금융광고규제 가이드라인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금융위원회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가이드라인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https://www.fsc.go.kr/comm/getFile?srvcId=BBSTY1&amp;upperNo=76045&amp;fileTy=ATTACH&amp;fileNo=7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공통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금융소비자 보호에 관한 법률 (금소법)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국가법령정보센터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법령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HTML/PDF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https://www.law.go.kr/LSW/lsInfoP.do?lsId=013704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공통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금융상품 등의 표시·광고에 관한 심사지침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공정거래위원회/law.go.kr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행정규칙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HTML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https://www.law.go.kr/LSW/conAdmrulByLsPop.do?lsiSeq=257533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공통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금융상품 설명의무 합리적 이행 가이드라인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금융위원회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가이드라인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https://www.fsc.go.kr/comm/getFile?srvcId=BBSTY1&amp;upperNo=76243&amp;fileTy=ATTACH&amp;fileNo=2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예금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은행연합회 예금상품금리 비교공시 포털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전국은행연합회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금리비교공시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HTML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https://portal.kfb.or.kr/compare/receiving_deposit.php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예금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KB able Plus 통장 핵심 상품설명서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KB국민은행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핵심상품설명서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https://img2.kbstar.com/obj/ocommon/ableplus.pdf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예금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NH농협은행 정기예금 상품설명서 (준법감시인 심의필)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NH농협은행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상품설명서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https://img.nonghyup.com/file/ebank/product/guide/10000961_pi.pdf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예금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NH농협은행 상품설명서 (심의필2025-4336)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NH농협은행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상품설명서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https://img.nonghyup.com/file/ebank/product/guide/10000779_pi.pdf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대출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신한은행 주택담보대출 상품설명서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신한은행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상품설명서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https://img.shinhan.com/sbank2016/seol/20190819047100000018LC000030.PDF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중(2019년)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대출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하나은행 주택담보대출 상품설명서 (2022개정)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하나은행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상품설명서+약관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https://image.kebhana.com/cont/download/documents/manual/0000005060901_20221013_m.pdf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대출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우리은행 은행여신거래기본약관(가계용)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우리은행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약관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https://spot.wooribank.com/pot/pot/mall/comm/download.jsp?PLM_BIZ_DSCD=00&amp;PLM_ANX_SAVE_FILE_NM=PLM_P00XXXXXXX_D01D2_20211222140048000873.pdf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대출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농협은행 거래약관 (준법감시인심의필2024-1862)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NH농협은행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약관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https://img.nonghyup.com/file/ebank/product/article/FreeClause_transactions_240320.pdf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대출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하나은행 유동화적격 모기지론 상품설명서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하나은행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상품설명서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https://image.kebhana.com/cont/download/documents/manual/b000005160113_20140421_m.pdf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중(2014년)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카드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신한카드 상품공시실 (약관/설명서)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신한카드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상품공시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HTML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https://www.shinhancard.com/pconts/html/helpdesk/prdNotice/MOBFM12460/MOBFM12460R01.html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카드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현대카드 금소법 신용카드 설명서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현대카드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상품설명서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https://www.hyundaicard.com/upload/card/20210924_금소법설명서_X3_Ed2_온라인용_v1.pdf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카드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SC제일은행 신용카드 개인회원 표준약관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SC제일은행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약관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https://www.standardchartered.co.kr/hp/cms/hp/pdf/a_credit_standard_2109.pdf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보험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삼성화재 실손의료비보험 약관 (2025년)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삼성화재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보험약관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https://www.samsungfire.com/publication/pdf/ZPB293050_0_20250101_file1.pdf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보험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삼성화재 상품 및 약관 요약서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삼성화재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상품요약서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https://www.samsungfire.co.kr/download/product/P02_07_02_163_2304.pdf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보험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삼성화재 다모은 건강보험 상품설명서 (2403)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삼성화재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상품설명서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https://cdn.prod.website-files.com/638be8b99d4abb0bb101827b/665f211f4bfe002f2e510e46_다모은건강보험(2403,무배당)S2.pdf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보험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손해보험협회 광고·선전에 관한 규정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손해보험협회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자율규제규정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https://www.knia.or.kr/file-manager/103144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보험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손해보험협회 모집종사자 광고심의 가이드라인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손해보험협회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가이드라인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https://www.knia.or.kr/file-manager/103316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보험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대부금융광고심의규정 (2022.08 개정)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한국대부금융협회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자율규제규정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https://www.clfa.or.kr/doc_files/개정.220811_대부금융광고심의규정.pdf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투자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금융투자협회 광고선전에관한규정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금융투자협회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협회규정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HTML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https://law.kofia.or.kr/service/law/lawFullScreenContent.do?seq=197&amp;historySeq=519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투자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금융투자협회 광고선전에관한지침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금융투자협회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협회지침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HTML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https://law.kofia.or.kr/service/law/lawFullScreenContent.do?seq=216&amp;historySeq=591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투자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DART 펀드 투자설명서/간이투자설명서 공시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금융감독원 DART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투자설명서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HTML/PDF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https://dart.fss.or.kr/dsab005/main.do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상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※ 주의사항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신한은행 주담대 설명서 (2019년) · 하나은행 모기지론 (2014년): 금리·조건이 현행과 다를 수 있음. 양식 구조 참고용으로만 활용 권장.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DART 펀드공시는 자산운용사·펀드명으로 개별 검색 필요. 단일 URL로 특정 PDF에 직접 접근 불가.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생명보험협회 광고심의 관련 자료는 회원사 전용 페이지(로그인 필요) 가능성 있음.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여신금융협회 카드 광고심의 전용 양식은 공개 확인 불가 – 협회 직접 문의 필요.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심의요청 양식 테이블</w:t>
      </w:r>
    </w:p>
    <w:p>
      <w:r>
        <w:rPr>
          <w:rFonts w:ascii="Arial" w:cs="Arial" w:eastAsia="Arial" w:hAnsi="Arial"/>
          <w:color w:val="555555"/>
          <w:sz w:val="18"/>
          <w:szCs w:val="18"/>
        </w:rPr>
        <w:t xml:space="preserve">FinProof의 심의요청 입력 필드와 매핑 가능한 주요 항목을 포함합니다.</w:t>
      </w:r>
    </w:p>
    <w:p>
      <w:r>
        <w:rPr>
          <w:sz w:val="20"/>
          <w:szCs w:val="20"/>
        </w:rPr>
        <w:t xml:space="preserve"/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000"/>
        <w:gridCol w:w="900"/>
        <w:gridCol w:w="2500"/>
        <w:gridCol w:w="1000"/>
        <w:gridCol w:w="1700"/>
      </w:tblGrid>
      <w:tr>
        <w:tc>
          <w:tcPr>
            <w:tcW w:type="dxa" w:w="17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양식명</w:t>
            </w:r>
          </w:p>
        </w:tc>
        <w:tc>
          <w:tcPr>
            <w:tcW w:type="dxa" w:w="13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기관/협회</w:t>
            </w:r>
          </w:p>
        </w:tc>
        <w:tc>
          <w:tcPr>
            <w:tcW w:type="dxa" w:w="10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제출주체</w:t>
            </w:r>
          </w:p>
        </w:tc>
        <w:tc>
          <w:tcPr>
            <w:tcW w:type="dxa" w:w="9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제출대상</w:t>
            </w:r>
          </w:p>
        </w:tc>
        <w:tc>
          <w:tcPr>
            <w:tcW w:type="dxa" w:w="25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필수기재항목 / 첨부자료</w:t>
            </w:r>
          </w:p>
        </w:tc>
        <w:tc>
          <w:tcPr>
            <w:tcW w:type="dxa" w:w="10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처리기간</w:t>
            </w:r>
          </w:p>
        </w:tc>
        <w:tc>
          <w:tcPr>
            <w:tcW w:type="dxa" w:w="17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 / 접근경로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투자광고 심사신청서 (별지 제1호)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금융투자협회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금융투자회사 (준법감시인)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금융투자협회 광고심사부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신청회사명·담당자·연락처, 광고매체·게재기간, 광고내용 요약, 관련상품명·위험등급, 준법감시인 심사확인, 첨부: 광고시안·상품설명서·수익률산출근거·비교광고근거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5영업일 내외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law.kofia.or.kr → 광고선전에관한규정 별지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생명보험 광고심의신청서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생명보험협회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보험회사·GA (준법감시인)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생명보험협회 광고심의위원회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회사명·담당자, 광고유형(TV/인터넷 등), 광고내용·상품명, 준법감시인 사전확인 결과, 첨부: 광고시안·약관·상품요약서·보험료예시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5~10영업일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klia.or.kr → 회원사 → 광고심의 (로그인 필요 가능성 높음)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손해보험 광고심의신청서 (별지 제1-2호)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손해보험협회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보험회사·GA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손해보험협회 광고심의위원회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회사명, 광고유형·매체·게재기간, 광고내용 요약, 관련상품명, 준법감시인 확인, 첨부: 광고시안·상품요약서·약관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5~10영업일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knia.or.kr → 광고심의 관련 규정 (별지서식)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대부금융 광고심의신청서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한국대부금융협회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대부업체·대부중개업체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한국대부금융협회 광고심의위원회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업체명·등록번호·연락처, 광고매체·게재기간, 광고내용, 첨부: 광고시안·금리표·수수료안내·등록증 사본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3~5영업일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clfa.or.kr/advertising_review/task_information.asp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내부 준법감시인 광고심사 신청 (사내양식)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개별 금융회사 (내부)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광고·마케팅 담당자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준법감시인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광고유형·매체, 게재기간, 대상상품·내용 요약, 광고법규 체크리스트 자체점검 결과, 첨부: 광고시안·상품설명서·비교광고근거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내부규정에 따름 (2~5영업일)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회사 내부 업무시스템 (공개양식 없음 – 재구성안)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광고심사 결과통보서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협회 (투자/생보/손보/대부)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각 협회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신청 금융회사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심의번호, 심의결과(승인/조건부승인/불승인), 수정요구사항, 유효기간, 심의필 표시방법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심사 후 즉시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각 협회 심의시스템 – 공개양식 없음 (규정 내 기재)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한국주택금융공사 광고심의 신청 양식 (샘플 PDF)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한국주택금융공사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취급금융기관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한국주택금융공사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회사명, 광고매체, 인쇄물·방송·인터넷 구분, 광고시안(A4분할 제출), 필수문구 체크리스트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협의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https://ad.khff.or.kr/template/sample/apply_sample.pdf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FinProof 입력 필드 매핑 가이드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광고 유형 / 매체 / 게재기간 → ReviewCase.adType, adMedium, scheduledPeriod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대상 상품명 / 위험등급 → ReviewCase.productName, riskGrade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준법감시인 사전확인 결과 → ReviewCase.internalApproval (boolean + 확인자명)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협회 심의결과 / 심의번호 → ReviewCase.associationReviewResult, reviewId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광고시안 파일 → ReviewCase.attachments[ ] (adDraft)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상품설명서·약관·혜택산출근거 → ReviewCase.attachments[ ] (productDoc, termsDoc, basisDoc)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심의패키지 후보 (5세트)</w:t>
      </w:r>
    </w:p>
    <w:p>
      <w:r>
        <w:rPr>
          <w:rFonts w:ascii="Arial" w:cs="Arial" w:eastAsia="Arial" w:hAnsi="Arial"/>
          <w:color w:val="CC4400"/>
          <w:sz w:val="18"/>
          <w:szCs w:val="18"/>
        </w:rPr>
        <w:t xml:space="preserve">실제 공개 패키지 없음 – 아래는 공개자료 기반 재구성 패키지입니다. 각 항목에 공개 URL을 명시하였으나 실제 광고시안·내부문서는 포함되지 않습니다.</w:t>
      </w:r>
    </w:p>
    <w:p>
      <w:r>
        <w:rPr>
          <w:sz w:val="20"/>
          <w:szCs w:val="20"/>
        </w:rPr>
        <w:t xml:space="preserve"/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100"/>
        <w:gridCol w:w="3600"/>
        <w:gridCol w:w="2000"/>
        <w:gridCol w:w="1000"/>
        <w:gridCol w:w="1000"/>
      </w:tblGrid>
      <w:tr>
        <w:tc>
          <w:tcPr>
            <w:tcW w:type="dxa" w:w="14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패키지명</w:t>
            </w:r>
          </w:p>
        </w:tc>
        <w:tc>
          <w:tcPr>
            <w:tcW w:type="dxa" w:w="11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대상 상품/광고 유형</w:t>
            </w:r>
          </w:p>
        </w:tc>
        <w:tc>
          <w:tcPr>
            <w:tcW w:type="dxa" w:w="36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포함 문서 목록 + URL</w:t>
            </w:r>
          </w:p>
        </w:tc>
        <w:tc>
          <w:tcPr>
            <w:tcW w:type="dxa" w:w="20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심의 핵심 쟁점</w:t>
            </w:r>
          </w:p>
        </w:tc>
        <w:tc>
          <w:tcPr>
            <w:tcW w:type="dxa" w:w="10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공개여부</w:t>
            </w:r>
          </w:p>
        </w:tc>
        <w:tc>
          <w:tcPr>
            <w:tcW w:type="dxa" w:w="10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누락 자료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투자광고 심의 패키지 (공모펀드)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공모펀드 광고 (TV/인터넷)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① 투자광고 심사신청서 (law.kofia.or.kr 별지1호)
② 광고시안 (파일)
③ 간이투자설명서 (dart.fss.or.kr)
④ 투자설명서 (dart.fss.or.kr)
⑤ 수익률산출근거 (내부작성)
⑥ 위험등급확인서
⑦ 광고선전에관한규정 자체체크리스트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수익률 표시 기간·기준, 위험등급 표시, 원금손실 가능성 고지, 비교광고 근거 적정성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공개자료 기반 재구성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광고시안 실물, 수익률 산출근거 내부문서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은행 예금 광고 심의 패키지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정기예금·적금 인터넷/인쇄 광고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① 내부 준법감시인 광고심사 신청서 (사내양식)
② 광고시안 (파일)
③ 상품설명서 (예: img.nonghyup.com/...pi.pdf)
④ 약관 (은행 공시실)
⑤ 금리표/우대금리 조건표
⑥ 금융소비자보호법 광고 필수사항 체크리스트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우대금리 조건 명확성, 이자율 표기(세전/세후), 예금자보호 여부 고지, 비교광고 시 근거자료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공개자료 기반 재구성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금리표 최신본, 내부 심사 양식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실손보험 광고 심의 패키지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실손의료비보험 TV/SNS 광고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① 손보협회 광고심의신청서 (별지 제1-2호)
② 광고시안 (파일)
③ 보험약관 (https://www.samsungfire.com/publication/pdf/ZPB293050_0_20250101_file1.pdf)
④ 상품요약서 (삼성화재 공시실)
⑤ 보험료예시표
⑥ 광고·선전에관한규정 (knia.or.kr/file-manager/103144)
⑦ 모집종사자 광고심의 가이드라인 (knia.or.kr/file-manager/103316)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보장내용·제한사항 균형 표시, 보험료 조건(나이·성별), 갱신형/비갱신형 구분 명시, 면책사항 고지 크기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공개자료 기반 재구성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광고시안 실물, 심의신청서 실물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신용카드 광고 심의 패키지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신용카드 혜택 인터넷/유튜브 광고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① 내부 준법감시인 심사 신청서
② 광고시안 (파일)
③ 카드 상품설명서 (shinhancard.com 상품공시실)
④ 신용카드 개인회원 이용약관 (bccard.com)
⑤ 부가서비스 혜택 산출근거
⑥ 금융광고규제 가이드라인 체크리스트 (fsc.go.kr)
⑦ 여신금융협회 카드광고 관련 자율규제 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연회비 대비 혜택 표시 정확성, 부가서비스 변경·축소 이력, 전월실적 조건 명시, 할인율 산출근거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공개자료 기반 재구성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광고시안, 혜택산출근거 내부문서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대부업 광고 심의 패키지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대부업 대출 TV/인터넷 광고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① 한국대부금융협회 광고심의신청서 (clfa.or.kr)
② 대부금융광고심의규정 (clfa.or.kr/doc_files/...대부금융광고심의규정.pdf)
③ 광고시안 (파일)
④ 금리표 (법정최고금리 준수 확인)
⑤ 등록증 사본
⑥ 수신거부시스템 안내 (clfa-donotcall.or.kr)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법정최고이율(연 20%) 표시, 과대·허위 광고 여부, 등록업체 표시, 경고문구 크기·속도, 대부업자 명칭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공개자료 기반 재구성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광고시안 실물, 금리표 내부문서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권장 업로드 파일명 (FinProof 기준)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01_광고심의신청서.pdf / 02_광고시안.pdf / 03_상품설명서.pdf / 04_약관.pdf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05_금리표_또는_수익률산출근거.pdf / 06_체크리스트.pdf / 07_심의결과통보서.pdf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최종 추천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B8A"/>
          <w:sz w:val="26"/>
          <w:szCs w:val="26"/>
        </w:rPr>
        <w:t xml:space="preserve">5-1. RAG 지식문서로 먼저 넣을 Top 20</w:t>
      </w:r>
    </w:p>
    <w:p>
      <w:r>
        <w:rPr>
          <w:rFonts w:ascii="Arial" w:cs="Arial" w:eastAsia="Arial" w:hAnsi="Arial"/>
          <w:color w:val="555555"/>
          <w:sz w:val="18"/>
          <w:szCs w:val="18"/>
        </w:rPr>
        <w:t xml:space="preserve">아래 표의 순서대로 등록하면 법령·심사기준·실물문서 순으로 지식베이스가 구성됩니다.</w:t>
      </w:r>
    </w:p>
    <w:p>
      <w:r>
        <w:rPr>
          <w:sz w:val="20"/>
          <w:szCs w:val="20"/>
        </w:rPr>
        <w:t xml:space="preserve"/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1400"/>
        <w:gridCol w:w="5300"/>
        <w:gridCol w:w="1000"/>
      </w:tblGrid>
      <w:tr>
        <w:tc>
          <w:tcPr>
            <w:tcW w:type="dxa" w:w="4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순위</w:t>
            </w:r>
          </w:p>
        </w:tc>
        <w:tc>
          <w:tcPr>
            <w:tcW w:type="dxa" w:w="20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문서명</w:t>
            </w:r>
          </w:p>
        </w:tc>
        <w:tc>
          <w:tcPr>
            <w:tcW w:type="dxa" w:w="14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발행기관</w:t>
            </w:r>
          </w:p>
        </w:tc>
        <w:tc>
          <w:tcPr>
            <w:tcW w:type="dxa" w:w="53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10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추천사유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금융광고규제 가이드라인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금융위원회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https://www.fsc.go.kr/comm/getFile?srvcId=BBSTY1&amp;upperNo=76045&amp;fileTy=ATTACH&amp;fileNo=7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핵심법령근거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금융소비자 보호에 관한 법률 (법령전문)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국가법령정보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https://www.law.go.kr/LSW/lsInfoP.do?lsId=013704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광고규제법령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금융상품 등의 표시·광고에 관한 심사지침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공정거래위원회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https://www.law.go.kr/LSW/conAdmrulByLsPop.do?lsiSeq=257533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심사기준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금융투자협회 광고선전에관한규정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금융투자협회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https://law.kofia.or.kr/service/law/lawFullScreenContent.do?seq=197&amp;historySeq=519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투자광고기준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금융투자협회 광고선전에관한지침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금융투자협회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https://law.kofia.or.kr/service/law/lawFullScreenContent.do?seq=216&amp;historySeq=591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투자광고세부기준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손해보험협회 광고·선전에 관한 규정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손해보험협회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https://www.knia.or.kr/file-manager/103144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손보광고기준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손해보험협회 광고·선전에관한규정(신)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손해보험협회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https://www.knia.or.kr/file-manager/103146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최신버전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모집종사자 광고심의 가이드라인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손해보험협회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https://www.knia.or.kr/file-manager/103316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GA/설계사광고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대부금융광고심의규정 (2022개정)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한국대부금융협회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https://www.clfa.or.kr/doc_files/개정.220811_대부금융광고심의규정.pdf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대부광고기준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금융상품 설명의무 합리적 이행 가이드라인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금융위원회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https://www.fsc.go.kr/comm/getFile?srvcId=BBSTY1&amp;upperNo=76243&amp;fileTy=ATTACH&amp;fileNo=2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설명의무기준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NH농협은행 상품설명서 (준법감시인 심의필)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NH농협은행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https://img.nonghyup.com/file/ebank/product/guide/10000961_pi.pdf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예금설명서실물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NH농협은행 거래약관 (심의필2024-1862)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NH농협은행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https://img.nonghyup.com/file/ebank/product/article/FreeClause_transactions_240320.pdf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대출약관실물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하나은행 주택담보대출 상품설명서(2022)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하나은행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https://image.kebhana.com/cont/download/documents/manual/0000005060901_20221013_m.pdf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대출설명서실물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삼성화재 실손의료비보험 약관(2025)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삼성화재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https://www.samsungfire.com/publication/pdf/ZPB293050_0_20250101_file1.pdf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보험약관실물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삼성화재 상품 및 약관 요약서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삼성화재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https://www.samsungfire.co.kr/download/product/P02_07_02_163_2304.pdf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보험요약서실물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현대카드 신용카드 설명서 (금소법)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현대카드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https://www.hyundaicard.com/upload/card/20210924_금소법설명서_X3_Ed2_온라인용_v1.pdf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카드설명서실물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SC제일은행 신용카드 개인회원 표준약관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SC제일은행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https://www.standardchartered.co.kr/hp/cms/hp/pdf/a_credit_standard_2109.pdf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카드약관실물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KB able Plus 통장 핵심 상품설명서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KB국민은행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https://img2.kbstar.com/obj/ocommon/ableplus.pdf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핵심설명서실물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DART 펀드공시 투자설명서 시스템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금융감독원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https://dart.fss.or.kr/dsab005/main.do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투자설명서접근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한국주택금융공사 광고심의신청 양식샘플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한국주택금융공사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https://ad.khff.or.kr/template/sample/apply_sample.pdf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신청양식참고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B8A"/>
          <w:sz w:val="26"/>
          <w:szCs w:val="26"/>
        </w:rPr>
        <w:t xml:space="preserve">5-2. 심의요청 양식 학습용 Top 10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① 한국주택금융공사 광고심의 신청 샘플 PDF → https://ad.khff.or.kr/template/sample/apply_sample.pdf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② 금융투자협회 광고선전에관한규정 별지서식 → law.kofia.or.kr (규정 내 별지1~7호 포함)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③ 금융투자협회 광고선전에관한지침 → https://law.kofia.or.kr/service/law/lawFullScreenContent.do?seq=216&amp;historySeq=591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④ 손해보험협회 광고·선전에 관한 규정 (신) → https://www.knia.or.kr/file-manager/103146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⑤ 손해보험협회 모집종사자 광고심의 가이드라인 → https://www.knia.or.kr/file-manager/103316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⑥ 대부금융광고심의규정 (2022) → https://www.clfa.or.kr/doc_files/개정.220811_대부금융광고심의규정.pdf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⑦ 금융광고규제 가이드라인 (금융위 2021) → https://www.fsc.go.kr/comm/getFile?srvcId=BBSTY1&amp;upperNo=76045&amp;fileTy=ATTACH&amp;fileNo=7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⑧ 생명보험협회 자율규제 규정 목록 → https://www.klia.or.kr/member/insurRegul/selfRegul/list.do (로그인 확인 필요)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⑨ 금융감독원 금소법 광고심의 FAQ (casenote) → https://casenote.kr/금융위원회·금융감독원/cca0537c63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⑩ 금융투자협회 컴플라이언스 매뉴얼 (광고파트) → https://law.kofia.or.kr/service/law/lawFullScreenContent.do?seq=284&amp;historySeq=779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B8A"/>
          <w:sz w:val="26"/>
          <w:szCs w:val="26"/>
        </w:rPr>
        <w:t xml:space="preserve">5-3. 데모 심의패키지로 구성하기 좋은 Top 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【1순위】투자광고 심의 패키지 (공모펀드) – DART 공시 자료 활용 가능, 가장 많은 실물 공개문서 확보 가능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【2순위】실손보험 광고 심의 패키지 – 삼성화재 약관 PDF(2025) 즉시 사용 가능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【3순위】은행 예금 광고 심의 패키지 – NH농협 상품설명서 PDF 다수 공개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【4순위】대부업 광고 심의 패키지 – 협회 규정 PDF 직접 활용 가능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【5순위】신용카드 광고 심의 패키지 – 신한카드·현대카드 상품공시 활용 가능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B8A"/>
          <w:sz w:val="26"/>
          <w:szCs w:val="26"/>
        </w:rPr>
        <w:t xml:space="preserve">5-4. 추가로 사람이 직접 확인해야 할 항목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생명보험협회 광고심의신청서 양식: klia.or.kr 회원사 전용 로그인 후 확인 (공개 여부 불명)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여신금융협회 카드광고 심의 절차·양식: crefia.or.kr 또는 협회 준법지원팀 직접 문의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금융투자협회 투자광고 온라인 심사시스템: kofia.or.kr 업무지원 &gt; 광고심사시스템 (회원사 로그인 필요)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생명보험협회 광고심의 결과통보서 실물: 회원사 또는 협회 담당자 제공 요청 필요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각 은행·카드사·보험사 내부 준법감시인 광고심사 신청 양식: 비공개 내부문서이므로 해당 금융회사 준법감시 부서 직접 수집 필요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DART 특정 펀드 투자설명서 PDF: dart.fss.or.kr에서 펀드명 검색 후 개별 다운로드 필요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B8A"/>
          <w:sz w:val="26"/>
          <w:szCs w:val="26"/>
        </w:rPr>
        <w:t xml:space="preserve">5-5. 출처 참고 URL 전체 목록</w:t>
      </w:r>
    </w:p>
    <w:p>
      <w:r>
        <w:rPr>
          <w:rFonts w:ascii="Arial" w:cs="Arial" w:eastAsia="Arial" w:hAnsi="Arial"/>
          <w:color w:val="666666"/>
          <w:sz w:val="20"/>
          <w:szCs w:val="20"/>
        </w:rPr>
        <w:t xml:space="preserve">→ </w:t>
      </w:r>
      <w:hyperlink w:history="1" r:id="rIdqrd05mb30ppvy6hcuetts">
        <w:r>
          <w:rPr>
            <w:rFonts w:ascii="Arial" w:cs="Arial" w:eastAsia="Arial" w:hAnsi="Arial"/>
            <w:color w:val="2E75B6"/>
            <w:sz w:val="18"/>
            <w:szCs w:val="18"/>
            <w:u w:val="single"/>
          </w:rPr>
          <w:t xml:space="preserve">https://www.fsc.go.kr/comm/getFile?srvcId=BBSTY1&amp;upperNo=76045&amp;fileTy=ATTACH&amp;fileNo=7</w:t>
        </w:r>
      </w:hyperlink>
    </w:p>
    <w:p>
      <w:r>
        <w:rPr>
          <w:rFonts w:ascii="Arial" w:cs="Arial" w:eastAsia="Arial" w:hAnsi="Arial"/>
          <w:color w:val="666666"/>
          <w:sz w:val="20"/>
          <w:szCs w:val="20"/>
        </w:rPr>
        <w:t xml:space="preserve">→ </w:t>
      </w:r>
      <w:hyperlink w:history="1" r:id="rIdv0abnxipn7qzykie_ddty">
        <w:r>
          <w:rPr>
            <w:rFonts w:ascii="Arial" w:cs="Arial" w:eastAsia="Arial" w:hAnsi="Arial"/>
            <w:color w:val="2E75B6"/>
            <w:sz w:val="18"/>
            <w:szCs w:val="18"/>
            <w:u w:val="single"/>
          </w:rPr>
          <w:t xml:space="preserve">https://www.fsc.go.kr/no010101/76045</w:t>
        </w:r>
      </w:hyperlink>
    </w:p>
    <w:p>
      <w:r>
        <w:rPr>
          <w:rFonts w:ascii="Arial" w:cs="Arial" w:eastAsia="Arial" w:hAnsi="Arial"/>
          <w:color w:val="666666"/>
          <w:sz w:val="20"/>
          <w:szCs w:val="20"/>
        </w:rPr>
        <w:t xml:space="preserve">→ </w:t>
      </w:r>
      <w:hyperlink w:history="1" r:id="rIdmfrghmpoctlfmrm2b_9sr">
        <w:r>
          <w:rPr>
            <w:rFonts w:ascii="Arial" w:cs="Arial" w:eastAsia="Arial" w:hAnsi="Arial"/>
            <w:color w:val="2E75B6"/>
            <w:sz w:val="18"/>
            <w:szCs w:val="18"/>
            <w:u w:val="single"/>
          </w:rPr>
          <w:t xml:space="preserve">https://www.law.go.kr/LSW/lsInfoP.do?lsId=013704</w:t>
        </w:r>
      </w:hyperlink>
    </w:p>
    <w:p>
      <w:r>
        <w:rPr>
          <w:rFonts w:ascii="Arial" w:cs="Arial" w:eastAsia="Arial" w:hAnsi="Arial"/>
          <w:color w:val="666666"/>
          <w:sz w:val="20"/>
          <w:szCs w:val="20"/>
        </w:rPr>
        <w:t xml:space="preserve">→ </w:t>
      </w:r>
      <w:hyperlink w:history="1" r:id="rId6ellgryvxveygusn46gn9">
        <w:r>
          <w:rPr>
            <w:rFonts w:ascii="Arial" w:cs="Arial" w:eastAsia="Arial" w:hAnsi="Arial"/>
            <w:color w:val="2E75B6"/>
            <w:sz w:val="18"/>
            <w:szCs w:val="18"/>
            <w:u w:val="single"/>
          </w:rPr>
          <w:t xml:space="preserve">https://www.law.go.kr/LSW/conAdmrulByLsPop.do?lsiSeq=257533</w:t>
        </w:r>
      </w:hyperlink>
    </w:p>
    <w:p>
      <w:r>
        <w:rPr>
          <w:rFonts w:ascii="Arial" w:cs="Arial" w:eastAsia="Arial" w:hAnsi="Arial"/>
          <w:color w:val="666666"/>
          <w:sz w:val="20"/>
          <w:szCs w:val="20"/>
        </w:rPr>
        <w:t xml:space="preserve">→ </w:t>
      </w:r>
      <w:hyperlink w:history="1" r:id="rIdwllahmudwaakvvhmbre03">
        <w:r>
          <w:rPr>
            <w:rFonts w:ascii="Arial" w:cs="Arial" w:eastAsia="Arial" w:hAnsi="Arial"/>
            <w:color w:val="2E75B6"/>
            <w:sz w:val="18"/>
            <w:szCs w:val="18"/>
            <w:u w:val="single"/>
          </w:rPr>
          <w:t xml:space="preserve">https://law.kofia.or.kr/service/law/lawFullScreenContent.do?seq=197&amp;historySeq=519</w:t>
        </w:r>
      </w:hyperlink>
    </w:p>
    <w:p>
      <w:r>
        <w:rPr>
          <w:rFonts w:ascii="Arial" w:cs="Arial" w:eastAsia="Arial" w:hAnsi="Arial"/>
          <w:color w:val="666666"/>
          <w:sz w:val="20"/>
          <w:szCs w:val="20"/>
        </w:rPr>
        <w:t xml:space="preserve">→ </w:t>
      </w:r>
      <w:hyperlink w:history="1" r:id="rIdrbmia9mhvjnzhdepi9xzd">
        <w:r>
          <w:rPr>
            <w:rFonts w:ascii="Arial" w:cs="Arial" w:eastAsia="Arial" w:hAnsi="Arial"/>
            <w:color w:val="2E75B6"/>
            <w:sz w:val="18"/>
            <w:szCs w:val="18"/>
            <w:u w:val="single"/>
          </w:rPr>
          <w:t xml:space="preserve">https://law.kofia.or.kr/service/law/lawFullScreenContent.do?seq=216&amp;historySeq=591</w:t>
        </w:r>
      </w:hyperlink>
    </w:p>
    <w:p>
      <w:r>
        <w:rPr>
          <w:rFonts w:ascii="Arial" w:cs="Arial" w:eastAsia="Arial" w:hAnsi="Arial"/>
          <w:color w:val="666666"/>
          <w:sz w:val="20"/>
          <w:szCs w:val="20"/>
        </w:rPr>
        <w:t xml:space="preserve">→ </w:t>
      </w:r>
      <w:hyperlink w:history="1" r:id="rIdv_fqblxzlqp6qkydugxjy">
        <w:r>
          <w:rPr>
            <w:rFonts w:ascii="Arial" w:cs="Arial" w:eastAsia="Arial" w:hAnsi="Arial"/>
            <w:color w:val="2E75B6"/>
            <w:sz w:val="18"/>
            <w:szCs w:val="18"/>
            <w:u w:val="single"/>
          </w:rPr>
          <w:t xml:space="preserve">https://law.kofia.or.kr/service/attach/attachlist.do</w:t>
        </w:r>
      </w:hyperlink>
    </w:p>
    <w:p>
      <w:r>
        <w:rPr>
          <w:rFonts w:ascii="Arial" w:cs="Arial" w:eastAsia="Arial" w:hAnsi="Arial"/>
          <w:color w:val="666666"/>
          <w:sz w:val="20"/>
          <w:szCs w:val="20"/>
        </w:rPr>
        <w:t xml:space="preserve">→ </w:t>
      </w:r>
      <w:hyperlink w:history="1" r:id="rIdctegulmci3z3jkwxcf5h-">
        <w:r>
          <w:rPr>
            <w:rFonts w:ascii="Arial" w:cs="Arial" w:eastAsia="Arial" w:hAnsi="Arial"/>
            <w:color w:val="2E75B6"/>
            <w:sz w:val="18"/>
            <w:szCs w:val="18"/>
            <w:u w:val="single"/>
          </w:rPr>
          <w:t xml:space="preserve">https://www.kofia.or.kr/wpge/m_38/etc06.do</w:t>
        </w:r>
      </w:hyperlink>
    </w:p>
    <w:p>
      <w:r>
        <w:rPr>
          <w:rFonts w:ascii="Arial" w:cs="Arial" w:eastAsia="Arial" w:hAnsi="Arial"/>
          <w:color w:val="666666"/>
          <w:sz w:val="20"/>
          <w:szCs w:val="20"/>
        </w:rPr>
        <w:t xml:space="preserve">→ </w:t>
      </w:r>
      <w:hyperlink w:history="1" r:id="rIdt0afj4r7dzbx_mperkon-">
        <w:r>
          <w:rPr>
            <w:rFonts w:ascii="Arial" w:cs="Arial" w:eastAsia="Arial" w:hAnsi="Arial"/>
            <w:color w:val="2E75B6"/>
            <w:sz w:val="18"/>
            <w:szCs w:val="18"/>
            <w:u w:val="single"/>
          </w:rPr>
          <w:t xml:space="preserve">https://dart.fss.or.kr/dsab005/main.do</w:t>
        </w:r>
      </w:hyperlink>
    </w:p>
    <w:p>
      <w:r>
        <w:rPr>
          <w:rFonts w:ascii="Arial" w:cs="Arial" w:eastAsia="Arial" w:hAnsi="Arial"/>
          <w:color w:val="666666"/>
          <w:sz w:val="20"/>
          <w:szCs w:val="20"/>
        </w:rPr>
        <w:t xml:space="preserve">→ </w:t>
      </w:r>
      <w:hyperlink w:history="1" r:id="rIdejtrre0fbfzuqxlnefmyg">
        <w:r>
          <w:rPr>
            <w:rFonts w:ascii="Arial" w:cs="Arial" w:eastAsia="Arial" w:hAnsi="Arial"/>
            <w:color w:val="2E75B6"/>
            <w:sz w:val="18"/>
            <w:szCs w:val="18"/>
            <w:u w:val="single"/>
          </w:rPr>
          <w:t xml:space="preserve">https://www.knia.or.kr/file-manager/103144</w:t>
        </w:r>
      </w:hyperlink>
    </w:p>
    <w:p>
      <w:r>
        <w:rPr>
          <w:rFonts w:ascii="Arial" w:cs="Arial" w:eastAsia="Arial" w:hAnsi="Arial"/>
          <w:color w:val="666666"/>
          <w:sz w:val="20"/>
          <w:szCs w:val="20"/>
        </w:rPr>
        <w:t xml:space="preserve">→ </w:t>
      </w:r>
      <w:hyperlink w:history="1" r:id="rIdtjccdb_kuxupz1err1u_4">
        <w:r>
          <w:rPr>
            <w:rFonts w:ascii="Arial" w:cs="Arial" w:eastAsia="Arial" w:hAnsi="Arial"/>
            <w:color w:val="2E75B6"/>
            <w:sz w:val="18"/>
            <w:szCs w:val="18"/>
            <w:u w:val="single"/>
          </w:rPr>
          <w:t xml:space="preserve">https://www.knia.or.kr/file-manager/103146</w:t>
        </w:r>
      </w:hyperlink>
    </w:p>
    <w:p>
      <w:r>
        <w:rPr>
          <w:rFonts w:ascii="Arial" w:cs="Arial" w:eastAsia="Arial" w:hAnsi="Arial"/>
          <w:color w:val="666666"/>
          <w:sz w:val="20"/>
          <w:szCs w:val="20"/>
        </w:rPr>
        <w:t xml:space="preserve">→ </w:t>
      </w:r>
      <w:hyperlink w:history="1" r:id="rIdudkok6owq4ob2imqscr2t">
        <w:r>
          <w:rPr>
            <w:rFonts w:ascii="Arial" w:cs="Arial" w:eastAsia="Arial" w:hAnsi="Arial"/>
            <w:color w:val="2E75B6"/>
            <w:sz w:val="18"/>
            <w:szCs w:val="18"/>
            <w:u w:val="single"/>
          </w:rPr>
          <w:t xml:space="preserve">https://www.knia.or.kr/file-manager/103316</w:t>
        </w:r>
      </w:hyperlink>
    </w:p>
    <w:p>
      <w:r>
        <w:rPr>
          <w:rFonts w:ascii="Arial" w:cs="Arial" w:eastAsia="Arial" w:hAnsi="Arial"/>
          <w:color w:val="666666"/>
          <w:sz w:val="20"/>
          <w:szCs w:val="20"/>
        </w:rPr>
        <w:t xml:space="preserve">→ </w:t>
      </w:r>
      <w:hyperlink w:history="1" r:id="rIddh7hhgw77haxwlc_m8d6t">
        <w:r>
          <w:rPr>
            <w:rFonts w:ascii="Arial" w:cs="Arial" w:eastAsia="Arial" w:hAnsi="Arial"/>
            <w:color w:val="2E75B6"/>
            <w:sz w:val="18"/>
            <w:szCs w:val="18"/>
            <w:u w:val="single"/>
          </w:rPr>
          <w:t xml:space="preserve">https://www.klia.or.kr/member/insurRegul/selfRegul/list.do</w:t>
        </w:r>
      </w:hyperlink>
    </w:p>
    <w:p>
      <w:r>
        <w:rPr>
          <w:rFonts w:ascii="Arial" w:cs="Arial" w:eastAsia="Arial" w:hAnsi="Arial"/>
          <w:color w:val="666666"/>
          <w:sz w:val="20"/>
          <w:szCs w:val="20"/>
        </w:rPr>
        <w:t xml:space="preserve">→ </w:t>
      </w:r>
      <w:hyperlink w:history="1" r:id="rIdkl9i0_utia0nryu6wyqbg">
        <w:r>
          <w:rPr>
            <w:rFonts w:ascii="Arial" w:cs="Arial" w:eastAsia="Arial" w:hAnsi="Arial"/>
            <w:color w:val="2E75B6"/>
            <w:sz w:val="18"/>
            <w:szCs w:val="18"/>
            <w:u w:val="single"/>
          </w:rPr>
          <w:t xml:space="preserve">https://www.klia.or.kr/member/insurProduct/advio/list.do</w:t>
        </w:r>
      </w:hyperlink>
    </w:p>
    <w:p>
      <w:r>
        <w:rPr>
          <w:rFonts w:ascii="Arial" w:cs="Arial" w:eastAsia="Arial" w:hAnsi="Arial"/>
          <w:color w:val="666666"/>
          <w:sz w:val="20"/>
          <w:szCs w:val="20"/>
        </w:rPr>
        <w:t xml:space="preserve">→ </w:t>
      </w:r>
      <w:hyperlink w:history="1" r:id="rIdr_qr1vqer1zwevmy6afyr">
        <w:r>
          <w:rPr>
            <w:rFonts w:ascii="Arial" w:cs="Arial" w:eastAsia="Arial" w:hAnsi="Arial"/>
            <w:color w:val="2E75B6"/>
            <w:sz w:val="18"/>
            <w:szCs w:val="18"/>
            <w:u w:val="single"/>
          </w:rPr>
          <w:t xml:space="preserve">https://www.clfa.or.kr/doc_files/개정.220811_대부금융광고심의규정.pdf</w:t>
        </w:r>
      </w:hyperlink>
    </w:p>
    <w:p>
      <w:r>
        <w:rPr>
          <w:rFonts w:ascii="Arial" w:cs="Arial" w:eastAsia="Arial" w:hAnsi="Arial"/>
          <w:color w:val="666666"/>
          <w:sz w:val="20"/>
          <w:szCs w:val="20"/>
        </w:rPr>
        <w:t xml:space="preserve">→ </w:t>
      </w:r>
      <w:hyperlink w:history="1" r:id="rIdhy3tvigrqgmebyiigw6qn">
        <w:r>
          <w:rPr>
            <w:rFonts w:ascii="Arial" w:cs="Arial" w:eastAsia="Arial" w:hAnsi="Arial"/>
            <w:color w:val="2E75B6"/>
            <w:sz w:val="18"/>
            <w:szCs w:val="18"/>
            <w:u w:val="single"/>
          </w:rPr>
          <w:t xml:space="preserve">https://www.clfa.or.kr/advertising_review/task_information.asp</w:t>
        </w:r>
      </w:hyperlink>
    </w:p>
    <w:p>
      <w:r>
        <w:rPr>
          <w:rFonts w:ascii="Arial" w:cs="Arial" w:eastAsia="Arial" w:hAnsi="Arial"/>
          <w:color w:val="666666"/>
          <w:sz w:val="20"/>
          <w:szCs w:val="20"/>
        </w:rPr>
        <w:t xml:space="preserve">→ </w:t>
      </w:r>
      <w:hyperlink w:history="1" r:id="rIdfhfpuhpzify00i4cqf2u0">
        <w:r>
          <w:rPr>
            <w:rFonts w:ascii="Arial" w:cs="Arial" w:eastAsia="Arial" w:hAnsi="Arial"/>
            <w:color w:val="2E75B6"/>
            <w:sz w:val="18"/>
            <w:szCs w:val="18"/>
            <w:u w:val="single"/>
          </w:rPr>
          <w:t xml:space="preserve">https://portal.kfb.or.kr/compare/receiving_deposit.php</w:t>
        </w:r>
      </w:hyperlink>
    </w:p>
    <w:p>
      <w:r>
        <w:rPr>
          <w:rFonts w:ascii="Arial" w:cs="Arial" w:eastAsia="Arial" w:hAnsi="Arial"/>
          <w:color w:val="666666"/>
          <w:sz w:val="20"/>
          <w:szCs w:val="20"/>
        </w:rPr>
        <w:t xml:space="preserve">→ </w:t>
      </w:r>
      <w:hyperlink w:history="1" r:id="rIdbaxiq6h8pl3vimi1ec-dj">
        <w:r>
          <w:rPr>
            <w:rFonts w:ascii="Arial" w:cs="Arial" w:eastAsia="Arial" w:hAnsi="Arial"/>
            <w:color w:val="2E75B6"/>
            <w:sz w:val="18"/>
            <w:szCs w:val="18"/>
            <w:u w:val="single"/>
          </w:rPr>
          <w:t xml:space="preserve">https://img.nonghyup.com/file/ebank/product/guide/10000961_pi.pdf</w:t>
        </w:r>
      </w:hyperlink>
    </w:p>
    <w:p>
      <w:r>
        <w:rPr>
          <w:rFonts w:ascii="Arial" w:cs="Arial" w:eastAsia="Arial" w:hAnsi="Arial"/>
          <w:color w:val="666666"/>
          <w:sz w:val="20"/>
          <w:szCs w:val="20"/>
        </w:rPr>
        <w:t xml:space="preserve">→ </w:t>
      </w:r>
      <w:hyperlink w:history="1" r:id="rIdok68i7vlrapx-ybjxles2">
        <w:r>
          <w:rPr>
            <w:rFonts w:ascii="Arial" w:cs="Arial" w:eastAsia="Arial" w:hAnsi="Arial"/>
            <w:color w:val="2E75B6"/>
            <w:sz w:val="18"/>
            <w:szCs w:val="18"/>
            <w:u w:val="single"/>
          </w:rPr>
          <w:t xml:space="preserve">https://img.nonghyup.com/file/ebank/product/guide/10000779_pi.pdf</w:t>
        </w:r>
      </w:hyperlink>
    </w:p>
    <w:p>
      <w:r>
        <w:rPr>
          <w:rFonts w:ascii="Arial" w:cs="Arial" w:eastAsia="Arial" w:hAnsi="Arial"/>
          <w:color w:val="666666"/>
          <w:sz w:val="20"/>
          <w:szCs w:val="20"/>
        </w:rPr>
        <w:t xml:space="preserve">→ </w:t>
      </w:r>
      <w:hyperlink w:history="1" r:id="rIdlv5kqofzayesnggav1jx6">
        <w:r>
          <w:rPr>
            <w:rFonts w:ascii="Arial" w:cs="Arial" w:eastAsia="Arial" w:hAnsi="Arial"/>
            <w:color w:val="2E75B6"/>
            <w:sz w:val="18"/>
            <w:szCs w:val="18"/>
            <w:u w:val="single"/>
          </w:rPr>
          <w:t xml:space="preserve">https://img.nonghyup.com/file/ebank/product/article/FreeClause_transactions_240320.pdf</w:t>
        </w:r>
      </w:hyperlink>
    </w:p>
    <w:p>
      <w:r>
        <w:rPr>
          <w:rFonts w:ascii="Arial" w:cs="Arial" w:eastAsia="Arial" w:hAnsi="Arial"/>
          <w:color w:val="666666"/>
          <w:sz w:val="20"/>
          <w:szCs w:val="20"/>
        </w:rPr>
        <w:t xml:space="preserve">→ </w:t>
      </w:r>
      <w:hyperlink w:history="1" r:id="rIdyonupi1ltlwd72hrxznqf">
        <w:r>
          <w:rPr>
            <w:rFonts w:ascii="Arial" w:cs="Arial" w:eastAsia="Arial" w:hAnsi="Arial"/>
            <w:color w:val="2E75B6"/>
            <w:sz w:val="18"/>
            <w:szCs w:val="18"/>
            <w:u w:val="single"/>
          </w:rPr>
          <w:t xml:space="preserve">https://img.shinhan.com/sbank2016/seol/20190819047100000018LC000030.PDF</w:t>
        </w:r>
      </w:hyperlink>
    </w:p>
    <w:p>
      <w:r>
        <w:rPr>
          <w:rFonts w:ascii="Arial" w:cs="Arial" w:eastAsia="Arial" w:hAnsi="Arial"/>
          <w:color w:val="666666"/>
          <w:sz w:val="20"/>
          <w:szCs w:val="20"/>
        </w:rPr>
        <w:t xml:space="preserve">→ </w:t>
      </w:r>
      <w:hyperlink w:history="1" r:id="rId1quep_mlqwngcbw3icvxs">
        <w:r>
          <w:rPr>
            <w:rFonts w:ascii="Arial" w:cs="Arial" w:eastAsia="Arial" w:hAnsi="Arial"/>
            <w:color w:val="2E75B6"/>
            <w:sz w:val="18"/>
            <w:szCs w:val="18"/>
            <w:u w:val="single"/>
          </w:rPr>
          <w:t xml:space="preserve">https://image.kebhana.com/cont/download/documents/manual/0000005060901_20221013_m.pdf</w:t>
        </w:r>
      </w:hyperlink>
    </w:p>
    <w:p>
      <w:r>
        <w:rPr>
          <w:rFonts w:ascii="Arial" w:cs="Arial" w:eastAsia="Arial" w:hAnsi="Arial"/>
          <w:color w:val="666666"/>
          <w:sz w:val="20"/>
          <w:szCs w:val="20"/>
        </w:rPr>
        <w:t xml:space="preserve">→ </w:t>
      </w:r>
      <w:hyperlink w:history="1" r:id="rIdeejsrvuzhb577bkidbwmo">
        <w:r>
          <w:rPr>
            <w:rFonts w:ascii="Arial" w:cs="Arial" w:eastAsia="Arial" w:hAnsi="Arial"/>
            <w:color w:val="2E75B6"/>
            <w:sz w:val="18"/>
            <w:szCs w:val="18"/>
            <w:u w:val="single"/>
          </w:rPr>
          <w:t xml:space="preserve">https://spot.wooribank.com/pot/pot/mall/comm/download.jsp?PLM_BIZ_DSCD=00&amp;PLM_ANX_SAVE_FILE_NM=PLM_P00XXXXXXX_D01D2_20211222140048000873.pdf</w:t>
        </w:r>
      </w:hyperlink>
    </w:p>
    <w:p>
      <w:r>
        <w:rPr>
          <w:rFonts w:ascii="Arial" w:cs="Arial" w:eastAsia="Arial" w:hAnsi="Arial"/>
          <w:color w:val="666666"/>
          <w:sz w:val="20"/>
          <w:szCs w:val="20"/>
        </w:rPr>
        <w:t xml:space="preserve">→ </w:t>
      </w:r>
      <w:hyperlink w:history="1" r:id="rIdmeafikrbrohwuc1v6eiin">
        <w:r>
          <w:rPr>
            <w:rFonts w:ascii="Arial" w:cs="Arial" w:eastAsia="Arial" w:hAnsi="Arial"/>
            <w:color w:val="2E75B6"/>
            <w:sz w:val="18"/>
            <w:szCs w:val="18"/>
            <w:u w:val="single"/>
          </w:rPr>
          <w:t xml:space="preserve">https://www.samsungfire.com/publication/pdf/ZPB293050_0_20250101_file1.pdf</w:t>
        </w:r>
      </w:hyperlink>
    </w:p>
    <w:p>
      <w:r>
        <w:rPr>
          <w:rFonts w:ascii="Arial" w:cs="Arial" w:eastAsia="Arial" w:hAnsi="Arial"/>
          <w:color w:val="666666"/>
          <w:sz w:val="20"/>
          <w:szCs w:val="20"/>
        </w:rPr>
        <w:t xml:space="preserve">→ </w:t>
      </w:r>
      <w:hyperlink w:history="1" r:id="rIdwl6exf0_mbojgibh71gr2">
        <w:r>
          <w:rPr>
            <w:rFonts w:ascii="Arial" w:cs="Arial" w:eastAsia="Arial" w:hAnsi="Arial"/>
            <w:color w:val="2E75B6"/>
            <w:sz w:val="18"/>
            <w:szCs w:val="18"/>
            <w:u w:val="single"/>
          </w:rPr>
          <w:t xml:space="preserve">https://www.samsungfire.co.kr/download/product/P02_07_02_163_2304.pdf</w:t>
        </w:r>
      </w:hyperlink>
    </w:p>
    <w:p>
      <w:r>
        <w:rPr>
          <w:rFonts w:ascii="Arial" w:cs="Arial" w:eastAsia="Arial" w:hAnsi="Arial"/>
          <w:color w:val="666666"/>
          <w:sz w:val="20"/>
          <w:szCs w:val="20"/>
        </w:rPr>
        <w:t xml:space="preserve">→ </w:t>
      </w:r>
      <w:hyperlink w:history="1" r:id="rIdt5kjveme48ekdrkd-epiv">
        <w:r>
          <w:rPr>
            <w:rFonts w:ascii="Arial" w:cs="Arial" w:eastAsia="Arial" w:hAnsi="Arial"/>
            <w:color w:val="2E75B6"/>
            <w:sz w:val="18"/>
            <w:szCs w:val="18"/>
            <w:u w:val="single"/>
          </w:rPr>
          <w:t xml:space="preserve">https://img2.kbstar.com/obj/ocommon/ableplus.pdf</w:t>
        </w:r>
      </w:hyperlink>
    </w:p>
    <w:p>
      <w:r>
        <w:rPr>
          <w:rFonts w:ascii="Arial" w:cs="Arial" w:eastAsia="Arial" w:hAnsi="Arial"/>
          <w:color w:val="666666"/>
          <w:sz w:val="20"/>
          <w:szCs w:val="20"/>
        </w:rPr>
        <w:t xml:space="preserve">→ </w:t>
      </w:r>
      <w:hyperlink w:history="1" r:id="rId8kmfpkzm2sv_bfmvo0m3m">
        <w:r>
          <w:rPr>
            <w:rFonts w:ascii="Arial" w:cs="Arial" w:eastAsia="Arial" w:hAnsi="Arial"/>
            <w:color w:val="2E75B6"/>
            <w:sz w:val="18"/>
            <w:szCs w:val="18"/>
            <w:u w:val="single"/>
          </w:rPr>
          <w:t xml:space="preserve">https://www.hyundaicard.com/upload/card/20210924_금소법설명서_X3_Ed2_온라인용_v1.pdf</w:t>
        </w:r>
      </w:hyperlink>
    </w:p>
    <w:p>
      <w:r>
        <w:rPr>
          <w:rFonts w:ascii="Arial" w:cs="Arial" w:eastAsia="Arial" w:hAnsi="Arial"/>
          <w:color w:val="666666"/>
          <w:sz w:val="20"/>
          <w:szCs w:val="20"/>
        </w:rPr>
        <w:t xml:space="preserve">→ </w:t>
      </w:r>
      <w:hyperlink w:history="1" r:id="rId46yzst59u9bqzz_168pcm">
        <w:r>
          <w:rPr>
            <w:rFonts w:ascii="Arial" w:cs="Arial" w:eastAsia="Arial" w:hAnsi="Arial"/>
            <w:color w:val="2E75B6"/>
            <w:sz w:val="18"/>
            <w:szCs w:val="18"/>
            <w:u w:val="single"/>
          </w:rPr>
          <w:t xml:space="preserve">https://ad.khff.or.kr/template/sample/apply_sample.pdf</w:t>
        </w:r>
      </w:hyperlink>
    </w:p>
    <w:p>
      <w:r>
        <w:rPr>
          <w:rFonts w:ascii="Arial" w:cs="Arial" w:eastAsia="Arial" w:hAnsi="Arial"/>
          <w:color w:val="666666"/>
          <w:sz w:val="20"/>
          <w:szCs w:val="20"/>
        </w:rPr>
        <w:t xml:space="preserve">→ </w:t>
      </w:r>
      <w:hyperlink w:history="1" r:id="rIdc-fnoq9khnrsgh5n7fqot">
        <w:r>
          <w:rPr>
            <w:rFonts w:ascii="Arial" w:cs="Arial" w:eastAsia="Arial" w:hAnsi="Arial"/>
            <w:color w:val="2E75B6"/>
            <w:sz w:val="18"/>
            <w:szCs w:val="18"/>
            <w:u w:val="single"/>
          </w:rPr>
          <w:t xml:space="preserve">https://ad.khff.or.kr/assets/popup/apply/index.html</w:t>
        </w:r>
      </w:hyperlink>
    </w:p>
    <w:p>
      <w:r>
        <w:rPr>
          <w:rFonts w:ascii="Arial" w:cs="Arial" w:eastAsia="Arial" w:hAnsi="Arial"/>
          <w:color w:val="666666"/>
          <w:sz w:val="20"/>
          <w:szCs w:val="20"/>
        </w:rPr>
        <w:t xml:space="preserve">→ </w:t>
      </w:r>
      <w:hyperlink w:history="1" r:id="rIdmykgcejgyroqkyqnhy-5x">
        <w:r>
          <w:rPr>
            <w:rFonts w:ascii="Arial" w:cs="Arial" w:eastAsia="Arial" w:hAnsi="Arial"/>
            <w:color w:val="2E75B6"/>
            <w:sz w:val="18"/>
            <w:szCs w:val="18"/>
            <w:u w:val="single"/>
          </w:rPr>
          <w:t xml:space="preserve">https://www.shinhancard.com/pconts/html/helpdesk/prdNotice/MOBFM12460/MOBFM12460R01.html</w:t>
        </w:r>
      </w:hyperlink>
    </w:p>
    <w:p>
      <w:r>
        <w:rPr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6838" w:h="11906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B8A" w:sz="4" w:space="1"/>
      </w:pBdr>
    </w:pPr>
    <w:r>
      <w:rPr>
        <w:rFonts w:ascii="Arial" w:cs="Arial" w:eastAsia="Arial" w:hAnsi="Arial"/>
        <w:b/>
        <w:bCs/>
        <w:color w:val="2E5B8A"/>
        <w:sz w:val="18"/>
        <w:szCs w:val="18"/>
      </w:rPr>
      <w:t xml:space="preserve">FinProof Agent  |  한국 금융광고 심의 데이터셋 딥리서치 보고서</w:t>
    </w:r>
    <w:r>
      <w:rPr>
        <w:rFonts w:ascii="Arial" w:cs="Arial" w:eastAsia="Arial" w:hAnsi="Arial"/>
        <w:color w:val="888888"/>
        <w:sz w:val="18"/>
        <w:szCs w:val="18"/>
      </w:rPr>
      <w:t xml:space="preserve">  |  2026-05-30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B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qrd05mb30ppvy6hcuetts" Type="http://schemas.openxmlformats.org/officeDocument/2006/relationships/hyperlink" Target="https://www.fsc.go.kr/comm/getFile?srvcId=BBSTY1&amp;upperNo=76045&amp;fileTy=ATTACH&amp;fileNo=7" TargetMode="External"/><Relationship Id="rIdv0abnxipn7qzykie_ddty" Type="http://schemas.openxmlformats.org/officeDocument/2006/relationships/hyperlink" Target="https://www.fsc.go.kr/no010101/76045" TargetMode="External"/><Relationship Id="rIdmfrghmpoctlfmrm2b_9sr" Type="http://schemas.openxmlformats.org/officeDocument/2006/relationships/hyperlink" Target="https://www.law.go.kr/LSW/lsInfoP.do?lsId=013704" TargetMode="External"/><Relationship Id="rId6ellgryvxveygusn46gn9" Type="http://schemas.openxmlformats.org/officeDocument/2006/relationships/hyperlink" Target="https://www.law.go.kr/LSW/conAdmrulByLsPop.do?lsiSeq=257533" TargetMode="External"/><Relationship Id="rIdwllahmudwaakvvhmbre03" Type="http://schemas.openxmlformats.org/officeDocument/2006/relationships/hyperlink" Target="https://law.kofia.or.kr/service/law/lawFullScreenContent.do?seq=197&amp;historySeq=519" TargetMode="External"/><Relationship Id="rIdrbmia9mhvjnzhdepi9xzd" Type="http://schemas.openxmlformats.org/officeDocument/2006/relationships/hyperlink" Target="https://law.kofia.or.kr/service/law/lawFullScreenContent.do?seq=216&amp;historySeq=591" TargetMode="External"/><Relationship Id="rIdv_fqblxzlqp6qkydugxjy" Type="http://schemas.openxmlformats.org/officeDocument/2006/relationships/hyperlink" Target="https://law.kofia.or.kr/service/attach/attachlist.do" TargetMode="External"/><Relationship Id="rIdctegulmci3z3jkwxcf5h-" Type="http://schemas.openxmlformats.org/officeDocument/2006/relationships/hyperlink" Target="https://www.kofia.or.kr/wpge/m_38/etc06.do" TargetMode="External"/><Relationship Id="rIdt0afj4r7dzbx_mperkon-" Type="http://schemas.openxmlformats.org/officeDocument/2006/relationships/hyperlink" Target="https://dart.fss.or.kr/dsab005/main.do" TargetMode="External"/><Relationship Id="rIdejtrre0fbfzuqxlnefmyg" Type="http://schemas.openxmlformats.org/officeDocument/2006/relationships/hyperlink" Target="https://www.knia.or.kr/file-manager/103144" TargetMode="External"/><Relationship Id="rIdtjccdb_kuxupz1err1u_4" Type="http://schemas.openxmlformats.org/officeDocument/2006/relationships/hyperlink" Target="https://www.knia.or.kr/file-manager/103146" TargetMode="External"/><Relationship Id="rIdudkok6owq4ob2imqscr2t" Type="http://schemas.openxmlformats.org/officeDocument/2006/relationships/hyperlink" Target="https://www.knia.or.kr/file-manager/103316" TargetMode="External"/><Relationship Id="rIddh7hhgw77haxwlc_m8d6t" Type="http://schemas.openxmlformats.org/officeDocument/2006/relationships/hyperlink" Target="https://www.klia.or.kr/member/insurRegul/selfRegul/list.do" TargetMode="External"/><Relationship Id="rIdkl9i0_utia0nryu6wyqbg" Type="http://schemas.openxmlformats.org/officeDocument/2006/relationships/hyperlink" Target="https://www.klia.or.kr/member/insurProduct/advio/list.do" TargetMode="External"/><Relationship Id="rIdr_qr1vqer1zwevmy6afyr" Type="http://schemas.openxmlformats.org/officeDocument/2006/relationships/hyperlink" Target="https://www.clfa.or.kr/doc_files/&#44060;&#51221;.220811_&#45824;&#48512;&#44552;&#50997;&#44305;&#44256;&#49900;&#51032;&#44508;&#51221;.pdf" TargetMode="External"/><Relationship Id="rIdhy3tvigrqgmebyiigw6qn" Type="http://schemas.openxmlformats.org/officeDocument/2006/relationships/hyperlink" Target="https://www.clfa.or.kr/advertising_review/task_information.asp" TargetMode="External"/><Relationship Id="rIdfhfpuhpzify00i4cqf2u0" Type="http://schemas.openxmlformats.org/officeDocument/2006/relationships/hyperlink" Target="https://portal.kfb.or.kr/compare/receiving_deposit.php" TargetMode="External"/><Relationship Id="rIdbaxiq6h8pl3vimi1ec-dj" Type="http://schemas.openxmlformats.org/officeDocument/2006/relationships/hyperlink" Target="https://img.nonghyup.com/file/ebank/product/guide/10000961_pi.pdf" TargetMode="External"/><Relationship Id="rIdok68i7vlrapx-ybjxles2" Type="http://schemas.openxmlformats.org/officeDocument/2006/relationships/hyperlink" Target="https://img.nonghyup.com/file/ebank/product/guide/10000779_pi.pdf" TargetMode="External"/><Relationship Id="rIdlv5kqofzayesnggav1jx6" Type="http://schemas.openxmlformats.org/officeDocument/2006/relationships/hyperlink" Target="https://img.nonghyup.com/file/ebank/product/article/FreeClause_transactions_240320.pdf" TargetMode="External"/><Relationship Id="rIdyonupi1ltlwd72hrxznqf" Type="http://schemas.openxmlformats.org/officeDocument/2006/relationships/hyperlink" Target="https://img.shinhan.com/sbank2016/seol/20190819047100000018LC000030.PDF" TargetMode="External"/><Relationship Id="rId1quep_mlqwngcbw3icvxs" Type="http://schemas.openxmlformats.org/officeDocument/2006/relationships/hyperlink" Target="https://image.kebhana.com/cont/download/documents/manual/0000005060901_20221013_m.pdf" TargetMode="External"/><Relationship Id="rIdeejsrvuzhb577bkidbwmo" Type="http://schemas.openxmlformats.org/officeDocument/2006/relationships/hyperlink" Target="https://spot.wooribank.com/pot/pot/mall/comm/download.jsp?PLM_BIZ_DSCD=00&amp;PLM_ANX_SAVE_FILE_NM=PLM_P00XXXXXXX_D01D2_20211222140048000873.pdf" TargetMode="External"/><Relationship Id="rIdmeafikrbrohwuc1v6eiin" Type="http://schemas.openxmlformats.org/officeDocument/2006/relationships/hyperlink" Target="https://www.samsungfire.com/publication/pdf/ZPB293050_0_20250101_file1.pdf" TargetMode="External"/><Relationship Id="rIdwl6exf0_mbojgibh71gr2" Type="http://schemas.openxmlformats.org/officeDocument/2006/relationships/hyperlink" Target="https://www.samsungfire.co.kr/download/product/P02_07_02_163_2304.pdf" TargetMode="External"/><Relationship Id="rIdt5kjveme48ekdrkd-epiv" Type="http://schemas.openxmlformats.org/officeDocument/2006/relationships/hyperlink" Target="https://img2.kbstar.com/obj/ocommon/ableplus.pdf" TargetMode="External"/><Relationship Id="rId8kmfpkzm2sv_bfmvo0m3m" Type="http://schemas.openxmlformats.org/officeDocument/2006/relationships/hyperlink" Target="https://www.hyundaicard.com/upload/card/20210924_&#44552;&#49548;&#48277;&#49444;&#47749;&#49436;_X3_Ed2_&#50728;&#46972;&#51064;&#50857;_v1.pdf" TargetMode="External"/><Relationship Id="rId46yzst59u9bqzz_168pcm" Type="http://schemas.openxmlformats.org/officeDocument/2006/relationships/hyperlink" Target="https://ad.khff.or.kr/template/sample/apply_sample.pdf" TargetMode="External"/><Relationship Id="rIdc-fnoq9khnrsgh5n7fqot" Type="http://schemas.openxmlformats.org/officeDocument/2006/relationships/hyperlink" Target="https://ad.khff.or.kr/assets/popup/apply/index.html" TargetMode="External"/><Relationship Id="rIdmykgcejgyroqkyqnhy-5x" Type="http://schemas.openxmlformats.org/officeDocument/2006/relationships/hyperlink" Target="https://www.shinhancard.com/pconts/html/helpdesk/prdNotice/MOBFM12460/MOBFM12460R01.html" TargetMode="External"/><Relationship Id="rId3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2026-05-30T09:19:11.436Z</dcterms:created>
  <dcterms:modified xsi:type="dcterms:W3CDTF">2026-05-30T09:19:11.436Z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