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18:21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nửa lượng đường,trân châu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