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30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18:21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nửa lượng đường,trân châu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