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691" w:rsidRDefault="00834691" w:rsidP="00834691">
      <w:pPr>
        <w:rPr>
          <w:rFonts w:hint="eastAsia"/>
        </w:rPr>
      </w:pPr>
      <w:r w:rsidRPr="00834691">
        <w:rPr>
          <w:rFonts w:hint="eastAsia"/>
        </w:rPr>
        <w:t>思想論と思想史／哲学か歴史か</w:t>
      </w:r>
      <w:r>
        <w:rPr>
          <w:rFonts w:hint="eastAsia"/>
        </w:rPr>
        <w:t xml:space="preserve">　　　　　</w:t>
      </w:r>
      <w:r w:rsidRPr="00834691">
        <w:rPr>
          <w:rFonts w:hint="eastAsia"/>
        </w:rPr>
        <w:t>「正しい解釈」はあるのか？</w:t>
      </w:r>
    </w:p>
    <w:p w:rsidR="00834691" w:rsidRPr="00834691" w:rsidRDefault="00834691" w:rsidP="00834691">
      <w:pPr>
        <w:ind w:left="960" w:firstLine="960"/>
      </w:pPr>
      <w:r w:rsidRPr="00834691">
        <w:rPr>
          <w:rFonts w:hint="eastAsia"/>
        </w:rPr>
        <w:t>参照：</w:t>
      </w:r>
      <w:proofErr w:type="spellStart"/>
      <w:r w:rsidRPr="00834691">
        <w:t>Q.Skinner</w:t>
      </w:r>
      <w:proofErr w:type="spellEnd"/>
      <w:r w:rsidRPr="00834691">
        <w:t xml:space="preserve"> </w:t>
      </w:r>
      <w:r w:rsidRPr="00834691">
        <w:rPr>
          <w:rFonts w:hint="eastAsia"/>
        </w:rPr>
        <w:t>「思想史における意味と理解」</w:t>
      </w:r>
    </w:p>
    <w:p w:rsidR="00834691" w:rsidRPr="00834691" w:rsidRDefault="00834691" w:rsidP="00834691">
      <w:pPr>
        <w:ind w:left="960" w:firstLine="960"/>
      </w:pPr>
      <w:r>
        <w:rPr>
          <w:rFonts w:hint="eastAsia"/>
        </w:rPr>
        <w:t xml:space="preserve">　　</w:t>
      </w:r>
      <w:r w:rsidRPr="00834691">
        <w:rPr>
          <w:rFonts w:hint="eastAsia"/>
        </w:rPr>
        <w:t>『思想史とは何か』岩波セレクション２１</w:t>
      </w:r>
    </w:p>
    <w:p w:rsidR="00834691" w:rsidRPr="00834691" w:rsidRDefault="00834691" w:rsidP="00834691">
      <w:r w:rsidRPr="00834691">
        <w:rPr>
          <w:rFonts w:hint="eastAsia"/>
        </w:rPr>
        <w:t>・テキスト主義：あるテキストの理論的意味を問う（時代を超えた普遍的意義）。</w:t>
      </w:r>
    </w:p>
    <w:p w:rsidR="00834691" w:rsidRPr="00834691" w:rsidRDefault="00834691" w:rsidP="00834691">
      <w:r w:rsidRPr="00834691">
        <w:rPr>
          <w:rFonts w:hint="eastAsia"/>
        </w:rPr>
        <w:t xml:space="preserve">　　　　　　・その研究手法はテキストの精読</w:t>
      </w:r>
    </w:p>
    <w:p w:rsidR="00834691" w:rsidRPr="00834691" w:rsidRDefault="00834691" w:rsidP="00834691">
      <w:r w:rsidRPr="00834691">
        <w:rPr>
          <w:rFonts w:hint="eastAsia"/>
        </w:rPr>
        <w:t>「古典的作品を歴史のコンテキストからまったく切り離して、政治の真実についての普遍的命題を提示しようとする、変わることなく永久に重要な試み」として再評価すること</w:t>
      </w:r>
    </w:p>
    <w:p w:rsidR="00834691" w:rsidRPr="00834691" w:rsidRDefault="00834691" w:rsidP="00834691">
      <w:r w:rsidRPr="00834691">
        <w:rPr>
          <w:rFonts w:hint="eastAsia"/>
        </w:rPr>
        <w:t xml:space="preserve">　　　　　　・その問題性：現代的視点の過去への投影・密輸入</w:t>
      </w:r>
    </w:p>
    <w:p w:rsidR="00834691" w:rsidRDefault="00834691" w:rsidP="00834691">
      <w:pPr>
        <w:rPr>
          <w:rFonts w:hint="eastAsia"/>
        </w:rPr>
      </w:pPr>
      <w:r w:rsidRPr="00834691">
        <w:rPr>
          <w:rFonts w:hint="eastAsia"/>
        </w:rPr>
        <w:t>４つの神話：</w:t>
      </w:r>
    </w:p>
    <w:p w:rsidR="00834691" w:rsidRDefault="00834691" w:rsidP="00834691">
      <w:pPr>
        <w:rPr>
          <w:rFonts w:hint="eastAsia"/>
        </w:rPr>
      </w:pPr>
      <w:r w:rsidRPr="00834691">
        <w:rPr>
          <w:rFonts w:hint="eastAsia"/>
        </w:rPr>
        <w:t xml:space="preserve">①教義の神話　</w:t>
      </w:r>
    </w:p>
    <w:p w:rsidR="00834691" w:rsidRPr="00834691" w:rsidRDefault="00834691" w:rsidP="00834691">
      <w:r w:rsidRPr="00834691">
        <w:rPr>
          <w:rFonts w:hint="eastAsia"/>
        </w:rPr>
        <w:t>②一貫性の神話</w:t>
      </w:r>
    </w:p>
    <w:p w:rsidR="00834691" w:rsidRDefault="00834691" w:rsidP="00834691">
      <w:pPr>
        <w:rPr>
          <w:rFonts w:hint="eastAsia"/>
        </w:rPr>
      </w:pPr>
      <w:r w:rsidRPr="00834691">
        <w:rPr>
          <w:rFonts w:hint="eastAsia"/>
        </w:rPr>
        <w:t xml:space="preserve">③予期の神話　</w:t>
      </w:r>
    </w:p>
    <w:p w:rsidR="00834691" w:rsidRDefault="00834691" w:rsidP="00834691">
      <w:pPr>
        <w:rPr>
          <w:rFonts w:hint="eastAsia"/>
        </w:rPr>
      </w:pPr>
      <w:r w:rsidRPr="00834691">
        <w:rPr>
          <w:rFonts w:hint="eastAsia"/>
        </w:rPr>
        <w:t>④偏狭性</w:t>
      </w:r>
      <w:r w:rsidRPr="00834691">
        <w:t>(parochialism)</w:t>
      </w:r>
      <w:r w:rsidRPr="00834691">
        <w:rPr>
          <w:rFonts w:hint="eastAsia"/>
        </w:rPr>
        <w:t>の神話</w:t>
      </w:r>
    </w:p>
    <w:p w:rsidR="00834691" w:rsidRPr="00834691" w:rsidRDefault="00834691" w:rsidP="00834691">
      <w:r w:rsidRPr="00834691">
        <w:rPr>
          <w:rFonts w:hint="eastAsia"/>
        </w:rPr>
        <w:t>コンテキスト主義：あるテキストのもつ歴史的意味を問う（テキストは、それを生み出した時代的・社会的コンテキストから理解されるべきである）。</w:t>
      </w:r>
    </w:p>
    <w:p w:rsidR="00834691" w:rsidRPr="00834691" w:rsidRDefault="00834691" w:rsidP="00834691">
      <w:r w:rsidRPr="00834691">
        <w:rPr>
          <w:rFonts w:hint="eastAsia"/>
        </w:rPr>
        <w:t xml:space="preserve">　　</w:t>
      </w:r>
      <w:r>
        <w:rPr>
          <w:rFonts w:hint="eastAsia"/>
        </w:rPr>
        <w:t xml:space="preserve">　　</w:t>
      </w:r>
      <w:r w:rsidRPr="00834691">
        <w:rPr>
          <w:rFonts w:hint="eastAsia"/>
        </w:rPr>
        <w:t xml:space="preserve">　・その研究手法は思想家の生涯や彼の時代の研究</w:t>
      </w:r>
    </w:p>
    <w:p w:rsidR="00834691" w:rsidRPr="00834691" w:rsidRDefault="00834691" w:rsidP="00834691">
      <w:r w:rsidRPr="00834691">
        <w:rPr>
          <w:rFonts w:hint="eastAsia"/>
        </w:rPr>
        <w:t xml:space="preserve">　　　</w:t>
      </w:r>
      <w:r>
        <w:rPr>
          <w:rFonts w:hint="eastAsia"/>
        </w:rPr>
        <w:t xml:space="preserve">　　</w:t>
      </w:r>
      <w:r w:rsidRPr="00834691">
        <w:rPr>
          <w:rFonts w:hint="eastAsia"/>
        </w:rPr>
        <w:t>・その問題性：「客観的で正しい思想解釈？」</w:t>
      </w:r>
      <w:r w:rsidRPr="00834691">
        <w:br/>
      </w:r>
      <w:r w:rsidRPr="00834691">
        <w:rPr>
          <w:rFonts w:hint="eastAsia"/>
        </w:rPr>
        <w:t xml:space="preserve">　　　　　図式的で表面的な思想理解</w:t>
      </w:r>
    </w:p>
    <w:p w:rsidR="00834691" w:rsidRPr="00834691" w:rsidRDefault="00834691" w:rsidP="00834691">
      <w:r w:rsidRPr="00834691">
        <w:rPr>
          <w:rFonts w:hint="eastAsia"/>
        </w:rPr>
        <w:t xml:space="preserve">　　　　　　</w:t>
      </w:r>
      <w:r w:rsidRPr="00834691">
        <w:t>(</w:t>
      </w:r>
      <w:r w:rsidRPr="00834691">
        <w:rPr>
          <w:rFonts w:hint="eastAsia"/>
        </w:rPr>
        <w:t>言説を生み出した原因と言説そのものの混同）</w:t>
      </w:r>
    </w:p>
    <w:p w:rsidR="00834691" w:rsidRPr="00834691" w:rsidRDefault="00834691" w:rsidP="00834691">
      <w:r w:rsidRPr="00834691">
        <w:rPr>
          <w:rFonts w:hint="eastAsia"/>
        </w:rPr>
        <w:t>スキナーは哲学的理解と歴史的証拠とのあいだの対話可能性を主張するが</w:t>
      </w:r>
      <w:r w:rsidRPr="00834691">
        <w:t>…</w:t>
      </w:r>
    </w:p>
    <w:p w:rsidR="00834691" w:rsidRPr="00834691" w:rsidRDefault="00834691" w:rsidP="00834691"/>
    <w:p w:rsidR="000C6B34" w:rsidRDefault="000C6B34">
      <w:bookmarkStart w:id="0" w:name="_GoBack"/>
      <w:bookmarkEnd w:id="0"/>
    </w:p>
    <w:sectPr w:rsidR="000C6B34" w:rsidSect="005E3F46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691"/>
    <w:rsid w:val="000C6B34"/>
    <w:rsid w:val="005E3F46"/>
    <w:rsid w:val="0083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B57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0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438</Characters>
  <Application>Microsoft Macintosh Word</Application>
  <DocSecurity>0</DocSecurity>
  <Lines>3</Lines>
  <Paragraphs>1</Paragraphs>
  <ScaleCrop>false</ScaleCrop>
  <Company>慶應義塾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萩原 能久</dc:creator>
  <cp:keywords/>
  <dc:description/>
  <cp:lastModifiedBy>萩原 能久</cp:lastModifiedBy>
  <cp:revision>1</cp:revision>
  <dcterms:created xsi:type="dcterms:W3CDTF">2018-04-16T03:17:00Z</dcterms:created>
  <dcterms:modified xsi:type="dcterms:W3CDTF">2018-04-16T03:19:00Z</dcterms:modified>
</cp:coreProperties>
</file>