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76FF" w14:textId="77777777" w:rsidR="00A87DB4" w:rsidRPr="00103A15" w:rsidRDefault="006E0740" w:rsidP="00E31E3B">
      <w:pPr>
        <w:spacing w:line="280" w:lineRule="exact"/>
        <w:rPr>
          <w:b/>
          <w:bCs/>
          <w:sz w:val="28"/>
        </w:rPr>
      </w:pPr>
      <w:r>
        <w:rPr>
          <w:rFonts w:hint="eastAsia"/>
          <w:b/>
          <w:sz w:val="28"/>
        </w:rPr>
        <w:t>政治思想基礎　第六</w:t>
      </w:r>
      <w:r w:rsidR="00A444A1" w:rsidRPr="00103A15">
        <w:rPr>
          <w:rFonts w:hint="eastAsia"/>
          <w:b/>
          <w:sz w:val="28"/>
        </w:rPr>
        <w:t xml:space="preserve">講　</w:t>
      </w:r>
      <w:r w:rsidRPr="006E0740">
        <w:rPr>
          <w:rFonts w:hint="eastAsia"/>
          <w:b/>
          <w:bCs/>
        </w:rPr>
        <w:t>宗教改革：非政治</w:t>
      </w:r>
      <w:proofErr w:type="gramStart"/>
      <w:r w:rsidRPr="006E0740">
        <w:rPr>
          <w:rFonts w:hint="eastAsia"/>
          <w:b/>
          <w:bCs/>
        </w:rPr>
        <w:t>思想の意図せざる</w:t>
      </w:r>
      <w:proofErr w:type="gramEnd"/>
      <w:r w:rsidRPr="006E0740">
        <w:rPr>
          <w:rFonts w:hint="eastAsia"/>
          <w:b/>
          <w:bCs/>
        </w:rPr>
        <w:t>政治的帰結</w:t>
      </w:r>
    </w:p>
    <w:p w14:paraId="38EFE722" w14:textId="77777777" w:rsidR="00A87DB4" w:rsidRPr="00D75189" w:rsidRDefault="00A87DB4" w:rsidP="00E31E3B">
      <w:pPr>
        <w:spacing w:line="280" w:lineRule="exact"/>
        <w:jc w:val="right"/>
        <w:rPr>
          <w:sz w:val="22"/>
        </w:rPr>
      </w:pPr>
      <w:r>
        <w:rPr>
          <w:rFonts w:hint="eastAsia"/>
        </w:rPr>
        <w:t xml:space="preserve">　　　　　　　　　　　　　　　　　　　　　　　　　　　　　　　　　　　　</w:t>
      </w:r>
      <w:r w:rsidRPr="00D75189">
        <w:rPr>
          <w:rFonts w:hint="eastAsia"/>
          <w:sz w:val="22"/>
        </w:rPr>
        <w:t>法学部　萩原能久</w:t>
      </w:r>
    </w:p>
    <w:p w14:paraId="6682DCAA" w14:textId="426943BA" w:rsidR="00A87DB4" w:rsidRDefault="00A87DB4" w:rsidP="00E31E3B">
      <w:pPr>
        <w:spacing w:line="280" w:lineRule="exact"/>
        <w:rPr>
          <w:rFonts w:asciiTheme="minorEastAsia" w:hAnsiTheme="minorEastAsia"/>
          <w:sz w:val="22"/>
        </w:rPr>
      </w:pPr>
      <w:r w:rsidRPr="00956F05">
        <w:rPr>
          <w:rFonts w:asciiTheme="minorEastAsia" w:hAnsiTheme="minorEastAsia" w:hint="eastAsia"/>
          <w:sz w:val="22"/>
        </w:rPr>
        <w:t>http://</w:t>
      </w:r>
      <w:proofErr w:type="spellStart"/>
      <w:r w:rsidRPr="00956F05">
        <w:rPr>
          <w:rFonts w:asciiTheme="minorEastAsia" w:hAnsiTheme="minorEastAsia" w:hint="eastAsia"/>
          <w:sz w:val="22"/>
        </w:rPr>
        <w:t>www.law.keio.ac.jp</w:t>
      </w:r>
      <w:proofErr w:type="spellEnd"/>
      <w:r w:rsidRPr="00956F05">
        <w:rPr>
          <w:rFonts w:asciiTheme="minorEastAsia" w:hAnsiTheme="minorEastAsia" w:hint="eastAsia"/>
          <w:sz w:val="22"/>
        </w:rPr>
        <w:t>/~</w:t>
      </w:r>
      <w:proofErr w:type="spellStart"/>
      <w:r w:rsidRPr="00956F05">
        <w:rPr>
          <w:rFonts w:asciiTheme="minorEastAsia" w:hAnsiTheme="minorEastAsia" w:hint="eastAsia"/>
          <w:sz w:val="22"/>
        </w:rPr>
        <w:t>hagiwara</w:t>
      </w:r>
      <w:proofErr w:type="spellEnd"/>
      <w:r w:rsidRPr="00956F05">
        <w:rPr>
          <w:rFonts w:asciiTheme="minorEastAsia" w:hAnsiTheme="minorEastAsia" w:hint="eastAsia"/>
          <w:sz w:val="22"/>
        </w:rPr>
        <w:t xml:space="preserve">/　</w:t>
      </w:r>
      <w:r w:rsidR="00956F05">
        <w:rPr>
          <w:rFonts w:asciiTheme="minorEastAsia" w:hAnsiTheme="minorEastAsia" w:hint="eastAsia"/>
          <w:sz w:val="22"/>
        </w:rPr>
        <w:t xml:space="preserve">　　　　　　　　　　　　　　　　　</w:t>
      </w:r>
      <w:hyperlink r:id="rId5" w:history="1">
        <w:proofErr w:type="spellStart"/>
        <w:r w:rsidR="00A520BB" w:rsidRPr="00CA36AD">
          <w:rPr>
            <w:rStyle w:val="Hyperlink"/>
            <w:rFonts w:asciiTheme="minorEastAsia" w:hAnsiTheme="minorEastAsia" w:hint="eastAsia"/>
            <w:sz w:val="22"/>
          </w:rPr>
          <w:t>hagiwara@law.keio.ac.jp</w:t>
        </w:r>
        <w:proofErr w:type="spellEnd"/>
      </w:hyperlink>
    </w:p>
    <w:p w14:paraId="5D5E9D72" w14:textId="7E3F4ED5" w:rsidR="00A520BB" w:rsidRPr="00956F05" w:rsidRDefault="00A520BB" w:rsidP="00E31E3B">
      <w:pPr>
        <w:spacing w:line="280" w:lineRule="exac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→ローマ協会そのものの否定</w:t>
      </w:r>
    </w:p>
    <w:p w14:paraId="45585361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 w:rsidRPr="00956F05">
        <w:rPr>
          <w:rFonts w:asciiTheme="minorEastAsia" w:hAnsiTheme="minorEastAsia" w:hint="eastAsia"/>
          <w:b/>
          <w:bCs/>
          <w:sz w:val="22"/>
        </w:rPr>
        <w:t>Ⅰ Reformation</w:t>
      </w:r>
    </w:p>
    <w:p w14:paraId="6883801C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Martin Luther (1485~1546)</w:t>
      </w:r>
    </w:p>
    <w:p w14:paraId="1ED7A74A" w14:textId="7C47BD02" w:rsidR="001945D8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 xml:space="preserve"> 　　教会制度の否定と義認説：「</w:t>
      </w:r>
      <w:r w:rsidR="0066218E">
        <w:rPr>
          <w:rFonts w:asciiTheme="minorEastAsia" w:hAnsiTheme="minorEastAsia" w:hint="eastAsia"/>
          <w:bCs/>
          <w:sz w:val="22"/>
        </w:rPr>
        <w:t>信仰</w:t>
      </w:r>
      <w:r w:rsidRPr="00956F05">
        <w:rPr>
          <w:rFonts w:asciiTheme="minorEastAsia" w:hAnsiTheme="minorEastAsia" w:hint="eastAsia"/>
          <w:bCs/>
          <w:sz w:val="22"/>
        </w:rPr>
        <w:t>のみsola fide」による近代的個人の萌芽</w:t>
      </w:r>
    </w:p>
    <w:p w14:paraId="3EC4E409" w14:textId="3F595649" w:rsidR="002A15E9" w:rsidRDefault="002A15E9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→神秘主義的な傾向</w:t>
      </w:r>
    </w:p>
    <w:p w14:paraId="61500AAE" w14:textId="2BDF4D52" w:rsidR="002A15E9" w:rsidRPr="00956F05" w:rsidRDefault="002A15E9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→神と向き合う→ひたすら神の内実を啓示という形で自分自身の中に示す</w:t>
      </w:r>
    </w:p>
    <w:p w14:paraId="2063B71F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 xml:space="preserve">　　「神を自己の裡に体験する」という神秘主義的傾向</w:t>
      </w:r>
    </w:p>
    <w:p w14:paraId="76053502" w14:textId="53663C74" w:rsidR="008E15EA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 xml:space="preserve"> 　　カルヴィニズムと異なり、世俗内禁欲という生活態度を形成し得なかった。</w:t>
      </w:r>
    </w:p>
    <w:p w14:paraId="2C4CE0BE" w14:textId="391A2AA6" w:rsidR="004179CD" w:rsidRDefault="004179C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ルター　→　人間を神の器に変えてしまう</w:t>
      </w:r>
    </w:p>
    <w:p w14:paraId="3BE2FB8B" w14:textId="32BF6488" w:rsidR="004179CD" w:rsidRDefault="004179C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→自分の中に入っているものを全て洗い流して変えてしまう</w:t>
      </w:r>
    </w:p>
    <w:p w14:paraId="73808427" w14:textId="32BBCC7A" w:rsidR="004179CD" w:rsidRDefault="004179C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→中身を埋めてもらう</w:t>
      </w:r>
    </w:p>
    <w:p w14:paraId="69A032B1" w14:textId="02CB1E28" w:rsidR="004179CD" w:rsidRDefault="004179C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8F4F11">
        <w:rPr>
          <w:rFonts w:asciiTheme="minorEastAsia" w:hAnsiTheme="minorEastAsia" w:hint="eastAsia"/>
          <w:bCs/>
          <w:sz w:val="22"/>
        </w:rPr>
        <w:t>神の道具</w:t>
      </w:r>
    </w:p>
    <w:p w14:paraId="26A65BC9" w14:textId="68CFDAD6" w:rsidR="008F4F11" w:rsidRPr="00956F05" w:rsidRDefault="008F4F1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→神自身の栄光</w:t>
      </w:r>
    </w:p>
    <w:p w14:paraId="1B3630F4" w14:textId="1F9E6B5F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Jean Calvin (1509~1564)</w:t>
      </w:r>
      <w:r w:rsidR="008F4F11">
        <w:rPr>
          <w:rFonts w:asciiTheme="minorEastAsia" w:hAnsiTheme="minorEastAsia" w:hint="eastAsia"/>
          <w:bCs/>
          <w:sz w:val="22"/>
        </w:rPr>
        <w:t>、</w:t>
      </w:r>
      <w:r w:rsidR="008F4F11">
        <w:rPr>
          <w:rFonts w:asciiTheme="minorEastAsia" w:hAnsiTheme="minorEastAsia"/>
          <w:bCs/>
          <w:sz w:val="22"/>
        </w:rPr>
        <w:t>16c</w:t>
      </w:r>
    </w:p>
    <w:p w14:paraId="0900B6F8" w14:textId="1F3CEF30" w:rsidR="006E0740" w:rsidRPr="00572434" w:rsidRDefault="006E0740" w:rsidP="00572434">
      <w:pPr>
        <w:pStyle w:val="ListParagraph"/>
        <w:numPr>
          <w:ilvl w:val="0"/>
          <w:numId w:val="2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/>
          <w:bCs/>
          <w:sz w:val="22"/>
        </w:rPr>
      </w:pPr>
      <w:r w:rsidRPr="00572434">
        <w:rPr>
          <w:rFonts w:asciiTheme="minorEastAsia" w:hAnsiTheme="minorEastAsia" w:hint="eastAsia"/>
          <w:bCs/>
          <w:sz w:val="22"/>
        </w:rPr>
        <w:t>神中心主義：人間と神とのあいだの無限大の距離</w:t>
      </w:r>
    </w:p>
    <w:p w14:paraId="33BC70D9" w14:textId="7504751A" w:rsidR="00572434" w:rsidRPr="00572434" w:rsidRDefault="00572434" w:rsidP="00572434">
      <w:pPr>
        <w:pStyle w:val="ListParagraph"/>
        <w:tabs>
          <w:tab w:val="left" w:pos="993"/>
          <w:tab w:val="left" w:pos="1276"/>
        </w:tabs>
        <w:spacing w:line="280" w:lineRule="exact"/>
        <w:ind w:leftChars="0" w:left="780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→神の全知全能性と比べる</w:t>
      </w:r>
    </w:p>
    <w:p w14:paraId="7B77EFA7" w14:textId="62000268" w:rsidR="006E0740" w:rsidRPr="00572434" w:rsidRDefault="008F4F11" w:rsidP="00572434">
      <w:pPr>
        <w:pStyle w:val="ListParagraph"/>
        <w:numPr>
          <w:ilvl w:val="0"/>
          <w:numId w:val="2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/>
          <w:bCs/>
          <w:sz w:val="22"/>
        </w:rPr>
      </w:pPr>
      <w:r w:rsidRPr="00572434">
        <w:rPr>
          <w:rFonts w:asciiTheme="minorEastAsia" w:hAnsiTheme="minorEastAsia" w:hint="eastAsia"/>
          <w:bCs/>
          <w:sz w:val="22"/>
        </w:rPr>
        <w:t>二重予定</w:t>
      </w:r>
      <w:r w:rsidR="006E0740" w:rsidRPr="00572434">
        <w:rPr>
          <w:rFonts w:asciiTheme="minorEastAsia" w:hAnsiTheme="minorEastAsia" w:hint="eastAsia"/>
          <w:bCs/>
          <w:sz w:val="22"/>
        </w:rPr>
        <w:t>説：「救済」における人間の能動性は完全に否定される</w:t>
      </w:r>
    </w:p>
    <w:p w14:paraId="181E05EB" w14:textId="54E97F23" w:rsidR="00572434" w:rsidRPr="00572434" w:rsidRDefault="00572434" w:rsidP="00572434">
      <w:pPr>
        <w:tabs>
          <w:tab w:val="left" w:pos="993"/>
          <w:tab w:val="left" w:pos="1276"/>
        </w:tabs>
        <w:spacing w:line="280" w:lineRule="exact"/>
        <w:ind w:left="420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→現世での</w:t>
      </w:r>
      <w:r w:rsidR="00F419EC">
        <w:rPr>
          <w:rFonts w:asciiTheme="minorEastAsia" w:hAnsiTheme="minorEastAsia" w:hint="eastAsia"/>
          <w:bCs/>
          <w:sz w:val="22"/>
        </w:rPr>
        <w:t>人間の生</w:t>
      </w:r>
      <w:r>
        <w:rPr>
          <w:rFonts w:asciiTheme="minorEastAsia" w:hAnsiTheme="minorEastAsia" w:hint="eastAsia"/>
          <w:bCs/>
          <w:sz w:val="22"/>
        </w:rPr>
        <w:t>があるのか</w:t>
      </w:r>
    </w:p>
    <w:p w14:paraId="4331D646" w14:textId="732AFC6A" w:rsidR="006E0740" w:rsidRPr="00F419EC" w:rsidRDefault="006E0740" w:rsidP="00F419EC">
      <w:pPr>
        <w:pStyle w:val="ListParagraph"/>
        <w:numPr>
          <w:ilvl w:val="0"/>
          <w:numId w:val="2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/>
          <w:bCs/>
          <w:sz w:val="22"/>
        </w:rPr>
      </w:pPr>
      <w:r w:rsidRPr="00F419EC">
        <w:rPr>
          <w:rFonts w:asciiTheme="minorEastAsia" w:hAnsiTheme="minorEastAsia" w:hint="eastAsia"/>
          <w:bCs/>
          <w:sz w:val="22"/>
        </w:rPr>
        <w:t>長老主義</w:t>
      </w:r>
    </w:p>
    <w:p w14:paraId="7CBF6F8F" w14:textId="0C0DEFA0" w:rsidR="00F419EC" w:rsidRPr="00F419EC" w:rsidRDefault="00F419EC" w:rsidP="00F419EC">
      <w:pPr>
        <w:tabs>
          <w:tab w:val="left" w:pos="993"/>
          <w:tab w:val="left" w:pos="1276"/>
        </w:tabs>
        <w:spacing w:line="280" w:lineRule="exact"/>
        <w:ind w:left="780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→日常生活においてある問題</w:t>
      </w:r>
    </w:p>
    <w:p w14:paraId="69F617F7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 xml:space="preserve">　　4.神権政治（厳格な倫理と規律に基づく生活）</w:t>
      </w:r>
    </w:p>
    <w:p w14:paraId="21024516" w14:textId="12AECB53" w:rsidR="00570A21" w:rsidRDefault="00F419EC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→どういう風に神権政治</w:t>
      </w:r>
      <w:r>
        <w:rPr>
          <w:rFonts w:asciiTheme="minorEastAsia" w:hAnsiTheme="minorEastAsia"/>
          <w:b/>
          <w:bCs/>
          <w:sz w:val="22"/>
        </w:rPr>
        <w:t xml:space="preserve"> </w:t>
      </w:r>
      <w:r>
        <w:rPr>
          <w:rFonts w:asciiTheme="minorEastAsia" w:hAnsiTheme="minorEastAsia" w:hint="eastAsia"/>
          <w:b/>
          <w:bCs/>
          <w:sz w:val="22"/>
        </w:rPr>
        <w:t>→　宗教上の政治</w:t>
      </w:r>
      <w:r w:rsidR="004D0545">
        <w:rPr>
          <w:rFonts w:asciiTheme="minorEastAsia" w:hAnsiTheme="minorEastAsia" w:hint="eastAsia"/>
          <w:b/>
          <w:bCs/>
          <w:sz w:val="22"/>
        </w:rPr>
        <w:t>を行っていくか</w:t>
      </w:r>
    </w:p>
    <w:p w14:paraId="23D8651C" w14:textId="367FBDCB" w:rsidR="00076A7A" w:rsidRDefault="00076A7A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→ルター→</w:t>
      </w:r>
      <w:r w:rsidR="007E20C8">
        <w:rPr>
          <w:rFonts w:asciiTheme="minorEastAsia" w:hAnsiTheme="minorEastAsia" w:hint="eastAsia"/>
          <w:b/>
          <w:bCs/>
          <w:sz w:val="22"/>
        </w:rPr>
        <w:t>ハーバます→公共性の構造転換→</w:t>
      </w:r>
      <w:r w:rsidR="00DA65C0">
        <w:rPr>
          <w:rFonts w:asciiTheme="minorEastAsia" w:hAnsiTheme="minorEastAsia" w:hint="eastAsia"/>
          <w:b/>
          <w:bCs/>
          <w:sz w:val="22"/>
        </w:rPr>
        <w:t>中世以来→聖書、ヘブライ語、ギリシア語→翻訳してはいけない→コーラン→翻訳をしてはいけない</w:t>
      </w:r>
    </w:p>
    <w:p w14:paraId="5DA0DCFA" w14:textId="6831544F" w:rsidR="00DA65C0" w:rsidRDefault="00DA65C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</w:t>
      </w:r>
      <w:r w:rsidR="00CF2592">
        <w:rPr>
          <w:rFonts w:asciiTheme="minorEastAsia" w:hAnsiTheme="minorEastAsia" w:hint="eastAsia"/>
          <w:b/>
          <w:bCs/>
          <w:sz w:val="22"/>
        </w:rPr>
        <w:t>訳文→中世における神学論争もラテン語</w:t>
      </w:r>
    </w:p>
    <w:p w14:paraId="477C5129" w14:textId="6428C10B" w:rsidR="00CF2592" w:rsidRDefault="00CF259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→エリート</w:t>
      </w:r>
      <w:proofErr w:type="gramStart"/>
      <w:r>
        <w:rPr>
          <w:rFonts w:asciiTheme="minorEastAsia" w:hAnsiTheme="minorEastAsia" w:hint="eastAsia"/>
          <w:b/>
          <w:bCs/>
          <w:sz w:val="22"/>
        </w:rPr>
        <w:t>しか</w:t>
      </w:r>
      <w:proofErr w:type="gramEnd"/>
      <w:r>
        <w:rPr>
          <w:rFonts w:asciiTheme="minorEastAsia" w:hAnsiTheme="minorEastAsia" w:hint="eastAsia"/>
          <w:b/>
          <w:bCs/>
          <w:sz w:val="22"/>
        </w:rPr>
        <w:t>無理→聖書の翻訳をルターは行って行った</w:t>
      </w:r>
    </w:p>
    <w:p w14:paraId="10DF75AC" w14:textId="112B833F" w:rsidR="00CF2592" w:rsidRDefault="00CF259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→木版の印刷を行なって聖書が急速に普及して行った</w:t>
      </w:r>
    </w:p>
    <w:p w14:paraId="6206854F" w14:textId="0D1FB988" w:rsidR="00CF2592" w:rsidRDefault="00CF259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→直接見えるような形でできるようになった</w:t>
      </w:r>
    </w:p>
    <w:p w14:paraId="6F21151C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 w:rsidRPr="00956F05">
        <w:rPr>
          <w:rFonts w:asciiTheme="minorEastAsia" w:hAnsiTheme="minorEastAsia" w:hint="eastAsia"/>
          <w:b/>
          <w:bCs/>
          <w:sz w:val="22"/>
        </w:rPr>
        <w:t xml:space="preserve">Ⅱ </w:t>
      </w:r>
      <w:proofErr w:type="gramStart"/>
      <w:r w:rsidRPr="00956F05">
        <w:rPr>
          <w:rFonts w:asciiTheme="minorEastAsia" w:hAnsiTheme="minorEastAsia" w:hint="eastAsia"/>
          <w:b/>
          <w:bCs/>
          <w:sz w:val="22"/>
        </w:rPr>
        <w:t>カルヴィニズムの意図せざる</w:t>
      </w:r>
      <w:proofErr w:type="gramEnd"/>
      <w:r w:rsidRPr="00956F05">
        <w:rPr>
          <w:rFonts w:asciiTheme="minorEastAsia" w:hAnsiTheme="minorEastAsia" w:hint="eastAsia"/>
          <w:b/>
          <w:bCs/>
          <w:sz w:val="22"/>
        </w:rPr>
        <w:t>帰結</w:t>
      </w:r>
    </w:p>
    <w:p w14:paraId="65667119" w14:textId="5948E9B9" w:rsidR="00DA74B0" w:rsidRPr="001158FD" w:rsidRDefault="006E0740" w:rsidP="001158FD">
      <w:pPr>
        <w:pStyle w:val="ListParagraph"/>
        <w:numPr>
          <w:ilvl w:val="0"/>
          <w:numId w:val="3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 w:hint="eastAsia"/>
          <w:b/>
          <w:bCs/>
          <w:sz w:val="22"/>
        </w:rPr>
      </w:pPr>
      <w:r w:rsidRPr="00DA74B0">
        <w:rPr>
          <w:rFonts w:asciiTheme="minorEastAsia" w:hAnsiTheme="minorEastAsia" w:hint="eastAsia"/>
          <w:b/>
          <w:bCs/>
          <w:sz w:val="22"/>
        </w:rPr>
        <w:t>二重予定説が生み出す宗教的エネルギー</w:t>
      </w:r>
    </w:p>
    <w:p w14:paraId="37C71E23" w14:textId="57764703" w:rsidR="00DE3591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 xml:space="preserve">  救済の能動性（悔改）の全面否定とそれにもかかわらない禁欲的生活</w:t>
      </w:r>
    </w:p>
    <w:p w14:paraId="6F8F2856" w14:textId="77777777" w:rsidR="00DE3591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 xml:space="preserve">                </w:t>
      </w:r>
      <w:r w:rsidRPr="00956F05">
        <w:rPr>
          <w:rFonts w:asciiTheme="minorEastAsia" w:hAnsiTheme="minorEastAsia" w:cs="Symbol" w:hint="eastAsia"/>
          <w:bCs/>
          <w:sz w:val="22"/>
        </w:rPr>
        <w:t>←→</w:t>
      </w:r>
      <w:r w:rsidRPr="00956F05">
        <w:rPr>
          <w:rFonts w:asciiTheme="minorEastAsia" w:hAnsiTheme="minorEastAsia" w:hint="eastAsia"/>
          <w:bCs/>
          <w:sz w:val="22"/>
        </w:rPr>
        <w:t>親鸞：「</w:t>
      </w:r>
      <w:proofErr w:type="gramStart"/>
      <w:r w:rsidRPr="00956F05">
        <w:rPr>
          <w:rFonts w:asciiTheme="minorEastAsia" w:hAnsiTheme="minorEastAsia" w:hint="eastAsia"/>
          <w:bCs/>
          <w:sz w:val="22"/>
        </w:rPr>
        <w:t>善人猶以て</w:t>
      </w:r>
      <w:proofErr w:type="gramEnd"/>
      <w:r w:rsidRPr="00956F05">
        <w:rPr>
          <w:rFonts w:asciiTheme="minorEastAsia" w:hAnsiTheme="minorEastAsia" w:hint="eastAsia"/>
          <w:bCs/>
          <w:sz w:val="22"/>
        </w:rPr>
        <w:t>往生を</w:t>
      </w:r>
      <w:proofErr w:type="gramStart"/>
      <w:r w:rsidRPr="00956F05">
        <w:rPr>
          <w:rFonts w:asciiTheme="minorEastAsia" w:hAnsiTheme="minorEastAsia" w:hint="eastAsia"/>
          <w:bCs/>
          <w:sz w:val="22"/>
        </w:rPr>
        <w:t>遂ぐ</w:t>
      </w:r>
      <w:proofErr w:type="gramEnd"/>
      <w:r w:rsidRPr="00956F05">
        <w:rPr>
          <w:rFonts w:asciiTheme="minorEastAsia" w:hAnsiTheme="minorEastAsia" w:hint="eastAsia"/>
          <w:bCs/>
          <w:sz w:val="22"/>
        </w:rPr>
        <w:t>、況や悪人を</w:t>
      </w:r>
      <w:proofErr w:type="gramStart"/>
      <w:r w:rsidRPr="00956F05">
        <w:rPr>
          <w:rFonts w:asciiTheme="minorEastAsia" w:hAnsiTheme="minorEastAsia" w:hint="eastAsia"/>
          <w:bCs/>
          <w:sz w:val="22"/>
        </w:rPr>
        <w:t>や</w:t>
      </w:r>
      <w:proofErr w:type="gramEnd"/>
      <w:r w:rsidRPr="00956F05">
        <w:rPr>
          <w:rFonts w:asciiTheme="minorEastAsia" w:hAnsiTheme="minorEastAsia" w:hint="eastAsia"/>
          <w:bCs/>
          <w:sz w:val="22"/>
        </w:rPr>
        <w:t>」</w:t>
      </w:r>
    </w:p>
    <w:p w14:paraId="0C10288B" w14:textId="77777777" w:rsidR="00384B22" w:rsidRDefault="00DE359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→悪人だって、改心すれば極楽浄土に行けるよー</w:t>
      </w:r>
    </w:p>
    <w:p w14:paraId="53C2E2C2" w14:textId="77777777" w:rsidR="00384B22" w:rsidRDefault="00384B2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→スタンダード、これが</w:t>
      </w:r>
    </w:p>
    <w:p w14:paraId="5695C40E" w14:textId="77777777" w:rsidR="0091692F" w:rsidRDefault="00384B2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→カルヴィニズムがやばいことを示唆</w:t>
      </w:r>
    </w:p>
    <w:p w14:paraId="6432088B" w14:textId="77777777" w:rsidR="00D84ACB" w:rsidRDefault="0091692F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→資本主義、営利を追求することから</w:t>
      </w:r>
      <w:r w:rsidR="00D84ACB">
        <w:rPr>
          <w:rFonts w:asciiTheme="minorEastAsia" w:hAnsiTheme="minorEastAsia" w:hint="eastAsia"/>
          <w:bCs/>
          <w:sz w:val="22"/>
        </w:rPr>
        <w:t>出てくるとした</w:t>
      </w:r>
    </w:p>
    <w:p w14:paraId="4D553879" w14:textId="77777777" w:rsidR="00D84ACB" w:rsidRDefault="00D84AC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>
        <w:rPr>
          <w:rFonts w:asciiTheme="minorEastAsia" w:hAnsiTheme="minorEastAsia"/>
          <w:bCs/>
          <w:sz w:val="22"/>
        </w:rPr>
        <w:t>Weber</w:t>
      </w:r>
      <w:r>
        <w:rPr>
          <w:rFonts w:asciiTheme="minorEastAsia" w:hAnsiTheme="minorEastAsia" w:hint="eastAsia"/>
          <w:bCs/>
          <w:sz w:val="22"/>
        </w:rPr>
        <w:t>「プロテスタンティズムの倫理と資本主義の精神」</w:t>
      </w:r>
    </w:p>
    <w:p w14:paraId="63974546" w14:textId="77777777" w:rsidR="00D84ACB" w:rsidRDefault="00D84AC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→全体主義の起源としてのカルヴィニズム</w:t>
      </w:r>
    </w:p>
    <w:p w14:paraId="254D0214" w14:textId="77777777" w:rsidR="00D84ACB" w:rsidRDefault="00D84AC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>
        <w:rPr>
          <w:rFonts w:asciiTheme="minorEastAsia" w:hAnsiTheme="minorEastAsia"/>
          <w:bCs/>
          <w:sz w:val="22"/>
        </w:rPr>
        <w:t>Fromm</w:t>
      </w:r>
      <w:r>
        <w:rPr>
          <w:rFonts w:asciiTheme="minorEastAsia" w:hAnsiTheme="minorEastAsia" w:hint="eastAsia"/>
          <w:bCs/>
          <w:sz w:val="22"/>
        </w:rPr>
        <w:t>「自由からの逃走」</w:t>
      </w:r>
    </w:p>
    <w:p w14:paraId="3B07AEFD" w14:textId="77777777" w:rsidR="00D84ACB" w:rsidRDefault="00D84AC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→二重予定説が生み出す宗教的エネルギー</w:t>
      </w:r>
    </w:p>
    <w:p w14:paraId="5613BA84" w14:textId="3E4EA16F" w:rsidR="006E0740" w:rsidRPr="00956F05" w:rsidRDefault="00D84AC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proofErr w:type="spellStart"/>
      <w:r>
        <w:rPr>
          <w:rFonts w:asciiTheme="minorEastAsia" w:hAnsiTheme="minorEastAsia"/>
          <w:bCs/>
          <w:sz w:val="22"/>
        </w:rPr>
        <w:t>Festinger</w:t>
      </w:r>
      <w:proofErr w:type="spellEnd"/>
      <w:r>
        <w:rPr>
          <w:rFonts w:asciiTheme="minorEastAsia" w:hAnsiTheme="minorEastAsia" w:hint="eastAsia"/>
          <w:bCs/>
          <w:sz w:val="22"/>
        </w:rPr>
        <w:t>「認知的不況和の理論」</w:t>
      </w:r>
      <w:r w:rsidR="006E0740" w:rsidRPr="00956F05">
        <w:rPr>
          <w:rFonts w:asciiTheme="minorEastAsia" w:hAnsiTheme="minorEastAsia" w:hint="eastAsia"/>
          <w:bCs/>
          <w:sz w:val="22"/>
        </w:rPr>
        <w:br/>
        <w:t>……この宗教的エネルギーを理解するために</w:t>
      </w:r>
    </w:p>
    <w:p w14:paraId="0E08DCFE" w14:textId="41B61B0E" w:rsidR="00300BC7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認知的不協和の理論</w:t>
      </w:r>
      <w:r w:rsidR="002135DD" w:rsidRPr="00956F05">
        <w:rPr>
          <w:rFonts w:asciiTheme="minorEastAsia" w:hAnsiTheme="minorEastAsia" w:hint="eastAsia"/>
          <w:bCs/>
          <w:sz w:val="22"/>
        </w:rPr>
        <w:t xml:space="preserve">Leon </w:t>
      </w:r>
      <w:proofErr w:type="spellStart"/>
      <w:r w:rsidR="002135DD" w:rsidRPr="00956F05">
        <w:rPr>
          <w:rFonts w:asciiTheme="minorEastAsia" w:hAnsiTheme="minorEastAsia" w:hint="eastAsia"/>
          <w:bCs/>
          <w:sz w:val="22"/>
        </w:rPr>
        <w:t>Festinger</w:t>
      </w:r>
      <w:proofErr w:type="spellEnd"/>
      <w:r w:rsidR="002135DD" w:rsidRPr="00956F05">
        <w:rPr>
          <w:rFonts w:asciiTheme="minorEastAsia" w:hAnsiTheme="minorEastAsia" w:hint="eastAsia"/>
          <w:bCs/>
          <w:sz w:val="22"/>
        </w:rPr>
        <w:t>, Theory of Cognitive Dissonance 1957</w:t>
      </w:r>
    </w:p>
    <w:p w14:paraId="3964884C" w14:textId="628E7B4C" w:rsid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 xml:space="preserve">ある個人が持つ相互に関連した認知的要素間での矛盾・不一致 </w:t>
      </w:r>
      <w:r w:rsidRPr="00956F05">
        <w:rPr>
          <w:rFonts w:asciiTheme="minorEastAsia" w:hAnsiTheme="minorEastAsia" w:cs="Symbol" w:hint="eastAsia"/>
          <w:bCs/>
          <w:sz w:val="22"/>
        </w:rPr>
        <w:t xml:space="preserve">→ </w:t>
      </w:r>
      <w:r w:rsidRPr="00956F05">
        <w:rPr>
          <w:rFonts w:asciiTheme="minorEastAsia" w:hAnsiTheme="minorEastAsia" w:hint="eastAsia"/>
          <w:bCs/>
          <w:sz w:val="22"/>
        </w:rPr>
        <w:t xml:space="preserve">不快な緊張 </w:t>
      </w:r>
      <w:r w:rsidR="007C62FD">
        <w:rPr>
          <w:rFonts w:asciiTheme="minorEastAsia" w:hAnsiTheme="minorEastAsia" w:hint="eastAsia"/>
          <w:bCs/>
          <w:sz w:val="22"/>
        </w:rPr>
        <w:t>、心理的なもの</w:t>
      </w:r>
      <w:r w:rsidRPr="00956F05">
        <w:rPr>
          <w:rFonts w:asciiTheme="minorEastAsia" w:hAnsiTheme="minorEastAsia" w:cs="Symbol" w:hint="eastAsia"/>
          <w:bCs/>
          <w:sz w:val="22"/>
        </w:rPr>
        <w:t xml:space="preserve">→ </w:t>
      </w:r>
      <w:r w:rsidRPr="00956F05">
        <w:rPr>
          <w:rFonts w:asciiTheme="minorEastAsia" w:hAnsiTheme="minorEastAsia" w:hint="eastAsia"/>
          <w:bCs/>
          <w:sz w:val="22"/>
        </w:rPr>
        <w:t>不協和低減への動機付け</w:t>
      </w:r>
    </w:p>
    <w:p w14:paraId="50395334" w14:textId="066C921D" w:rsidR="008C0EBE" w:rsidRPr="00956F05" w:rsidRDefault="00750C7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>E</w:t>
      </w:r>
      <w:r>
        <w:rPr>
          <w:rFonts w:asciiTheme="minorEastAsia" w:hAnsiTheme="minorEastAsia" w:hint="eastAsia"/>
          <w:bCs/>
          <w:sz w:val="22"/>
        </w:rPr>
        <w:t>x.</w:t>
      </w:r>
      <w:r>
        <w:rPr>
          <w:rFonts w:asciiTheme="minorEastAsia" w:hAnsiTheme="minorEastAsia"/>
          <w:bCs/>
          <w:sz w:val="22"/>
        </w:rPr>
        <w:t xml:space="preserve"> </w:t>
      </w:r>
      <w:r>
        <w:rPr>
          <w:rFonts w:asciiTheme="minorEastAsia" w:hAnsiTheme="minorEastAsia" w:hint="eastAsia"/>
          <w:bCs/>
          <w:sz w:val="22"/>
        </w:rPr>
        <w:t xml:space="preserve">　タバコ→百害あって一理ないことを知っているのにもかかわらずやるのは、精神的なストレスによるものがあるから</w:t>
      </w:r>
    </w:p>
    <w:p w14:paraId="60CDAD8A" w14:textId="64D2BBFF" w:rsidR="006E0740" w:rsidRPr="007C62FD" w:rsidRDefault="006E0740" w:rsidP="007C62FD">
      <w:pPr>
        <w:pStyle w:val="ListParagraph"/>
        <w:numPr>
          <w:ilvl w:val="0"/>
          <w:numId w:val="4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/>
          <w:bCs/>
          <w:sz w:val="22"/>
        </w:rPr>
      </w:pPr>
      <w:r w:rsidRPr="007C62FD">
        <w:rPr>
          <w:rFonts w:asciiTheme="minorEastAsia" w:hAnsiTheme="minorEastAsia" w:hint="eastAsia"/>
          <w:bCs/>
          <w:sz w:val="22"/>
        </w:rPr>
        <w:t>変えやすい方の認知・行動を変える</w:t>
      </w:r>
    </w:p>
    <w:p w14:paraId="0F1CF43F" w14:textId="43CE20FA" w:rsidR="007C62FD" w:rsidRDefault="006F546D" w:rsidP="007C62FD">
      <w:pPr>
        <w:pStyle w:val="ListParagraph"/>
        <w:tabs>
          <w:tab w:val="left" w:pos="993"/>
          <w:tab w:val="left" w:pos="1276"/>
        </w:tabs>
        <w:spacing w:line="280" w:lineRule="exact"/>
        <w:ind w:leftChars="0" w:left="72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lastRenderedPageBreak/>
        <w:t>→タバコの例→タバコをやめる選択肢があるが、簡単にできない</w:t>
      </w:r>
    </w:p>
    <w:p w14:paraId="34C2DA0B" w14:textId="3BFDF339" w:rsidR="006F546D" w:rsidRDefault="006F546D" w:rsidP="006F546D">
      <w:pPr>
        <w:pStyle w:val="ListParagraph"/>
        <w:tabs>
          <w:tab w:val="left" w:pos="993"/>
          <w:tab w:val="left" w:pos="1276"/>
        </w:tabs>
        <w:spacing w:line="280" w:lineRule="exact"/>
        <w:ind w:leftChars="0" w:left="72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→どっちが変わりやすい→続ける？</w:t>
      </w:r>
      <w:r>
        <w:rPr>
          <w:rFonts w:asciiTheme="minorEastAsia" w:hAnsiTheme="minorEastAsia"/>
          <w:bCs/>
          <w:sz w:val="22"/>
        </w:rPr>
        <w:t xml:space="preserve">or </w:t>
      </w:r>
      <w:r>
        <w:rPr>
          <w:rFonts w:asciiTheme="minorEastAsia" w:hAnsiTheme="minorEastAsia" w:hint="eastAsia"/>
          <w:bCs/>
          <w:sz w:val="22"/>
        </w:rPr>
        <w:t>やめる</w:t>
      </w:r>
    </w:p>
    <w:p w14:paraId="1868B1EB" w14:textId="10D1D6C8" w:rsidR="006F546D" w:rsidRPr="006F546D" w:rsidRDefault="006F546D" w:rsidP="006F546D">
      <w:pPr>
        <w:pStyle w:val="ListParagraph"/>
        <w:tabs>
          <w:tab w:val="left" w:pos="993"/>
          <w:tab w:val="left" w:pos="1276"/>
        </w:tabs>
        <w:spacing w:line="280" w:lineRule="exact"/>
        <w:ind w:leftChars="0" w:left="720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→流れやすい方</w:t>
      </w:r>
    </w:p>
    <w:p w14:paraId="5D2970B9" w14:textId="24565AD8" w:rsidR="006F546D" w:rsidRPr="00C83764" w:rsidRDefault="006E0740" w:rsidP="00C83764">
      <w:pPr>
        <w:pStyle w:val="ListParagraph"/>
        <w:numPr>
          <w:ilvl w:val="0"/>
          <w:numId w:val="4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 w:hint="eastAsia"/>
          <w:bCs/>
          <w:sz w:val="22"/>
        </w:rPr>
      </w:pPr>
      <w:r w:rsidRPr="006F546D">
        <w:rPr>
          <w:rFonts w:asciiTheme="minorEastAsia" w:hAnsiTheme="minorEastAsia" w:hint="eastAsia"/>
          <w:bCs/>
          <w:sz w:val="22"/>
        </w:rPr>
        <w:t>新たな協和的情報を付加する。</w:t>
      </w:r>
    </w:p>
    <w:p w14:paraId="5FF3075B" w14:textId="77CF84EE" w:rsidR="006E0740" w:rsidRPr="00674553" w:rsidRDefault="006E0740" w:rsidP="00674553">
      <w:pPr>
        <w:pStyle w:val="ListParagraph"/>
        <w:numPr>
          <w:ilvl w:val="0"/>
          <w:numId w:val="4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/>
          <w:bCs/>
          <w:sz w:val="22"/>
        </w:rPr>
      </w:pPr>
      <w:r w:rsidRPr="00674553">
        <w:rPr>
          <w:rFonts w:asciiTheme="minorEastAsia" w:hAnsiTheme="minorEastAsia" w:hint="eastAsia"/>
          <w:bCs/>
          <w:sz w:val="22"/>
        </w:rPr>
        <w:t>不協和な認知的要素を軽視する。</w:t>
      </w:r>
    </w:p>
    <w:p w14:paraId="5A0C1FDF" w14:textId="675251EB" w:rsidR="00DD6D59" w:rsidRPr="00450155" w:rsidRDefault="00674553" w:rsidP="00450155">
      <w:pPr>
        <w:pStyle w:val="ListParagraph"/>
        <w:tabs>
          <w:tab w:val="left" w:pos="993"/>
          <w:tab w:val="left" w:pos="1276"/>
        </w:tabs>
        <w:spacing w:line="280" w:lineRule="exact"/>
        <w:ind w:leftChars="0" w:left="720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→肺がんになる確率を軽視するようなもの。</w:t>
      </w:r>
      <w:r w:rsidR="00917701">
        <w:rPr>
          <w:rFonts w:asciiTheme="minorEastAsia" w:hAnsiTheme="minorEastAsia" w:hint="eastAsia"/>
          <w:bCs/>
          <w:sz w:val="22"/>
        </w:rPr>
        <w:t>気にしていたらやっていけない</w:t>
      </w:r>
    </w:p>
    <w:p w14:paraId="096E24C0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予言がはずれたときになぜ信者の信仰心は強まるのか。</w:t>
      </w:r>
    </w:p>
    <w:p w14:paraId="6184826F" w14:textId="77777777" w:rsidR="00570A21" w:rsidRDefault="00570A2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</w:p>
    <w:p w14:paraId="1E611067" w14:textId="770F0DC3" w:rsidR="00EF414B" w:rsidRDefault="00EF414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●→しかし、本当は不況和の根本解決が必要→変えたくない方に流れないといけない</w:t>
      </w:r>
    </w:p>
    <w:p w14:paraId="2C048F29" w14:textId="21E94833" w:rsidR="00EF414B" w:rsidRDefault="00EF414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</w:t>
      </w:r>
      <w:r w:rsidR="0050681E">
        <w:rPr>
          <w:rFonts w:asciiTheme="minorEastAsia" w:hAnsiTheme="minorEastAsia" w:hint="eastAsia"/>
          <w:b/>
          <w:bCs/>
          <w:sz w:val="22"/>
        </w:rPr>
        <w:t>自分たち信者は神様の教えに従ったもの</w:t>
      </w:r>
    </w:p>
    <w:p w14:paraId="47A7BD4E" w14:textId="0957770F" w:rsidR="002B0CCA" w:rsidRDefault="0050681E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→予言をする</w:t>
      </w:r>
      <w:r w:rsidR="006534C2">
        <w:rPr>
          <w:rFonts w:asciiTheme="minorEastAsia" w:hAnsiTheme="minorEastAsia" w:hint="eastAsia"/>
          <w:b/>
          <w:bCs/>
          <w:sz w:val="22"/>
        </w:rPr>
        <w:t>、</w:t>
      </w:r>
      <w:r w:rsidR="0078635A">
        <w:rPr>
          <w:rFonts w:asciiTheme="minorEastAsia" w:hAnsiTheme="minorEastAsia" w:hint="eastAsia"/>
          <w:b/>
          <w:bCs/>
          <w:sz w:val="22"/>
        </w:rPr>
        <w:t>今回は特別にやる</w:t>
      </w:r>
    </w:p>
    <w:p w14:paraId="7B7F3A49" w14:textId="4F36D329" w:rsidR="002B0CCA" w:rsidRDefault="002B0CCA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→教祖を信じ続ける</w:t>
      </w:r>
    </w:p>
    <w:p w14:paraId="054F9CAC" w14:textId="7F1ED481" w:rsidR="002B0CCA" w:rsidRDefault="002B0CCA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→心理的メカニズム</w:t>
      </w:r>
    </w:p>
    <w:p w14:paraId="09D241FC" w14:textId="2A5ECFA8" w:rsidR="006348B2" w:rsidRDefault="006348B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□認知的不協和の例</w:t>
      </w:r>
    </w:p>
    <w:p w14:paraId="1251286A" w14:textId="7C7FCD71" w:rsidR="006348B2" w:rsidRDefault="006348B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→認知的不況和の例</w:t>
      </w:r>
    </w:p>
    <w:p w14:paraId="4DF973B7" w14:textId="19208FFB" w:rsidR="006348B2" w:rsidRDefault="006348B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→認知を変える→仕事だけが人生じゃない</w:t>
      </w:r>
    </w:p>
    <w:p w14:paraId="11403F51" w14:textId="35ED8E9B" w:rsidR="006348B2" w:rsidRDefault="006348B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→新しい情報を集める→大学で勉強しないで成功した人もいる</w:t>
      </w:r>
    </w:p>
    <w:p w14:paraId="4BD8EBA5" w14:textId="3D55204C" w:rsidR="006348B2" w:rsidRDefault="006348B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→重要度を低める→大学</w:t>
      </w:r>
      <w:proofErr w:type="gramStart"/>
      <w:r>
        <w:rPr>
          <w:rFonts w:asciiTheme="minorEastAsia" w:hAnsiTheme="minorEastAsia" w:hint="eastAsia"/>
          <w:b/>
          <w:bCs/>
          <w:sz w:val="22"/>
        </w:rPr>
        <w:t>出てれれば</w:t>
      </w:r>
      <w:proofErr w:type="gramEnd"/>
      <w:r>
        <w:rPr>
          <w:rFonts w:asciiTheme="minorEastAsia" w:hAnsiTheme="minorEastAsia" w:hint="eastAsia"/>
          <w:b/>
          <w:bCs/>
          <w:sz w:val="22"/>
        </w:rPr>
        <w:t>なんとかなる</w:t>
      </w:r>
    </w:p>
    <w:p w14:paraId="338CCE5E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 w:rsidRPr="00956F05">
        <w:rPr>
          <w:rFonts w:asciiTheme="minorEastAsia" w:hAnsiTheme="minorEastAsia" w:hint="eastAsia"/>
          <w:b/>
          <w:bCs/>
          <w:sz w:val="22"/>
        </w:rPr>
        <w:t>2. 資本制の起源としてのカルヴィニズム：</w:t>
      </w:r>
    </w:p>
    <w:p w14:paraId="3BD5B128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カルヴィニズムの歴史的パラドックス</w:t>
      </w:r>
      <w:r w:rsidR="00D75189">
        <w:rPr>
          <w:rFonts w:asciiTheme="minorEastAsia" w:hAnsiTheme="minorEastAsia" w:hint="eastAsia"/>
          <w:bCs/>
          <w:sz w:val="22"/>
        </w:rPr>
        <w:t xml:space="preserve">　　　</w:t>
      </w:r>
      <w:r w:rsidRPr="00956F05">
        <w:rPr>
          <w:rFonts w:asciiTheme="minorEastAsia" w:hAnsiTheme="minorEastAsia" w:hint="eastAsia"/>
          <w:bCs/>
          <w:sz w:val="22"/>
        </w:rPr>
        <w:t xml:space="preserve"> M.ウェーバー『プロテスタンティズムの倫理と資本主義の精神』</w:t>
      </w:r>
    </w:p>
    <w:p w14:paraId="0FFA308A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1.宗教という「非合理的」信念による合理的システム（資本制）の形成</w:t>
      </w:r>
    </w:p>
    <w:p w14:paraId="0C24CBEB" w14:textId="77777777" w:rsidR="00D75189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2.</w:t>
      </w:r>
      <w:r w:rsidR="00D75189">
        <w:rPr>
          <w:rFonts w:asciiTheme="minorEastAsia" w:hAnsiTheme="minorEastAsia" w:hint="eastAsia"/>
          <w:bCs/>
          <w:sz w:val="22"/>
        </w:rPr>
        <w:t>非営利的思想による営利追求システムの形成</w:t>
      </w:r>
    </w:p>
    <w:p w14:paraId="7AAFA92B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資本主義の精神</w:t>
      </w:r>
    </w:p>
    <w:p w14:paraId="3FF9DCAB" w14:textId="74E2055D" w:rsidR="00D75189" w:rsidRDefault="007039D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ルターによってもたらされた</w:t>
      </w:r>
      <w:r w:rsidR="002C3E32">
        <w:rPr>
          <w:rFonts w:asciiTheme="minorEastAsia" w:hAnsiTheme="minorEastAsia" w:hint="eastAsia"/>
          <w:bCs/>
          <w:sz w:val="22"/>
        </w:rPr>
        <w:t>天職</w:t>
      </w:r>
      <w:proofErr w:type="spellStart"/>
      <w:r w:rsidR="006E0740" w:rsidRPr="00956F05">
        <w:rPr>
          <w:rFonts w:asciiTheme="minorEastAsia" w:hAnsiTheme="minorEastAsia" w:hint="eastAsia"/>
          <w:bCs/>
          <w:sz w:val="22"/>
        </w:rPr>
        <w:t>Beruf</w:t>
      </w:r>
      <w:proofErr w:type="spellEnd"/>
      <w:r w:rsidR="006E0740" w:rsidRPr="00956F05">
        <w:rPr>
          <w:rFonts w:asciiTheme="minorEastAsia" w:hAnsiTheme="minorEastAsia" w:hint="eastAsia"/>
          <w:bCs/>
          <w:sz w:val="22"/>
        </w:rPr>
        <w:t>)の観念とカルヴィニズムの「予定説」の結合による資本主義の精神の形成</w:t>
      </w:r>
    </w:p>
    <w:p w14:paraId="3B8CC000" w14:textId="2DAC2311" w:rsidR="0016460E" w:rsidRDefault="006E0740" w:rsidP="0016460E">
      <w:pPr>
        <w:pStyle w:val="ListParagraph"/>
        <w:numPr>
          <w:ilvl w:val="0"/>
          <w:numId w:val="5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/>
          <w:bCs/>
          <w:sz w:val="22"/>
        </w:rPr>
      </w:pPr>
      <w:r w:rsidRPr="0016460E">
        <w:rPr>
          <w:rFonts w:asciiTheme="minorEastAsia" w:hAnsiTheme="minorEastAsia" w:hint="eastAsia"/>
          <w:bCs/>
          <w:sz w:val="22"/>
        </w:rPr>
        <w:t>禁欲的で組織的な労働への没頭（労働者のエートス）</w:t>
      </w:r>
    </w:p>
    <w:p w14:paraId="3FCA02CA" w14:textId="36580B7F" w:rsidR="0016460E" w:rsidRPr="0016460E" w:rsidRDefault="0016460E" w:rsidP="0016460E">
      <w:pPr>
        <w:pStyle w:val="ListParagraph"/>
        <w:tabs>
          <w:tab w:val="left" w:pos="993"/>
          <w:tab w:val="left" w:pos="1276"/>
        </w:tabs>
        <w:spacing w:line="280" w:lineRule="exact"/>
        <w:ind w:leftChars="0" w:left="720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→資本制</w:t>
      </w:r>
    </w:p>
    <w:p w14:paraId="047C22E3" w14:textId="2032A18C" w:rsidR="006E0740" w:rsidRPr="00113E6E" w:rsidRDefault="006E0740" w:rsidP="00113E6E">
      <w:pPr>
        <w:pStyle w:val="ListParagraph"/>
        <w:numPr>
          <w:ilvl w:val="0"/>
          <w:numId w:val="5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 w:hint="eastAsia"/>
          <w:bCs/>
          <w:sz w:val="22"/>
        </w:rPr>
      </w:pPr>
      <w:r w:rsidRPr="00113E6E">
        <w:rPr>
          <w:rFonts w:asciiTheme="minorEastAsia" w:hAnsiTheme="minorEastAsia" w:hint="eastAsia"/>
          <w:bCs/>
          <w:sz w:val="22"/>
        </w:rPr>
        <w:t>獲得された富を浪費せずまた蓄財せず、投下資本として生産拡大（資本家のエートス）</w:t>
      </w:r>
    </w:p>
    <w:p w14:paraId="3E82F093" w14:textId="662F49E4" w:rsidR="00113E6E" w:rsidRDefault="00113E6E" w:rsidP="00113E6E">
      <w:pPr>
        <w:tabs>
          <w:tab w:val="left" w:pos="993"/>
          <w:tab w:val="left" w:pos="1276"/>
        </w:tabs>
        <w:spacing w:line="280" w:lineRule="exact"/>
        <w:ind w:left="36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→設備投資のため</w:t>
      </w:r>
    </w:p>
    <w:p w14:paraId="3F328EB1" w14:textId="1802ED4B" w:rsidR="00113E6E" w:rsidRDefault="00113E6E" w:rsidP="00113E6E">
      <w:pPr>
        <w:tabs>
          <w:tab w:val="left" w:pos="993"/>
          <w:tab w:val="left" w:pos="1276"/>
        </w:tabs>
        <w:spacing w:line="280" w:lineRule="exact"/>
        <w:ind w:left="36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 w:rsidR="00021B9C">
        <w:rPr>
          <w:rFonts w:asciiTheme="minorEastAsia" w:hAnsiTheme="minorEastAsia" w:hint="eastAsia"/>
          <w:bCs/>
          <w:sz w:val="22"/>
        </w:rPr>
        <w:t>→</w:t>
      </w:r>
      <w:r w:rsidR="006C3028">
        <w:rPr>
          <w:rFonts w:asciiTheme="minorEastAsia" w:hAnsiTheme="minorEastAsia" w:hint="eastAsia"/>
          <w:bCs/>
          <w:sz w:val="22"/>
        </w:rPr>
        <w:t>没頭する労働者と、</w:t>
      </w:r>
      <w:r w:rsidR="00BE2665">
        <w:rPr>
          <w:rFonts w:asciiTheme="minorEastAsia" w:hAnsiTheme="minorEastAsia" w:hint="eastAsia"/>
          <w:bCs/>
          <w:sz w:val="22"/>
        </w:rPr>
        <w:t>禁欲する資本家</w:t>
      </w:r>
    </w:p>
    <w:p w14:paraId="43562392" w14:textId="03E69888" w:rsidR="00BE2665" w:rsidRPr="00113E6E" w:rsidRDefault="00BE2665" w:rsidP="00113E6E">
      <w:pPr>
        <w:tabs>
          <w:tab w:val="left" w:pos="993"/>
          <w:tab w:val="left" w:pos="1276"/>
        </w:tabs>
        <w:spacing w:line="280" w:lineRule="exact"/>
        <w:ind w:left="360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→経済基盤は拡充されていく</w:t>
      </w:r>
    </w:p>
    <w:p w14:paraId="29531F6E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956F05">
        <w:rPr>
          <w:rFonts w:asciiTheme="minorEastAsia" w:hAnsiTheme="minorEastAsia" w:hint="eastAsia"/>
          <w:bCs/>
          <w:sz w:val="22"/>
        </w:rPr>
        <w:t>『プロ倫』のロジック</w:t>
      </w:r>
    </w:p>
    <w:p w14:paraId="74E984F1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予定説</w:t>
      </w:r>
      <w:r w:rsidR="00D75189">
        <w:rPr>
          <w:rFonts w:asciiTheme="minorEastAsia" w:hAnsiTheme="minorEastAsia"/>
          <w:bCs/>
          <w:sz w:val="22"/>
        </w:rPr>
        <w:t xml:space="preserve"> </w:t>
      </w:r>
      <w:r w:rsidRPr="006E0740">
        <w:rPr>
          <w:rFonts w:asciiTheme="minorEastAsia" w:hAnsiTheme="minorEastAsia" w:cs="Symbol" w:hint="eastAsia"/>
          <w:bCs/>
          <w:sz w:val="22"/>
        </w:rPr>
        <w:t>→</w:t>
      </w:r>
      <w:r w:rsidR="00D75189">
        <w:rPr>
          <w:rFonts w:asciiTheme="minorEastAsia" w:hAnsiTheme="minorEastAsia" w:cs="Symbol"/>
          <w:bCs/>
          <w:sz w:val="22"/>
        </w:rPr>
        <w:t xml:space="preserve"> </w:t>
      </w:r>
      <w:r w:rsidRPr="006E0740">
        <w:rPr>
          <w:rFonts w:asciiTheme="minorEastAsia" w:hAnsiTheme="minorEastAsia" w:hint="eastAsia"/>
          <w:bCs/>
          <w:sz w:val="22"/>
        </w:rPr>
        <w:t>不安</w:t>
      </w:r>
      <w:r w:rsidR="00D75189">
        <w:rPr>
          <w:rFonts w:asciiTheme="minorEastAsia" w:hAnsiTheme="minorEastAsia"/>
          <w:bCs/>
          <w:sz w:val="22"/>
        </w:rPr>
        <w:t xml:space="preserve"> </w:t>
      </w:r>
      <w:r w:rsidRPr="006E0740">
        <w:rPr>
          <w:rFonts w:asciiTheme="minorEastAsia" w:hAnsiTheme="minorEastAsia" w:cs="Symbol" w:hint="eastAsia"/>
          <w:bCs/>
          <w:sz w:val="22"/>
        </w:rPr>
        <w:t>→</w:t>
      </w:r>
      <w:r w:rsidR="00D75189">
        <w:rPr>
          <w:rFonts w:asciiTheme="minorEastAsia" w:hAnsiTheme="minorEastAsia" w:cs="Symbol"/>
          <w:bCs/>
          <w:sz w:val="22"/>
        </w:rPr>
        <w:t xml:space="preserve"> </w:t>
      </w:r>
      <w:r w:rsidRPr="006E0740">
        <w:rPr>
          <w:rFonts w:asciiTheme="minorEastAsia" w:hAnsiTheme="minorEastAsia" w:hint="eastAsia"/>
          <w:bCs/>
          <w:sz w:val="22"/>
        </w:rPr>
        <w:t>世俗内禁欲</w:t>
      </w:r>
    </w:p>
    <w:p w14:paraId="3D9E046B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</w:t>
      </w:r>
      <w:r w:rsidRPr="006E0740">
        <w:rPr>
          <w:rFonts w:asciiTheme="minorEastAsia" w:hAnsiTheme="minorEastAsia" w:cs="Symbol" w:hint="eastAsia"/>
          <w:bCs/>
          <w:sz w:val="22"/>
        </w:rPr>
        <w:t>→</w:t>
      </w:r>
      <w:r w:rsidRPr="006E0740">
        <w:rPr>
          <w:rFonts w:asciiTheme="minorEastAsia" w:hAnsiTheme="minorEastAsia" w:hint="eastAsia"/>
          <w:bCs/>
          <w:sz w:val="22"/>
        </w:rPr>
        <w:t>持続的動機</w:t>
      </w:r>
    </w:p>
    <w:p w14:paraId="721C41E1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</w:t>
      </w:r>
      <w:r w:rsidR="00D75189">
        <w:rPr>
          <w:rFonts w:asciiTheme="minorEastAsia" w:hAnsiTheme="minorEastAsia"/>
          <w:bCs/>
          <w:sz w:val="22"/>
        </w:rPr>
        <w:t xml:space="preserve">            </w:t>
      </w:r>
      <w:r w:rsidRPr="006E0740">
        <w:rPr>
          <w:rFonts w:asciiTheme="minorEastAsia" w:hAnsiTheme="minorEastAsia" w:hint="eastAsia"/>
          <w:bCs/>
          <w:sz w:val="22"/>
        </w:rPr>
        <w:t>覚醒し明敏な生活</w:t>
      </w:r>
      <w:r w:rsidR="00D75189">
        <w:rPr>
          <w:rFonts w:asciiTheme="minorEastAsia" w:hAnsiTheme="minorEastAsia"/>
          <w:bCs/>
          <w:sz w:val="22"/>
        </w:rPr>
        <w:t xml:space="preserve"> </w:t>
      </w:r>
      <w:r w:rsidRPr="006E0740">
        <w:rPr>
          <w:rFonts w:asciiTheme="minorEastAsia" w:hAnsiTheme="minorEastAsia" w:cs="Symbol" w:hint="eastAsia"/>
          <w:bCs/>
          <w:sz w:val="22"/>
        </w:rPr>
        <w:t>→</w:t>
      </w:r>
      <w:r w:rsidR="00D75189">
        <w:rPr>
          <w:rFonts w:asciiTheme="minorEastAsia" w:hAnsiTheme="minorEastAsia" w:cs="Symbol"/>
          <w:bCs/>
          <w:sz w:val="22"/>
        </w:rPr>
        <w:t xml:space="preserve"> </w:t>
      </w:r>
      <w:r w:rsidRPr="006E0740">
        <w:rPr>
          <w:rFonts w:asciiTheme="minorEastAsia" w:hAnsiTheme="minorEastAsia" w:hint="eastAsia"/>
          <w:bCs/>
          <w:sz w:val="22"/>
        </w:rPr>
        <w:t>生産（営利解放・消費圧殺）</w:t>
      </w:r>
    </w:p>
    <w:p w14:paraId="411839BE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</w:t>
      </w:r>
      <w:r w:rsidR="00D75189">
        <w:rPr>
          <w:rFonts w:asciiTheme="minorEastAsia" w:hAnsiTheme="minorEastAsia"/>
          <w:bCs/>
          <w:sz w:val="22"/>
        </w:rPr>
        <w:t xml:space="preserve">        </w:t>
      </w:r>
      <w:r w:rsidRPr="006E0740">
        <w:rPr>
          <w:rFonts w:asciiTheme="minorEastAsia" w:hAnsiTheme="minorEastAsia" w:hint="eastAsia"/>
          <w:bCs/>
          <w:sz w:val="22"/>
        </w:rPr>
        <w:t>しかし保証はない</w:t>
      </w:r>
      <w:r w:rsidR="00D75189">
        <w:rPr>
          <w:rFonts w:asciiTheme="minorEastAsia" w:hAnsiTheme="minorEastAsia"/>
          <w:bCs/>
          <w:sz w:val="22"/>
        </w:rPr>
        <w:t xml:space="preserve"> </w:t>
      </w:r>
      <w:r w:rsidRPr="006E0740">
        <w:rPr>
          <w:rFonts w:asciiTheme="minorEastAsia" w:hAnsiTheme="minorEastAsia" w:cs="Symbol" w:hint="eastAsia"/>
          <w:bCs/>
          <w:sz w:val="22"/>
        </w:rPr>
        <w:t>→</w:t>
      </w:r>
      <w:r w:rsidR="00D75189">
        <w:rPr>
          <w:rFonts w:asciiTheme="minorEastAsia" w:hAnsiTheme="minorEastAsia" w:cs="Symbol"/>
          <w:bCs/>
          <w:sz w:val="22"/>
        </w:rPr>
        <w:t xml:space="preserve"> </w:t>
      </w:r>
      <w:r w:rsidRPr="006E0740">
        <w:rPr>
          <w:rFonts w:asciiTheme="minorEastAsia" w:hAnsiTheme="minorEastAsia" w:hint="eastAsia"/>
          <w:bCs/>
          <w:sz w:val="22"/>
        </w:rPr>
        <w:t xml:space="preserve">より一層　</w:t>
      </w:r>
    </w:p>
    <w:p w14:paraId="596C022B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　　　　　　　　　　　　</w:t>
      </w:r>
      <w:r w:rsidR="00D75189">
        <w:rPr>
          <w:rFonts w:asciiTheme="minorEastAsia" w:hAnsiTheme="minorEastAsia"/>
          <w:bCs/>
          <w:sz w:val="22"/>
        </w:rPr>
        <w:t xml:space="preserve">    </w:t>
      </w:r>
      <w:r w:rsidRPr="006E0740">
        <w:rPr>
          <w:rFonts w:asciiTheme="minorEastAsia" w:hAnsiTheme="minorEastAsia" w:hint="eastAsia"/>
          <w:bCs/>
          <w:sz w:val="22"/>
        </w:rPr>
        <w:t>の規律</w:t>
      </w:r>
    </w:p>
    <w:p w14:paraId="1F9C04CA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　　　　　　　　</w:t>
      </w:r>
      <w:r w:rsidR="00D75189">
        <w:rPr>
          <w:rFonts w:asciiTheme="minorEastAsia" w:hAnsiTheme="minorEastAsia"/>
          <w:bCs/>
          <w:sz w:val="22"/>
        </w:rPr>
        <w:t xml:space="preserve">               </w:t>
      </w:r>
      <w:r w:rsidRPr="006E0740">
        <w:rPr>
          <w:rFonts w:asciiTheme="minorEastAsia" w:hAnsiTheme="minorEastAsia" w:hint="eastAsia"/>
          <w:bCs/>
          <w:sz w:val="22"/>
        </w:rPr>
        <w:t>労働の規律性</w:t>
      </w:r>
    </w:p>
    <w:p w14:paraId="3F7072B4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　　　　　　　　</w:t>
      </w:r>
      <w:r w:rsidR="00D75189">
        <w:rPr>
          <w:rFonts w:asciiTheme="minorEastAsia" w:hAnsiTheme="minorEastAsia"/>
          <w:bCs/>
          <w:sz w:val="22"/>
        </w:rPr>
        <w:t xml:space="preserve">               </w:t>
      </w:r>
      <w:r w:rsidRPr="006E0740">
        <w:rPr>
          <w:rFonts w:asciiTheme="minorEastAsia" w:hAnsiTheme="minorEastAsia" w:hint="eastAsia"/>
          <w:bCs/>
          <w:sz w:val="22"/>
        </w:rPr>
        <w:t>節約、再投資</w:t>
      </w:r>
    </w:p>
    <w:p w14:paraId="57ED3B81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　　　　　　　</w:t>
      </w:r>
      <w:r w:rsidR="00D75189">
        <w:rPr>
          <w:rFonts w:asciiTheme="minorEastAsia" w:hAnsiTheme="minorEastAsia"/>
          <w:bCs/>
          <w:sz w:val="22"/>
        </w:rPr>
        <w:t xml:space="preserve">                 </w:t>
      </w:r>
      <w:r w:rsidRPr="006E0740">
        <w:rPr>
          <w:rFonts w:asciiTheme="minorEastAsia" w:hAnsiTheme="minorEastAsia" w:hint="eastAsia"/>
          <w:bCs/>
          <w:sz w:val="22"/>
        </w:rPr>
        <w:t>数量化（計算可能性）</w:t>
      </w:r>
    </w:p>
    <w:p w14:paraId="4310B514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　　　　　　　　　　　</w:t>
      </w:r>
      <w:r w:rsidR="00D75189">
        <w:rPr>
          <w:rFonts w:asciiTheme="minorEastAsia" w:hAnsiTheme="minorEastAsia"/>
          <w:bCs/>
          <w:sz w:val="22"/>
        </w:rPr>
        <w:t xml:space="preserve">              </w:t>
      </w:r>
      <w:r w:rsidRPr="006E0740">
        <w:rPr>
          <w:rFonts w:asciiTheme="minorEastAsia" w:hAnsiTheme="minorEastAsia" w:cs="Symbol" w:hint="eastAsia"/>
          <w:bCs/>
          <w:sz w:val="22"/>
        </w:rPr>
        <w:t>↓</w:t>
      </w:r>
    </w:p>
    <w:p w14:paraId="72FFABB6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　　　　　　　</w:t>
      </w:r>
      <w:r w:rsidR="00D75189">
        <w:rPr>
          <w:rFonts w:asciiTheme="minorEastAsia" w:hAnsiTheme="minorEastAsia"/>
          <w:bCs/>
          <w:sz w:val="22"/>
        </w:rPr>
        <w:t xml:space="preserve">                </w:t>
      </w:r>
      <w:r w:rsidRPr="006E0740">
        <w:rPr>
          <w:rFonts w:asciiTheme="minorEastAsia" w:hAnsiTheme="minorEastAsia" w:hint="eastAsia"/>
          <w:bCs/>
          <w:sz w:val="22"/>
        </w:rPr>
        <w:t>宗教倫理の抜け落ち</w:t>
      </w:r>
    </w:p>
    <w:p w14:paraId="10B0E18E" w14:textId="77777777" w:rsidR="009A7101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　　　　　　　　　　　　　　　　　　　　＝鉄の檻　</w:t>
      </w:r>
    </w:p>
    <w:p w14:paraId="49EB6041" w14:textId="77777777" w:rsidR="009A7101" w:rsidRDefault="009A710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→どん</w:t>
      </w:r>
      <w:proofErr w:type="gramStart"/>
      <w:r>
        <w:rPr>
          <w:rFonts w:asciiTheme="minorEastAsia" w:hAnsiTheme="minorEastAsia" w:hint="eastAsia"/>
          <w:bCs/>
          <w:sz w:val="22"/>
        </w:rPr>
        <w:t>だけ</w:t>
      </w:r>
      <w:proofErr w:type="gramEnd"/>
      <w:r>
        <w:rPr>
          <w:rFonts w:asciiTheme="minorEastAsia" w:hAnsiTheme="minorEastAsia" w:hint="eastAsia"/>
          <w:bCs/>
          <w:sz w:val="22"/>
        </w:rPr>
        <w:t>禁欲しても、客観的な根拠がないため、認知的不協和を解消することは不可能</w:t>
      </w:r>
    </w:p>
    <w:p w14:paraId="206435EA" w14:textId="77777777" w:rsidR="00CF67A4" w:rsidRDefault="009A710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CF67A4">
        <w:rPr>
          <w:rFonts w:asciiTheme="minorEastAsia" w:hAnsiTheme="minorEastAsia" w:hint="eastAsia"/>
          <w:bCs/>
          <w:sz w:val="22"/>
        </w:rPr>
        <w:t>そういう中で、眺望をつけることは重要</w:t>
      </w:r>
    </w:p>
    <w:p w14:paraId="556B5116" w14:textId="44138EEF" w:rsidR="00E31E3B" w:rsidRDefault="00CF67A4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→資本制は逃れることのできない宿命</w:t>
      </w:r>
      <w:r w:rsidR="006E0740" w:rsidRPr="006E0740">
        <w:rPr>
          <w:rFonts w:asciiTheme="minorEastAsia" w:hAnsiTheme="minorEastAsia" w:hint="eastAsia"/>
          <w:bCs/>
          <w:sz w:val="22"/>
        </w:rPr>
        <w:t xml:space="preserve">　　　</w:t>
      </w:r>
    </w:p>
    <w:p w14:paraId="199C91F4" w14:textId="759CCB64" w:rsidR="00EC3884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鉄の檻：Weberと</w:t>
      </w:r>
      <w:proofErr w:type="spellStart"/>
      <w:r w:rsidRPr="006E0740">
        <w:rPr>
          <w:rFonts w:asciiTheme="minorEastAsia" w:hAnsiTheme="minorEastAsia" w:hint="eastAsia"/>
          <w:bCs/>
          <w:sz w:val="22"/>
        </w:rPr>
        <w:t>Nietsche</w:t>
      </w:r>
      <w:proofErr w:type="spellEnd"/>
      <w:r w:rsidR="00EC3884">
        <w:rPr>
          <w:rFonts w:asciiTheme="minorEastAsia" w:hAnsiTheme="minorEastAsia" w:hint="eastAsia"/>
          <w:bCs/>
          <w:sz w:val="22"/>
        </w:rPr>
        <w:t>→我々は職業人であることから、逃れられない</w:t>
      </w:r>
      <w:r w:rsidR="00535022">
        <w:rPr>
          <w:rFonts w:asciiTheme="minorEastAsia" w:hAnsiTheme="minorEastAsia" w:hint="eastAsia"/>
          <w:bCs/>
          <w:sz w:val="22"/>
        </w:rPr>
        <w:t>、以下の引用は大事</w:t>
      </w:r>
    </w:p>
    <w:p w14:paraId="14E1D5A7" w14:textId="77777777" w:rsidR="006E0740" w:rsidRPr="00535022" w:rsidRDefault="006E0740" w:rsidP="00E31E3B">
      <w:pPr>
        <w:tabs>
          <w:tab w:val="left" w:pos="993"/>
          <w:tab w:val="left" w:pos="1276"/>
        </w:tabs>
        <w:spacing w:line="280" w:lineRule="exact"/>
        <w:ind w:leftChars="194" w:left="425"/>
        <w:rPr>
          <w:rFonts w:asciiTheme="minorEastAsia" w:hAnsiTheme="minorEastAsia"/>
          <w:bCs/>
          <w:color w:val="C00000"/>
          <w:sz w:val="20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</w:t>
      </w:r>
      <w:r w:rsidRPr="00535022">
        <w:rPr>
          <w:rFonts w:asciiTheme="minorEastAsia" w:hAnsiTheme="minorEastAsia" w:hint="eastAsia"/>
          <w:bCs/>
          <w:color w:val="C00000"/>
          <w:sz w:val="20"/>
        </w:rPr>
        <w:t>将来、この鉄の檻の中に住むものは誰なのか、そしてこの巨大な発展が終わるとき、まったく新しい預言者たちが現れるのか、あるいはかつての思想や理想の力強い復活が起こるのか、それとも…一種の異常なで粉飾された機械的化石となることになるのか、まだ誰にもわからない。それはそうとして、こうした文化発展の最後に現れる『末人たち</w:t>
      </w:r>
      <w:proofErr w:type="spellStart"/>
      <w:r w:rsidRPr="00535022">
        <w:rPr>
          <w:rFonts w:asciiTheme="minorEastAsia" w:hAnsiTheme="minorEastAsia" w:hint="eastAsia"/>
          <w:bCs/>
          <w:color w:val="C00000"/>
          <w:sz w:val="20"/>
        </w:rPr>
        <w:t>letzte</w:t>
      </w:r>
      <w:proofErr w:type="spellEnd"/>
      <w:r w:rsidRPr="00535022">
        <w:rPr>
          <w:rFonts w:asciiTheme="minorEastAsia" w:hAnsiTheme="minorEastAsia" w:hint="eastAsia"/>
          <w:bCs/>
          <w:color w:val="C00000"/>
          <w:sz w:val="20"/>
        </w:rPr>
        <w:t xml:space="preserve"> Menschen』にとっては、次の言葉が真理になるのではなかろうか。『精神のない専門人、心情のない享楽人、この無のものは、人間性のかつて達したことのない段階にまですでに登りつめた、と自惚れるだろう』と。</w:t>
      </w:r>
    </w:p>
    <w:p w14:paraId="6C478053" w14:textId="73EBA51F" w:rsidR="00535022" w:rsidRPr="00535022" w:rsidRDefault="00963065" w:rsidP="00E31E3B">
      <w:pPr>
        <w:tabs>
          <w:tab w:val="left" w:pos="993"/>
          <w:tab w:val="left" w:pos="1276"/>
        </w:tabs>
        <w:spacing w:line="280" w:lineRule="exact"/>
        <w:ind w:leftChars="194" w:left="425"/>
        <w:rPr>
          <w:rFonts w:asciiTheme="minorEastAsia" w:hAnsiTheme="minorEastAsia" w:hint="eastAsia"/>
          <w:bCs/>
          <w:color w:val="000000" w:themeColor="text1"/>
          <w:sz w:val="20"/>
        </w:rPr>
      </w:pPr>
      <w:r>
        <w:rPr>
          <w:rFonts w:asciiTheme="minorEastAsia" w:hAnsiTheme="minorEastAsia"/>
          <w:bCs/>
          <w:color w:val="000000" w:themeColor="text1"/>
          <w:sz w:val="20"/>
        </w:rPr>
        <w:lastRenderedPageBreak/>
        <w:t xml:space="preserve">60s – 70s </w:t>
      </w:r>
      <w:r>
        <w:rPr>
          <w:rFonts w:asciiTheme="minorEastAsia" w:hAnsiTheme="minorEastAsia" w:hint="eastAsia"/>
          <w:bCs/>
          <w:color w:val="000000" w:themeColor="text1"/>
          <w:sz w:val="20"/>
        </w:rPr>
        <w:t>にマックスウェーバーを</w:t>
      </w:r>
      <w:r w:rsidR="00422F9F">
        <w:rPr>
          <w:rFonts w:asciiTheme="minorEastAsia" w:hAnsiTheme="minorEastAsia" w:hint="eastAsia"/>
          <w:bCs/>
          <w:color w:val="000000" w:themeColor="text1"/>
          <w:sz w:val="20"/>
        </w:rPr>
        <w:t>研究している人</w:t>
      </w:r>
    </w:p>
    <w:p w14:paraId="36CE1959" w14:textId="77777777" w:rsidR="007E7BA5" w:rsidRPr="007E7BA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大塚久雄ｖｓ山之内靖</w:t>
      </w:r>
      <w:r w:rsidR="009B7F15">
        <w:rPr>
          <w:rFonts w:asciiTheme="minorEastAsia" w:hAnsiTheme="minorEastAsia" w:hint="eastAsia"/>
          <w:bCs/>
          <w:sz w:val="22"/>
        </w:rPr>
        <w:t xml:space="preserve">：　</w:t>
      </w:r>
      <w:r w:rsidRPr="006E0740">
        <w:rPr>
          <w:rFonts w:asciiTheme="minorEastAsia" w:hAnsiTheme="minorEastAsia" w:hint="eastAsia"/>
          <w:bCs/>
          <w:sz w:val="22"/>
        </w:rPr>
        <w:t>『ツァラトゥストラ』序章に登場する「おしまいの人間」（＝末人たち</w:t>
      </w:r>
      <w:proofErr w:type="spellStart"/>
      <w:r w:rsidRPr="006E0740">
        <w:rPr>
          <w:rFonts w:asciiTheme="minorEastAsia" w:hAnsiTheme="minorEastAsia" w:hint="eastAsia"/>
          <w:bCs/>
          <w:sz w:val="22"/>
        </w:rPr>
        <w:t>letzte</w:t>
      </w:r>
      <w:proofErr w:type="spellEnd"/>
      <w:r w:rsidRPr="006E0740">
        <w:rPr>
          <w:rFonts w:asciiTheme="minorEastAsia" w:hAnsiTheme="minorEastAsia" w:hint="eastAsia"/>
          <w:bCs/>
          <w:sz w:val="22"/>
        </w:rPr>
        <w:t xml:space="preserve"> Menschen）</w:t>
      </w:r>
    </w:p>
    <w:p w14:paraId="1BAF2F38" w14:textId="77777777" w:rsidR="006E0740" w:rsidRPr="00C411BA" w:rsidRDefault="007E7BA5" w:rsidP="00E31E3B">
      <w:pPr>
        <w:tabs>
          <w:tab w:val="left" w:pos="993"/>
          <w:tab w:val="left" w:pos="1276"/>
        </w:tabs>
        <w:spacing w:line="280" w:lineRule="exact"/>
        <w:ind w:leftChars="194" w:left="425"/>
        <w:rPr>
          <w:rFonts w:asciiTheme="minorEastAsia" w:hAnsiTheme="minorEastAsia"/>
          <w:bCs/>
          <w:sz w:val="20"/>
        </w:rPr>
      </w:pPr>
      <w:r w:rsidRPr="007E7BA5">
        <w:rPr>
          <w:rFonts w:asciiTheme="minorEastAsia" w:hAnsiTheme="minorEastAsia"/>
          <w:bCs/>
          <w:sz w:val="22"/>
        </w:rPr>
        <w:t xml:space="preserve"> </w:t>
      </w:r>
      <w:r w:rsidRPr="007E7BA5">
        <w:rPr>
          <w:rFonts w:asciiTheme="minorEastAsia" w:hAnsiTheme="minorEastAsia"/>
          <w:bCs/>
          <w:sz w:val="20"/>
        </w:rPr>
        <w:t xml:space="preserve"> </w:t>
      </w:r>
      <w:r w:rsidRPr="007E7BA5">
        <w:rPr>
          <w:rFonts w:asciiTheme="minorEastAsia" w:hAnsiTheme="minorEastAsia" w:hint="eastAsia"/>
          <w:bCs/>
          <w:sz w:val="20"/>
        </w:rPr>
        <w:t>「愛</w:t>
      </w:r>
      <w:r w:rsidR="00843E55">
        <w:rPr>
          <w:rFonts w:asciiTheme="minorEastAsia" w:hAnsiTheme="minorEastAsia" w:hint="eastAsia"/>
          <w:bCs/>
          <w:sz w:val="20"/>
        </w:rPr>
        <w:t>とは</w:t>
      </w:r>
      <w:r w:rsidRPr="007E7BA5">
        <w:rPr>
          <w:rFonts w:asciiTheme="minorEastAsia" w:hAnsiTheme="minorEastAsia" w:hint="eastAsia"/>
          <w:bCs/>
          <w:sz w:val="20"/>
        </w:rPr>
        <w:t>何</w:t>
      </w:r>
      <w:r w:rsidR="00843E55">
        <w:rPr>
          <w:rFonts w:asciiTheme="minorEastAsia" w:hAnsiTheme="minorEastAsia" w:hint="eastAsia"/>
          <w:bCs/>
          <w:sz w:val="20"/>
        </w:rPr>
        <w:t>か？創造とは</w:t>
      </w:r>
      <w:r w:rsidRPr="007E7BA5">
        <w:rPr>
          <w:rFonts w:asciiTheme="minorEastAsia" w:hAnsiTheme="minorEastAsia" w:hint="eastAsia"/>
          <w:bCs/>
          <w:sz w:val="20"/>
        </w:rPr>
        <w:t>何</w:t>
      </w:r>
      <w:r w:rsidR="00843E55">
        <w:rPr>
          <w:rFonts w:asciiTheme="minorEastAsia" w:hAnsiTheme="minorEastAsia" w:hint="eastAsia"/>
          <w:bCs/>
          <w:sz w:val="20"/>
        </w:rPr>
        <w:t>か？あこがれとは</w:t>
      </w:r>
      <w:r w:rsidRPr="007E7BA5">
        <w:rPr>
          <w:rFonts w:asciiTheme="minorEastAsia" w:hAnsiTheme="minorEastAsia" w:hint="eastAsia"/>
          <w:bCs/>
          <w:sz w:val="20"/>
        </w:rPr>
        <w:t>何</w:t>
      </w:r>
      <w:r w:rsidR="00843E55">
        <w:rPr>
          <w:rFonts w:asciiTheme="minorEastAsia" w:hAnsiTheme="minorEastAsia" w:hint="eastAsia"/>
          <w:bCs/>
          <w:sz w:val="20"/>
        </w:rPr>
        <w:t>か</w:t>
      </w:r>
      <w:r w:rsidRPr="007E7BA5">
        <w:rPr>
          <w:rFonts w:asciiTheme="minorEastAsia" w:hAnsiTheme="minorEastAsia" w:hint="eastAsia"/>
          <w:bCs/>
          <w:sz w:val="20"/>
        </w:rPr>
        <w:t>？</w:t>
      </w:r>
      <w:r w:rsidR="00843E55">
        <w:rPr>
          <w:rFonts w:asciiTheme="minorEastAsia" w:hAnsiTheme="minorEastAsia" w:hint="eastAsia"/>
          <w:bCs/>
          <w:sz w:val="20"/>
        </w:rPr>
        <w:t>星とは何か？</w:t>
      </w:r>
      <w:r w:rsidRPr="007E7BA5">
        <w:rPr>
          <w:rFonts w:asciiTheme="minorEastAsia" w:hAnsiTheme="minorEastAsia" w:hint="eastAsia"/>
          <w:bCs/>
          <w:sz w:val="20"/>
        </w:rPr>
        <w:t>」</w:t>
      </w:r>
      <w:r w:rsidR="00A647B7">
        <w:rPr>
          <w:rFonts w:asciiTheme="minorEastAsia" w:hAnsiTheme="minorEastAsia" w:hint="eastAsia"/>
          <w:bCs/>
          <w:sz w:val="20"/>
        </w:rPr>
        <w:t>─</w:t>
      </w:r>
      <w:r w:rsidR="00843E55">
        <w:rPr>
          <w:rFonts w:asciiTheme="minorEastAsia" w:hAnsiTheme="minorEastAsia" w:hint="eastAsia"/>
          <w:bCs/>
          <w:sz w:val="20"/>
        </w:rPr>
        <w:t>「おしまいの人間」はこうたずねて、こざかしくまばたきする。</w:t>
      </w:r>
      <w:r>
        <w:rPr>
          <w:rFonts w:asciiTheme="minorEastAsia" w:hAnsiTheme="minorEastAsia" w:hint="eastAsia"/>
          <w:bCs/>
          <w:sz w:val="20"/>
        </w:rPr>
        <w:t>／</w:t>
      </w:r>
      <w:r w:rsidRPr="007E7BA5">
        <w:rPr>
          <w:rFonts w:asciiTheme="minorEastAsia" w:hAnsiTheme="minorEastAsia" w:hint="eastAsia"/>
          <w:bCs/>
          <w:sz w:val="20"/>
        </w:rPr>
        <w:t>そのとき</w:t>
      </w:r>
      <w:proofErr w:type="gramStart"/>
      <w:r w:rsidR="00A647B7">
        <w:rPr>
          <w:rFonts w:asciiTheme="minorEastAsia" w:hAnsiTheme="minorEastAsia" w:hint="eastAsia"/>
          <w:bCs/>
          <w:sz w:val="20"/>
        </w:rPr>
        <w:t>は</w:t>
      </w:r>
      <w:proofErr w:type="gramEnd"/>
      <w:r w:rsidR="00843E55">
        <w:rPr>
          <w:rFonts w:asciiTheme="minorEastAsia" w:hAnsiTheme="minorEastAsia" w:hint="eastAsia"/>
          <w:bCs/>
          <w:sz w:val="20"/>
        </w:rPr>
        <w:t>大地はすでに小さくなり、その上に「おしまいの人間」がとびはねている。その種族は地</w:t>
      </w:r>
      <w:r w:rsidRPr="007E7BA5">
        <w:rPr>
          <w:rFonts w:asciiTheme="minorEastAsia" w:hAnsiTheme="minorEastAsia" w:hint="eastAsia"/>
          <w:bCs/>
          <w:sz w:val="20"/>
        </w:rPr>
        <w:t>蚤のように根絶しがたい</w:t>
      </w:r>
      <w:r w:rsidR="00843E55">
        <w:rPr>
          <w:rFonts w:asciiTheme="minorEastAsia" w:hAnsiTheme="minorEastAsia" w:hint="eastAsia"/>
          <w:bCs/>
          <w:sz w:val="20"/>
        </w:rPr>
        <w:t>ものだ</w:t>
      </w:r>
      <w:r w:rsidRPr="007E7BA5">
        <w:rPr>
          <w:rFonts w:asciiTheme="minorEastAsia" w:hAnsiTheme="minorEastAsia" w:hint="eastAsia"/>
          <w:bCs/>
          <w:sz w:val="20"/>
        </w:rPr>
        <w:t>。</w:t>
      </w:r>
      <w:r w:rsidR="00843E55">
        <w:rPr>
          <w:rFonts w:asciiTheme="minorEastAsia" w:hAnsiTheme="minorEastAsia" w:hint="eastAsia"/>
          <w:bCs/>
          <w:sz w:val="20"/>
        </w:rPr>
        <w:t>「おしまいの人間」はもっとも長く生きのびる</w:t>
      </w:r>
      <w:r w:rsidRPr="007E7BA5">
        <w:rPr>
          <w:rFonts w:asciiTheme="minorEastAsia" w:hAnsiTheme="minorEastAsia" w:hint="eastAsia"/>
          <w:bCs/>
          <w:sz w:val="20"/>
        </w:rPr>
        <w:t>。</w:t>
      </w:r>
      <w:r>
        <w:rPr>
          <w:rFonts w:asciiTheme="minorEastAsia" w:hAnsiTheme="minorEastAsia" w:hint="eastAsia"/>
          <w:bCs/>
          <w:sz w:val="20"/>
        </w:rPr>
        <w:t>／</w:t>
      </w:r>
      <w:r w:rsidRPr="007E7BA5">
        <w:rPr>
          <w:rFonts w:asciiTheme="minorEastAsia" w:hAnsiTheme="minorEastAsia" w:hint="eastAsia"/>
          <w:bCs/>
          <w:sz w:val="20"/>
        </w:rPr>
        <w:t>～</w:t>
      </w:r>
      <w:r>
        <w:rPr>
          <w:rFonts w:asciiTheme="minorEastAsia" w:hAnsiTheme="minorEastAsia" w:hint="eastAsia"/>
          <w:bCs/>
          <w:sz w:val="20"/>
        </w:rPr>
        <w:t>／</w:t>
      </w:r>
      <w:r w:rsidR="00843E55">
        <w:rPr>
          <w:rFonts w:asciiTheme="minorEastAsia" w:hAnsiTheme="minorEastAsia" w:hint="eastAsia"/>
          <w:bCs/>
          <w:sz w:val="20"/>
        </w:rPr>
        <w:t>かれ</w:t>
      </w:r>
      <w:r w:rsidRPr="007E7BA5">
        <w:rPr>
          <w:rFonts w:asciiTheme="minorEastAsia" w:hAnsiTheme="minorEastAsia" w:hint="eastAsia"/>
          <w:bCs/>
          <w:sz w:val="20"/>
        </w:rPr>
        <w:t>らは</w:t>
      </w:r>
      <w:r w:rsidR="00843E55">
        <w:rPr>
          <w:rFonts w:asciiTheme="minorEastAsia" w:hAnsiTheme="minorEastAsia" w:hint="eastAsia"/>
          <w:bCs/>
          <w:sz w:val="20"/>
        </w:rPr>
        <w:t>やはり</w:t>
      </w:r>
      <w:r w:rsidRPr="007E7BA5">
        <w:rPr>
          <w:rFonts w:asciiTheme="minorEastAsia" w:hAnsiTheme="minorEastAsia" w:hint="eastAsia"/>
          <w:bCs/>
          <w:sz w:val="20"/>
        </w:rPr>
        <w:t>隣人を愛して</w:t>
      </w:r>
      <w:r w:rsidR="00843E55">
        <w:rPr>
          <w:rFonts w:asciiTheme="minorEastAsia" w:hAnsiTheme="minorEastAsia" w:hint="eastAsia"/>
          <w:bCs/>
          <w:sz w:val="20"/>
        </w:rPr>
        <w:t>いる。</w:t>
      </w:r>
      <w:r w:rsidRPr="007E7BA5">
        <w:rPr>
          <w:rFonts w:asciiTheme="minorEastAsia" w:hAnsiTheme="minorEastAsia" w:hint="eastAsia"/>
          <w:bCs/>
          <w:sz w:val="20"/>
        </w:rPr>
        <w:t>隣人に</w:t>
      </w:r>
      <w:r w:rsidR="00843E55">
        <w:rPr>
          <w:rFonts w:asciiTheme="minorEastAsia" w:hAnsiTheme="minorEastAsia" w:hint="eastAsia"/>
          <w:bCs/>
          <w:sz w:val="20"/>
        </w:rPr>
        <w:t>からだをこすりつける</w:t>
      </w:r>
      <w:r w:rsidRPr="007E7BA5">
        <w:rPr>
          <w:rFonts w:asciiTheme="minorEastAsia" w:hAnsiTheme="minorEastAsia" w:hint="eastAsia"/>
          <w:bCs/>
          <w:sz w:val="20"/>
        </w:rPr>
        <w:t>。</w:t>
      </w:r>
      <w:r w:rsidR="00843E55">
        <w:rPr>
          <w:rFonts w:asciiTheme="minorEastAsia" w:hAnsiTheme="minorEastAsia" w:hint="eastAsia"/>
          <w:bCs/>
          <w:sz w:val="20"/>
        </w:rPr>
        <w:t>温暖が必要だからである</w:t>
      </w:r>
      <w:r w:rsidRPr="007E7BA5">
        <w:rPr>
          <w:rFonts w:asciiTheme="minorEastAsia" w:hAnsiTheme="minorEastAsia" w:hint="eastAsia"/>
          <w:bCs/>
          <w:sz w:val="20"/>
        </w:rPr>
        <w:t>。</w:t>
      </w:r>
      <w:r>
        <w:rPr>
          <w:rFonts w:asciiTheme="minorEastAsia" w:hAnsiTheme="minorEastAsia" w:hint="eastAsia"/>
          <w:bCs/>
          <w:sz w:val="20"/>
        </w:rPr>
        <w:t>／</w:t>
      </w:r>
      <w:r w:rsidR="00C411BA">
        <w:rPr>
          <w:rFonts w:asciiTheme="minorEastAsia" w:hAnsiTheme="minorEastAsia" w:hint="eastAsia"/>
          <w:bCs/>
          <w:sz w:val="20"/>
        </w:rPr>
        <w:t>病気になることと</w:t>
      </w:r>
      <w:r w:rsidRPr="007E7BA5">
        <w:rPr>
          <w:rFonts w:asciiTheme="minorEastAsia" w:hAnsiTheme="minorEastAsia" w:hint="eastAsia"/>
          <w:bCs/>
          <w:sz w:val="20"/>
        </w:rPr>
        <w:t>不信</w:t>
      </w:r>
      <w:r w:rsidR="00C411BA">
        <w:rPr>
          <w:rFonts w:asciiTheme="minorEastAsia" w:hAnsiTheme="minorEastAsia" w:hint="eastAsia"/>
          <w:bCs/>
          <w:sz w:val="20"/>
        </w:rPr>
        <w:t>の念を抱くことは、かれ</w:t>
      </w:r>
      <w:r w:rsidRPr="007E7BA5">
        <w:rPr>
          <w:rFonts w:asciiTheme="minorEastAsia" w:hAnsiTheme="minorEastAsia" w:hint="eastAsia"/>
          <w:bCs/>
          <w:sz w:val="20"/>
        </w:rPr>
        <w:t>らにとっては</w:t>
      </w:r>
      <w:r w:rsidR="00C411BA">
        <w:rPr>
          <w:rFonts w:asciiTheme="minorEastAsia" w:hAnsiTheme="minorEastAsia" w:hint="eastAsia"/>
          <w:bCs/>
          <w:sz w:val="20"/>
        </w:rPr>
        <w:t>罪と考えられる。かれ</w:t>
      </w:r>
      <w:r w:rsidRPr="007E7BA5">
        <w:rPr>
          <w:rFonts w:asciiTheme="minorEastAsia" w:hAnsiTheme="minorEastAsia" w:hint="eastAsia"/>
          <w:bCs/>
          <w:sz w:val="20"/>
        </w:rPr>
        <w:t>らは</w:t>
      </w:r>
      <w:r w:rsidR="00C411BA">
        <w:rPr>
          <w:rFonts w:asciiTheme="minorEastAsia" w:hAnsiTheme="minorEastAsia" w:hint="eastAsia"/>
          <w:bCs/>
          <w:sz w:val="20"/>
        </w:rPr>
        <w:t>用心深くゆったりと</w:t>
      </w:r>
      <w:r w:rsidRPr="007E7BA5">
        <w:rPr>
          <w:rFonts w:asciiTheme="minorEastAsia" w:hAnsiTheme="minorEastAsia" w:hint="eastAsia"/>
          <w:bCs/>
          <w:sz w:val="20"/>
        </w:rPr>
        <w:t>歩く。</w:t>
      </w:r>
      <w:r w:rsidR="00C411BA">
        <w:rPr>
          <w:rFonts w:asciiTheme="minorEastAsia" w:hAnsiTheme="minorEastAsia" w:hint="eastAsia"/>
          <w:bCs/>
          <w:sz w:val="20"/>
        </w:rPr>
        <w:t>石につまずく者</w:t>
      </w:r>
      <w:r w:rsidRPr="007E7BA5">
        <w:rPr>
          <w:rFonts w:asciiTheme="minorEastAsia" w:hAnsiTheme="minorEastAsia" w:hint="eastAsia"/>
          <w:bCs/>
          <w:sz w:val="20"/>
        </w:rPr>
        <w:t>、人間</w:t>
      </w:r>
      <w:r w:rsidR="00C411BA">
        <w:rPr>
          <w:rFonts w:asciiTheme="minorEastAsia" w:hAnsiTheme="minorEastAsia" w:hint="eastAsia"/>
          <w:bCs/>
          <w:sz w:val="20"/>
        </w:rPr>
        <w:t>につまずき摩擦を起こす者は馬鹿者である！</w:t>
      </w:r>
      <w:r>
        <w:rPr>
          <w:rFonts w:asciiTheme="minorEastAsia" w:hAnsiTheme="minorEastAsia" w:hint="eastAsia"/>
          <w:bCs/>
          <w:sz w:val="20"/>
        </w:rPr>
        <w:t>／</w:t>
      </w:r>
      <w:r w:rsidR="00C411BA">
        <w:rPr>
          <w:rFonts w:asciiTheme="minorEastAsia" w:hAnsiTheme="minorEastAsia" w:hint="eastAsia"/>
          <w:bCs/>
          <w:sz w:val="20"/>
        </w:rPr>
        <w:t>少量の毒をときどき飲む。それで気持ちのい</w:t>
      </w:r>
      <w:r w:rsidRPr="007E7BA5">
        <w:rPr>
          <w:rFonts w:asciiTheme="minorEastAsia" w:hAnsiTheme="minorEastAsia" w:hint="eastAsia"/>
          <w:bCs/>
          <w:sz w:val="20"/>
        </w:rPr>
        <w:t>い夢</w:t>
      </w:r>
      <w:r w:rsidR="00C411BA">
        <w:rPr>
          <w:rFonts w:asciiTheme="minorEastAsia" w:hAnsiTheme="minorEastAsia" w:hint="eastAsia"/>
          <w:bCs/>
          <w:sz w:val="20"/>
        </w:rPr>
        <w:t>が見られる。</w:t>
      </w:r>
      <w:r w:rsidRPr="007E7BA5">
        <w:rPr>
          <w:rFonts w:asciiTheme="minorEastAsia" w:hAnsiTheme="minorEastAsia" w:hint="eastAsia"/>
          <w:bCs/>
          <w:sz w:val="20"/>
        </w:rPr>
        <w:t>そして最後には多くの毒を</w:t>
      </w:r>
      <w:r w:rsidR="00C411BA">
        <w:rPr>
          <w:rFonts w:asciiTheme="minorEastAsia" w:hAnsiTheme="minorEastAsia" w:hint="eastAsia"/>
          <w:bCs/>
          <w:sz w:val="20"/>
        </w:rPr>
        <w:t>。それによって気持ちよく</w:t>
      </w:r>
      <w:r w:rsidRPr="007E7BA5">
        <w:rPr>
          <w:rFonts w:asciiTheme="minorEastAsia" w:hAnsiTheme="minorEastAsia" w:hint="eastAsia"/>
          <w:bCs/>
          <w:sz w:val="20"/>
        </w:rPr>
        <w:t>死んでゆく</w:t>
      </w:r>
      <w:r w:rsidR="00C411BA">
        <w:rPr>
          <w:rFonts w:asciiTheme="minorEastAsia" w:hAnsiTheme="minorEastAsia" w:hint="eastAsia"/>
          <w:bCs/>
          <w:sz w:val="20"/>
        </w:rPr>
        <w:t>。</w:t>
      </w:r>
      <w:r>
        <w:rPr>
          <w:rFonts w:asciiTheme="minorEastAsia" w:hAnsiTheme="minorEastAsia" w:hint="eastAsia"/>
          <w:bCs/>
          <w:sz w:val="20"/>
        </w:rPr>
        <w:t>／</w:t>
      </w:r>
      <w:r w:rsidRPr="007E7BA5">
        <w:rPr>
          <w:rFonts w:asciiTheme="minorEastAsia" w:hAnsiTheme="minorEastAsia" w:hint="eastAsia"/>
          <w:bCs/>
          <w:sz w:val="20"/>
        </w:rPr>
        <w:t>彼ら</w:t>
      </w:r>
      <w:r w:rsidR="00C411BA">
        <w:rPr>
          <w:rFonts w:asciiTheme="minorEastAsia" w:hAnsiTheme="minorEastAsia" w:hint="eastAsia"/>
          <w:bCs/>
          <w:sz w:val="20"/>
        </w:rPr>
        <w:t>はやはり</w:t>
      </w:r>
      <w:r w:rsidRPr="007E7BA5">
        <w:rPr>
          <w:rFonts w:asciiTheme="minorEastAsia" w:hAnsiTheme="minorEastAsia" w:hint="eastAsia"/>
          <w:bCs/>
          <w:sz w:val="20"/>
        </w:rPr>
        <w:t>働く</w:t>
      </w:r>
      <w:r w:rsidR="00C411BA">
        <w:rPr>
          <w:rFonts w:asciiTheme="minorEastAsia" w:hAnsiTheme="minorEastAsia" w:hint="eastAsia"/>
          <w:bCs/>
          <w:sz w:val="20"/>
        </w:rPr>
        <w:t>。</w:t>
      </w:r>
      <w:r w:rsidRPr="007E7BA5">
        <w:rPr>
          <w:rFonts w:asciiTheme="minorEastAsia" w:hAnsiTheme="minorEastAsia" w:hint="eastAsia"/>
          <w:bCs/>
          <w:sz w:val="20"/>
        </w:rPr>
        <w:t>なぜかといえば労働は慰みだから</w:t>
      </w:r>
      <w:r w:rsidR="00C411BA">
        <w:rPr>
          <w:rFonts w:asciiTheme="minorEastAsia" w:hAnsiTheme="minorEastAsia" w:hint="eastAsia"/>
          <w:bCs/>
          <w:sz w:val="20"/>
        </w:rPr>
        <w:t>。</w:t>
      </w:r>
      <w:r w:rsidRPr="007E7BA5">
        <w:rPr>
          <w:rFonts w:asciiTheme="minorEastAsia" w:hAnsiTheme="minorEastAsia" w:hint="eastAsia"/>
          <w:bCs/>
          <w:sz w:val="20"/>
        </w:rPr>
        <w:t>しかし慰みが</w:t>
      </w:r>
      <w:r w:rsidR="00C411BA">
        <w:rPr>
          <w:rFonts w:asciiTheme="minorEastAsia" w:hAnsiTheme="minorEastAsia" w:hint="eastAsia"/>
          <w:bCs/>
          <w:sz w:val="20"/>
        </w:rPr>
        <w:t>からだ</w:t>
      </w:r>
      <w:r w:rsidRPr="007E7BA5">
        <w:rPr>
          <w:rFonts w:asciiTheme="minorEastAsia" w:hAnsiTheme="minorEastAsia" w:hint="eastAsia"/>
          <w:bCs/>
          <w:sz w:val="20"/>
        </w:rPr>
        <w:t>に</w:t>
      </w:r>
      <w:r w:rsidR="00C411BA">
        <w:rPr>
          <w:rFonts w:asciiTheme="minorEastAsia" w:hAnsiTheme="minorEastAsia" w:hint="eastAsia"/>
          <w:bCs/>
          <w:sz w:val="20"/>
        </w:rPr>
        <w:t>さわらないように気をつ</w:t>
      </w:r>
      <w:r w:rsidRPr="007E7BA5">
        <w:rPr>
          <w:rFonts w:asciiTheme="minorEastAsia" w:hAnsiTheme="minorEastAsia" w:hint="eastAsia"/>
          <w:bCs/>
          <w:sz w:val="20"/>
        </w:rPr>
        <w:t>ける。</w:t>
      </w:r>
      <w:r w:rsidR="00C411BA">
        <w:rPr>
          <w:rFonts w:asciiTheme="minorEastAsia" w:hAnsiTheme="minorEastAsia" w:hint="eastAsia"/>
          <w:bCs/>
          <w:sz w:val="20"/>
        </w:rPr>
        <w:t xml:space="preserve">　　　　　　　　　　　　　　　　　</w:t>
      </w:r>
      <w:r w:rsidR="009B7F15">
        <w:rPr>
          <w:rFonts w:asciiTheme="minorEastAsia" w:hAnsiTheme="minorEastAsia" w:hint="eastAsia"/>
          <w:bCs/>
          <w:sz w:val="20"/>
        </w:rPr>
        <w:t xml:space="preserve">　　　　　(上）</w:t>
      </w:r>
      <w:r w:rsidR="00C411BA">
        <w:rPr>
          <w:rFonts w:asciiTheme="minorEastAsia" w:hAnsiTheme="minorEastAsia" w:hint="eastAsia"/>
          <w:bCs/>
          <w:sz w:val="20"/>
        </w:rPr>
        <w:t>23〜4頁</w:t>
      </w:r>
    </w:p>
    <w:p w14:paraId="2AB3408D" w14:textId="77777777" w:rsidR="006E0740" w:rsidRDefault="00FC68BC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noProof/>
          <w:sz w:val="22"/>
        </w:rPr>
        <w:pict w14:anchorId="6E2052C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372.3pt;margin-top:3.4pt;width:150.2pt;height:123pt;z-index:251658240;mso-wrap-style:square;mso-wrap-edited:f;mso-width-percent:0;mso-height-percent:0;mso-width-percent:0;mso-height-percent:0;v-text-anchor:top" wrapcoords="0 0 21600 0 21600 21600 0 21600 0 0" filled="f" stroked="f">
            <v:textbox inset=",7.2pt,,7.2pt">
              <w:txbxContent>
                <w:p w14:paraId="6C3C8E9C" w14:textId="77777777" w:rsidR="00E31E3B" w:rsidRDefault="00E31E3B">
                  <w:r>
                    <w:rPr>
                      <w:noProof/>
                    </w:rPr>
                    <w:drawing>
                      <wp:inline distT="0" distB="0" distL="0" distR="0" wp14:anchorId="41F84B19" wp14:editId="6D65DC57">
                        <wp:extent cx="1759788" cy="1228388"/>
                        <wp:effectExtent l="0" t="0" r="0" b="0"/>
                        <wp:docPr id="1" name="図 0" descr="エディプス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エディプス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1439" cy="1229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6E0740" w:rsidRPr="006E0740">
        <w:rPr>
          <w:rFonts w:asciiTheme="minorEastAsia" w:hAnsiTheme="minorEastAsia" w:hint="eastAsia"/>
          <w:bCs/>
          <w:sz w:val="22"/>
        </w:rPr>
        <w:t>近代啓蒙理性（不断の自己審査に基づく合理的生活態度）が奪う人間性への批判</w:t>
      </w:r>
    </w:p>
    <w:p w14:paraId="5FB11C18" w14:textId="50768FC3" w:rsidR="004B6B41" w:rsidRDefault="004B6B4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→なぜ西洋？</w:t>
      </w:r>
    </w:p>
    <w:p w14:paraId="6F7600CE" w14:textId="3C7EE2A0" w:rsidR="004B6B41" w:rsidRDefault="004B6B4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→キリスト教が大きいと大塚は見た</w:t>
      </w:r>
    </w:p>
    <w:p w14:paraId="42FEAE1C" w14:textId="3F6A4456" w:rsidR="003A73AA" w:rsidRDefault="004B6B4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3A73AA">
        <w:rPr>
          <w:rFonts w:asciiTheme="minorEastAsia" w:hAnsiTheme="minorEastAsia" w:hint="eastAsia"/>
          <w:bCs/>
          <w:sz w:val="22"/>
        </w:rPr>
        <w:t>山内→西洋の近代が合理性を求めた結果、人間に無理を生じさせている</w:t>
      </w:r>
    </w:p>
    <w:p w14:paraId="6ACC5AC0" w14:textId="5F25122B" w:rsidR="003A73AA" w:rsidRDefault="003A73AA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1D2901">
        <w:rPr>
          <w:rFonts w:asciiTheme="minorEastAsia" w:hAnsiTheme="minorEastAsia" w:hint="eastAsia"/>
          <w:bCs/>
          <w:sz w:val="22"/>
        </w:rPr>
        <w:t>『ツァラトゥストラ』の</w:t>
      </w:r>
      <w:r w:rsidR="001801D0">
        <w:rPr>
          <w:rFonts w:asciiTheme="minorEastAsia" w:hAnsiTheme="minorEastAsia" w:hint="eastAsia"/>
          <w:bCs/>
          <w:sz w:val="22"/>
        </w:rPr>
        <w:t>「</w:t>
      </w:r>
      <w:r w:rsidR="001D2901">
        <w:rPr>
          <w:rFonts w:asciiTheme="minorEastAsia" w:hAnsiTheme="minorEastAsia" w:hint="eastAsia"/>
          <w:bCs/>
          <w:sz w:val="22"/>
        </w:rPr>
        <w:t>おしまいの人間</w:t>
      </w:r>
      <w:r w:rsidR="001801D0">
        <w:rPr>
          <w:rFonts w:asciiTheme="minorEastAsia" w:hAnsiTheme="minorEastAsia" w:hint="eastAsia"/>
          <w:bCs/>
          <w:sz w:val="22"/>
        </w:rPr>
        <w:t>」</w:t>
      </w:r>
    </w:p>
    <w:p w14:paraId="3DD28A2A" w14:textId="060AC188" w:rsidR="001D2901" w:rsidRDefault="001D290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→人間の未来を予想している</w:t>
      </w:r>
    </w:p>
    <w:p w14:paraId="3A68322E" w14:textId="64803794" w:rsidR="001801D0" w:rsidRDefault="001801D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A401B0">
        <w:rPr>
          <w:rFonts w:asciiTheme="minorEastAsia" w:hAnsiTheme="minorEastAsia" w:hint="eastAsia"/>
          <w:bCs/>
          <w:sz w:val="22"/>
        </w:rPr>
        <w:t>大地</w:t>
      </w:r>
      <w:r>
        <w:rPr>
          <w:rFonts w:asciiTheme="minorEastAsia" w:hAnsiTheme="minorEastAsia" w:hint="eastAsia"/>
          <w:bCs/>
          <w:sz w:val="22"/>
        </w:rPr>
        <w:t>は小さくなっている、おしまいん人間は温暖を必要としている</w:t>
      </w:r>
    </w:p>
    <w:p w14:paraId="3AD21672" w14:textId="4AB97E55" w:rsidR="00A401B0" w:rsidRDefault="001801D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A401B0">
        <w:rPr>
          <w:rFonts w:asciiTheme="minorEastAsia" w:hAnsiTheme="minorEastAsia" w:hint="eastAsia"/>
          <w:bCs/>
          <w:sz w:val="22"/>
        </w:rPr>
        <w:t>少量の毒</w:t>
      </w:r>
      <w:r w:rsidR="00A401B0">
        <w:rPr>
          <w:rFonts w:asciiTheme="minorEastAsia" w:hAnsiTheme="minorEastAsia"/>
          <w:bCs/>
          <w:sz w:val="22"/>
        </w:rPr>
        <w:t>(</w:t>
      </w:r>
      <w:r w:rsidR="00A401B0">
        <w:rPr>
          <w:rFonts w:asciiTheme="minorEastAsia" w:hAnsiTheme="minorEastAsia" w:hint="eastAsia"/>
          <w:bCs/>
          <w:sz w:val="22"/>
        </w:rPr>
        <w:t>認知的不協和からくるもの)</w:t>
      </w:r>
    </w:p>
    <w:p w14:paraId="1FF64797" w14:textId="46252AB8" w:rsidR="006F258C" w:rsidRDefault="006F258C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→ニーチェは文化的発展の末にくる人間を「おしまいのにんげん」として描写している</w:t>
      </w:r>
    </w:p>
    <w:p w14:paraId="2B04A344" w14:textId="27AE73D8" w:rsidR="00DB2060" w:rsidRDefault="00DB206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→魂を失った資本制を見ていく</w:t>
      </w:r>
    </w:p>
    <w:p w14:paraId="6A9EF737" w14:textId="5BD8D0CB" w:rsidR="00DB2060" w:rsidRDefault="00DB206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→西洋近代合理主義がもたらす人間性の破壊</w:t>
      </w:r>
    </w:p>
    <w:p w14:paraId="27CEE4CC" w14:textId="77777777" w:rsidR="00DB2060" w:rsidRPr="006E0740" w:rsidRDefault="00DB206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</w:p>
    <w:p w14:paraId="39C02675" w14:textId="77777777" w:rsidR="00570A21" w:rsidRDefault="00570A2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</w:p>
    <w:p w14:paraId="1D629430" w14:textId="4F2AD98B" w:rsidR="00D309E7" w:rsidRPr="00D309E7" w:rsidRDefault="006E0740" w:rsidP="00D309E7">
      <w:pPr>
        <w:pStyle w:val="ListParagraph"/>
        <w:numPr>
          <w:ilvl w:val="0"/>
          <w:numId w:val="5"/>
        </w:numPr>
        <w:tabs>
          <w:tab w:val="left" w:pos="993"/>
          <w:tab w:val="left" w:pos="1276"/>
        </w:tabs>
        <w:spacing w:line="280" w:lineRule="exact"/>
        <w:ind w:leftChars="0"/>
        <w:rPr>
          <w:rFonts w:asciiTheme="minorEastAsia" w:hAnsiTheme="minorEastAsia" w:hint="eastAsia"/>
          <w:b/>
          <w:bCs/>
          <w:sz w:val="22"/>
        </w:rPr>
      </w:pPr>
      <w:r w:rsidRPr="00D309E7">
        <w:rPr>
          <w:rFonts w:asciiTheme="minorEastAsia" w:hAnsiTheme="minorEastAsia" w:hint="eastAsia"/>
          <w:b/>
          <w:bCs/>
          <w:sz w:val="22"/>
        </w:rPr>
        <w:t>全体主義の起源としてのカルヴィニズム</w:t>
      </w:r>
    </w:p>
    <w:p w14:paraId="04A9FC82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カルヴィニズムの心理的パラドックス</w:t>
      </w:r>
      <w:r>
        <w:rPr>
          <w:rFonts w:asciiTheme="minorEastAsia" w:hAnsiTheme="minorEastAsia" w:hint="eastAsia"/>
          <w:bCs/>
          <w:sz w:val="22"/>
        </w:rPr>
        <w:t xml:space="preserve">　　</w:t>
      </w:r>
      <w:r w:rsidRPr="006E0740">
        <w:rPr>
          <w:rFonts w:asciiTheme="minorEastAsia" w:hAnsiTheme="minorEastAsia" w:hint="eastAsia"/>
          <w:bCs/>
          <w:sz w:val="22"/>
        </w:rPr>
        <w:t>参照：E.フロム『自由からの逃走』</w:t>
      </w:r>
    </w:p>
    <w:p w14:paraId="160AEB19" w14:textId="2086647D" w:rsidR="00113FAA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Erich Fromm</w:t>
      </w:r>
      <w:r>
        <w:rPr>
          <w:rFonts w:asciiTheme="minorEastAsia" w:hAnsiTheme="minorEastAsia"/>
          <w:bCs/>
          <w:sz w:val="22"/>
        </w:rPr>
        <w:t>(</w:t>
      </w:r>
      <w:r w:rsidRPr="006E0740">
        <w:rPr>
          <w:rFonts w:asciiTheme="minorEastAsia" w:hAnsiTheme="minorEastAsia" w:hint="eastAsia"/>
          <w:bCs/>
          <w:sz w:val="22"/>
        </w:rPr>
        <w:t>1900~1980</w:t>
      </w:r>
      <w:r>
        <w:rPr>
          <w:rFonts w:asciiTheme="minorEastAsia" w:hAnsiTheme="minorEastAsia"/>
          <w:bCs/>
          <w:sz w:val="22"/>
        </w:rPr>
        <w:t>)</w:t>
      </w:r>
      <w:r w:rsidR="00956F05">
        <w:rPr>
          <w:rFonts w:asciiTheme="minorEastAsia" w:hAnsiTheme="minorEastAsia" w:hint="eastAsia"/>
          <w:bCs/>
          <w:sz w:val="22"/>
        </w:rPr>
        <w:t xml:space="preserve">　　</w:t>
      </w:r>
      <w:r w:rsidRPr="006E0740">
        <w:rPr>
          <w:rFonts w:asciiTheme="minorEastAsia" w:hAnsiTheme="minorEastAsia" w:hint="eastAsia"/>
          <w:bCs/>
          <w:sz w:val="22"/>
        </w:rPr>
        <w:t>フランクフルト学派第一世代(29~39)</w:t>
      </w:r>
      <w:r w:rsidR="00113FAA">
        <w:rPr>
          <w:rFonts w:asciiTheme="minorEastAsia" w:hAnsiTheme="minorEastAsia" w:hint="eastAsia"/>
          <w:bCs/>
          <w:sz w:val="22"/>
        </w:rPr>
        <w:t>、学者集団</w:t>
      </w:r>
    </w:p>
    <w:p w14:paraId="69409C49" w14:textId="77777777" w:rsid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社会心理学：初期マルクスの「疎外論」＋フロイト主義</w:t>
      </w:r>
    </w:p>
    <w:p w14:paraId="4F412350" w14:textId="52E7E43E" w:rsidR="009A3ACB" w:rsidRDefault="009A3AC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→人間疎外の問題</w:t>
      </w:r>
    </w:p>
    <w:p w14:paraId="252BF465" w14:textId="56791A11" w:rsidR="009A3ACB" w:rsidRDefault="009A3AC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F6415A">
        <w:rPr>
          <w:rFonts w:asciiTheme="minorEastAsia" w:hAnsiTheme="minorEastAsia" w:hint="eastAsia"/>
          <w:bCs/>
          <w:sz w:val="22"/>
        </w:rPr>
        <w:t>初期マルクスの問題</w:t>
      </w:r>
      <w:r w:rsidR="00F6415A">
        <w:rPr>
          <w:rFonts w:asciiTheme="minorEastAsia" w:hAnsiTheme="minorEastAsia"/>
          <w:bCs/>
          <w:sz w:val="22"/>
        </w:rPr>
        <w:tab/>
      </w:r>
    </w:p>
    <w:p w14:paraId="7EE9F17D" w14:textId="03A3D9ED" w:rsidR="00F6415A" w:rsidRDefault="00F6415A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732FE0">
        <w:rPr>
          <w:rFonts w:asciiTheme="minorEastAsia" w:hAnsiTheme="minorEastAsia" w:hint="eastAsia"/>
          <w:bCs/>
          <w:sz w:val="22"/>
        </w:rPr>
        <w:t>思想的特色</w:t>
      </w:r>
    </w:p>
    <w:p w14:paraId="54DE2F5E" w14:textId="198F619F" w:rsidR="00F44886" w:rsidRPr="006E0740" w:rsidRDefault="00732FE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F44886">
        <w:rPr>
          <w:rFonts w:asciiTheme="minorEastAsia" w:hAnsiTheme="minorEastAsia" w:hint="eastAsia"/>
          <w:bCs/>
          <w:sz w:val="22"/>
        </w:rPr>
        <w:t>マルクス主義→マルクスのイデオロギー問題</w:t>
      </w:r>
    </w:p>
    <w:p w14:paraId="6EB8838B" w14:textId="1102284E" w:rsidR="00E31E3B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上部構造(イデオロギー）と経済的土台</w:t>
      </w:r>
      <w:r w:rsidR="00F44886">
        <w:rPr>
          <w:rFonts w:asciiTheme="minorEastAsia" w:hAnsiTheme="minorEastAsia"/>
          <w:bCs/>
          <w:sz w:val="22"/>
        </w:rPr>
        <w:t>(</w:t>
      </w:r>
      <w:r w:rsidR="00F44886">
        <w:rPr>
          <w:rFonts w:asciiTheme="minorEastAsia" w:hAnsiTheme="minorEastAsia" w:hint="eastAsia"/>
          <w:bCs/>
          <w:sz w:val="22"/>
        </w:rPr>
        <w:t>人間生活を形成するもの、思想ではない</w:t>
      </w:r>
      <w:r w:rsidR="00F44886">
        <w:rPr>
          <w:rFonts w:asciiTheme="minorEastAsia" w:hAnsiTheme="minorEastAsia"/>
          <w:bCs/>
          <w:sz w:val="22"/>
        </w:rPr>
        <w:t>)</w:t>
      </w:r>
      <w:r w:rsidRPr="006E0740">
        <w:rPr>
          <w:rFonts w:asciiTheme="minorEastAsia" w:hAnsiTheme="minorEastAsia" w:hint="eastAsia"/>
          <w:bCs/>
          <w:sz w:val="22"/>
        </w:rPr>
        <w:t>をつなぐものとしてのエロス的衝動と</w:t>
      </w:r>
    </w:p>
    <w:p w14:paraId="379B6255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自己保存衝動という精神分析学的枠組</w:t>
      </w:r>
    </w:p>
    <w:p w14:paraId="14459E0A" w14:textId="790855DC" w:rsidR="00075411" w:rsidRDefault="00FC68BC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noProof/>
          <w:sz w:val="22"/>
        </w:rPr>
        <w:pict w14:anchorId="69152BC2">
          <v:shape id="_x0000_s1026" type="#_x0000_t202" alt="" style="position:absolute;left:0;text-align:left;margin-left:328.5pt;margin-top:10pt;width:208.05pt;height:157.2pt;z-index:251659264;mso-wrap-style:square;mso-wrap-edited:f;mso-width-percent:0;mso-height-percent:0;mso-width-percent:0;mso-height-percent:0;v-text-anchor:top" wrapcoords="0 0 21600 0 21600 21600 0 21600 0 0" filled="f" stroked="f">
            <v:textbox inset=",7.2pt,,7.2pt">
              <w:txbxContent>
                <w:p w14:paraId="7EC1EFCF" w14:textId="77777777" w:rsidR="00E31E3B" w:rsidRDefault="00E31E3B">
                  <w:r w:rsidRPr="0081752B">
                    <w:rPr>
                      <w:rFonts w:hint="eastAsia"/>
                      <w:noProof/>
                    </w:rPr>
                    <w:drawing>
                      <wp:inline distT="0" distB="0" distL="0" distR="0" wp14:anchorId="77C2E2C6" wp14:editId="0A82B8CC">
                        <wp:extent cx="2412663" cy="1622387"/>
                        <wp:effectExtent l="0" t="0" r="0" b="0"/>
                        <wp:docPr id="2" name="図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自我エス超自我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H="1" flipV="1">
                                  <a:off x="0" y="0"/>
                                  <a:ext cx="2433904" cy="1636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473F13">
        <w:rPr>
          <w:rFonts w:asciiTheme="minorEastAsia" w:hAnsiTheme="minorEastAsia" w:hint="eastAsia"/>
          <w:bCs/>
          <w:sz w:val="22"/>
        </w:rPr>
        <w:t>エディプス</w:t>
      </w:r>
      <w:r w:rsidR="006E0740" w:rsidRPr="006E0740">
        <w:rPr>
          <w:rFonts w:asciiTheme="minorEastAsia" w:hAnsiTheme="minorEastAsia" w:hint="eastAsia"/>
          <w:bCs/>
          <w:sz w:val="22"/>
        </w:rPr>
        <w:t>・コンプレックスの超歴史的拡大適用の拒絶</w:t>
      </w:r>
    </w:p>
    <w:p w14:paraId="4FD2CF9C" w14:textId="0A597813" w:rsidR="00075411" w:rsidRDefault="0007541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超自我→自我を縛る規範意識</w:t>
      </w:r>
    </w:p>
    <w:p w14:paraId="25602701" w14:textId="12308FE9" w:rsidR="00075411" w:rsidRDefault="00075411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→自我と本能</w:t>
      </w:r>
      <w:r w:rsidR="001D1116">
        <w:rPr>
          <w:rFonts w:asciiTheme="minorEastAsia" w:hAnsiTheme="minorEastAsia" w:hint="eastAsia"/>
          <w:bCs/>
          <w:sz w:val="22"/>
        </w:rPr>
        <w:t>、自己同一化</w:t>
      </w:r>
    </w:p>
    <w:p w14:paraId="2F5CBB6F" w14:textId="371376AC" w:rsidR="001D1116" w:rsidRDefault="001D1116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→両親を司るもの　→　人間の自我</w:t>
      </w:r>
    </w:p>
    <w:p w14:paraId="11FED70E" w14:textId="35995BD3" w:rsidR="00D560AC" w:rsidRDefault="001D1116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D560AC">
        <w:rPr>
          <w:rFonts w:asciiTheme="minorEastAsia" w:hAnsiTheme="minorEastAsia" w:hint="eastAsia"/>
          <w:bCs/>
          <w:sz w:val="22"/>
        </w:rPr>
        <w:t>自由への恐怖</w:t>
      </w:r>
    </w:p>
    <w:p w14:paraId="57646BEB" w14:textId="7D53AEBC" w:rsidR="00D560AC" w:rsidRDefault="00D560AC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E528DB">
        <w:rPr>
          <w:rFonts w:asciiTheme="minorEastAsia" w:hAnsiTheme="minorEastAsia" w:hint="eastAsia"/>
          <w:bCs/>
          <w:sz w:val="22"/>
        </w:rPr>
        <w:t>自由のメカニズム</w:t>
      </w:r>
    </w:p>
    <w:p w14:paraId="0E635B02" w14:textId="19A28A98" w:rsidR="00E528DB" w:rsidRDefault="00E528D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→自由の代償</w:t>
      </w:r>
    </w:p>
    <w:p w14:paraId="0BABAB16" w14:textId="36FFC073" w:rsidR="00E528DB" w:rsidRDefault="00E528D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→孤独や不安の増大</w:t>
      </w:r>
    </w:p>
    <w:p w14:paraId="0C86CCA1" w14:textId="750AD594" w:rsidR="00E528DB" w:rsidRDefault="00E528D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2A21F6">
        <w:rPr>
          <w:rFonts w:asciiTheme="minorEastAsia" w:hAnsiTheme="minorEastAsia" w:hint="eastAsia"/>
          <w:bCs/>
          <w:sz w:val="22"/>
        </w:rPr>
        <w:t>対処の仕方</w:t>
      </w:r>
    </w:p>
    <w:p w14:paraId="3BB09410" w14:textId="77167050" w:rsidR="002A21F6" w:rsidRDefault="002A21F6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→愛やボランティア</w:t>
      </w:r>
    </w:p>
    <w:p w14:paraId="32DF9896" w14:textId="5748563B" w:rsidR="002A21F6" w:rsidRPr="00522671" w:rsidRDefault="002A21F6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→生産的な行動に向けることによって、自由</w:t>
      </w:r>
      <w:r w:rsidR="005606A5">
        <w:rPr>
          <w:rFonts w:asciiTheme="minorEastAsia" w:hAnsiTheme="minorEastAsia" w:hint="eastAsia"/>
          <w:bCs/>
          <w:sz w:val="22"/>
        </w:rPr>
        <w:t>からの逃走</w:t>
      </w:r>
    </w:p>
    <w:p w14:paraId="3E904ED3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人類史　＝　個人の完全な（権威からの）解放史</w:t>
      </w:r>
    </w:p>
    <w:p w14:paraId="412CD888" w14:textId="77777777" w:rsidR="00E31E3B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 xml:space="preserve"> </w:t>
      </w:r>
      <w:r w:rsidRPr="006E0740">
        <w:rPr>
          <w:rFonts w:asciiTheme="minorEastAsia" w:hAnsiTheme="minorEastAsia" w:hint="eastAsia"/>
          <w:bCs/>
          <w:sz w:val="22"/>
        </w:rPr>
        <w:t>外的権威からの自由</w:t>
      </w:r>
      <w:r>
        <w:rPr>
          <w:rFonts w:asciiTheme="minorEastAsia" w:hAnsiTheme="minorEastAsia"/>
          <w:bCs/>
          <w:sz w:val="22"/>
        </w:rPr>
        <w:t xml:space="preserve"> </w:t>
      </w:r>
    </w:p>
    <w:p w14:paraId="707BB81D" w14:textId="77777777" w:rsidR="006E0740" w:rsidRPr="006E0740" w:rsidRDefault="00E31E3B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 xml:space="preserve">　　　　</w:t>
      </w:r>
      <w:r w:rsidR="006E0740" w:rsidRPr="006E0740">
        <w:rPr>
          <w:rFonts w:asciiTheme="minorEastAsia" w:hAnsiTheme="minorEastAsia" w:cs="Symbol" w:hint="eastAsia"/>
          <w:bCs/>
          <w:sz w:val="22"/>
        </w:rPr>
        <w:t>→</w:t>
      </w:r>
      <w:r w:rsidR="006E0740">
        <w:rPr>
          <w:rFonts w:asciiTheme="minorEastAsia" w:hAnsiTheme="minorEastAsia" w:cs="Symbol"/>
          <w:bCs/>
          <w:sz w:val="22"/>
        </w:rPr>
        <w:t xml:space="preserve"> </w:t>
      </w:r>
      <w:r w:rsidR="006E0740" w:rsidRPr="006E0740">
        <w:rPr>
          <w:rFonts w:asciiTheme="minorEastAsia" w:hAnsiTheme="minorEastAsia" w:hint="eastAsia"/>
          <w:bCs/>
          <w:sz w:val="22"/>
        </w:rPr>
        <w:t>個性化</w:t>
      </w:r>
      <w:r w:rsidR="006E0740" w:rsidRPr="006E0740">
        <w:rPr>
          <w:rFonts w:asciiTheme="minorEastAsia" w:hAnsiTheme="minorEastAsia" w:cs="Georgia" w:hint="eastAsia"/>
          <w:bCs/>
          <w:sz w:val="22"/>
        </w:rPr>
        <w:t>┌</w:t>
      </w:r>
      <w:r w:rsidR="006E0740" w:rsidRPr="006E0740">
        <w:rPr>
          <w:rFonts w:asciiTheme="minorEastAsia" w:hAnsiTheme="minorEastAsia" w:hint="eastAsia"/>
          <w:bCs/>
          <w:sz w:val="22"/>
        </w:rPr>
        <w:t>自我の成長</w:t>
      </w:r>
    </w:p>
    <w:p w14:paraId="55532127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 xml:space="preserve">　　　　　</w:t>
      </w:r>
      <w:r w:rsidR="00E31E3B">
        <w:rPr>
          <w:rFonts w:asciiTheme="minorEastAsia" w:hAnsiTheme="minorEastAsia"/>
          <w:bCs/>
          <w:sz w:val="22"/>
        </w:rPr>
        <w:t xml:space="preserve">       </w:t>
      </w:r>
      <w:r w:rsidR="00E31E3B">
        <w:rPr>
          <w:rFonts w:asciiTheme="minorEastAsia" w:hAnsiTheme="minorEastAsia" w:hint="eastAsia"/>
          <w:bCs/>
          <w:sz w:val="22"/>
        </w:rPr>
        <w:t xml:space="preserve"> </w:t>
      </w:r>
      <w:r w:rsidRPr="006E0740">
        <w:rPr>
          <w:rFonts w:asciiTheme="minorEastAsia" w:hAnsiTheme="minorEastAsia" w:cs="Georgia" w:hint="eastAsia"/>
          <w:bCs/>
          <w:sz w:val="22"/>
        </w:rPr>
        <w:t>└</w:t>
      </w:r>
      <w:r w:rsidRPr="006E0740">
        <w:rPr>
          <w:rFonts w:asciiTheme="minorEastAsia" w:hAnsiTheme="minorEastAsia" w:hint="eastAsia"/>
          <w:bCs/>
          <w:sz w:val="22"/>
        </w:rPr>
        <w:t>孤独の増大</w:t>
      </w:r>
      <w:r>
        <w:rPr>
          <w:rFonts w:asciiTheme="minorEastAsia" w:hAnsiTheme="minorEastAsia"/>
          <w:bCs/>
          <w:sz w:val="22"/>
        </w:rPr>
        <w:t xml:space="preserve"> </w:t>
      </w:r>
      <w:r w:rsidRPr="006E0740">
        <w:rPr>
          <w:rFonts w:asciiTheme="minorEastAsia" w:hAnsiTheme="minorEastAsia" w:cs="Symbol" w:hint="eastAsia"/>
          <w:bCs/>
          <w:sz w:val="22"/>
        </w:rPr>
        <w:t>→</w:t>
      </w:r>
      <w:r>
        <w:rPr>
          <w:rFonts w:asciiTheme="minorEastAsia" w:hAnsiTheme="minorEastAsia" w:cs="Symbol"/>
          <w:bCs/>
          <w:sz w:val="22"/>
        </w:rPr>
        <w:t xml:space="preserve"> </w:t>
      </w:r>
      <w:r w:rsidRPr="006E0740">
        <w:rPr>
          <w:rFonts w:asciiTheme="minorEastAsia" w:hAnsiTheme="minorEastAsia" w:hint="eastAsia"/>
          <w:bCs/>
          <w:sz w:val="22"/>
        </w:rPr>
        <w:t>克服衝動</w:t>
      </w:r>
      <w:r w:rsidRPr="006E0740">
        <w:rPr>
          <w:rFonts w:asciiTheme="minorEastAsia" w:hAnsiTheme="minorEastAsia" w:cs="Georgia" w:hint="eastAsia"/>
          <w:bCs/>
          <w:sz w:val="22"/>
        </w:rPr>
        <w:t>┌</w:t>
      </w:r>
      <w:r w:rsidRPr="006E0740">
        <w:rPr>
          <w:rFonts w:asciiTheme="minorEastAsia" w:hAnsiTheme="minorEastAsia" w:hint="eastAsia"/>
          <w:bCs/>
          <w:sz w:val="22"/>
        </w:rPr>
        <w:t>自由からの逃走</w:t>
      </w:r>
    </w:p>
    <w:p w14:paraId="712BAF4E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lastRenderedPageBreak/>
        <w:t xml:space="preserve">　　　　　　　　　　　　</w:t>
      </w:r>
      <w:r w:rsidR="00E31E3B">
        <w:rPr>
          <w:rFonts w:asciiTheme="minorEastAsia" w:hAnsiTheme="minorEastAsia"/>
          <w:bCs/>
          <w:sz w:val="22"/>
        </w:rPr>
        <w:t xml:space="preserve"> </w:t>
      </w:r>
      <w:r>
        <w:rPr>
          <w:rFonts w:asciiTheme="minorEastAsia" w:hAnsiTheme="minorEastAsia"/>
          <w:bCs/>
          <w:sz w:val="22"/>
        </w:rPr>
        <w:t xml:space="preserve">                 </w:t>
      </w:r>
      <w:r w:rsidRPr="006E0740">
        <w:rPr>
          <w:rFonts w:asciiTheme="minorEastAsia" w:hAnsiTheme="minorEastAsia" w:cs="Georgia" w:hint="eastAsia"/>
          <w:bCs/>
          <w:sz w:val="22"/>
        </w:rPr>
        <w:t>└</w:t>
      </w:r>
      <w:r w:rsidRPr="006E0740">
        <w:rPr>
          <w:rFonts w:asciiTheme="minorEastAsia" w:hAnsiTheme="minorEastAsia" w:hint="eastAsia"/>
          <w:bCs/>
          <w:sz w:val="22"/>
        </w:rPr>
        <w:t>自発的行為</w:t>
      </w:r>
    </w:p>
    <w:p w14:paraId="33F130E2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独立と孤独・不安の二面性</w:t>
      </w:r>
    </w:p>
    <w:p w14:paraId="46ED1728" w14:textId="77777777" w:rsid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宗教改革：自由からの逃走</w:t>
      </w:r>
      <w:r w:rsidR="00956F05">
        <w:rPr>
          <w:rFonts w:asciiTheme="minorEastAsia" w:hAnsiTheme="minorEastAsia" w:hint="eastAsia"/>
          <w:bCs/>
          <w:sz w:val="22"/>
        </w:rPr>
        <w:t xml:space="preserve">　　</w:t>
      </w:r>
      <w:r w:rsidRPr="006E0740">
        <w:rPr>
          <w:rFonts w:asciiTheme="minorEastAsia" w:hAnsiTheme="minorEastAsia" w:hint="eastAsia"/>
          <w:bCs/>
          <w:sz w:val="22"/>
        </w:rPr>
        <w:t>権威を恐れ、しかし権威を愛したルター</w:t>
      </w:r>
    </w:p>
    <w:p w14:paraId="109E3732" w14:textId="77777777" w:rsid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教会権威からの解放とその「自由」にともなう孤独と無力</w:t>
      </w:r>
    </w:p>
    <w:p w14:paraId="20B82E97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自己の完全放棄による神の愛の確信</w:t>
      </w:r>
    </w:p>
    <w:p w14:paraId="54E01DE3" w14:textId="77777777" w:rsid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権威主義的パーソナリティー</w:t>
      </w:r>
    </w:p>
    <w:p w14:paraId="5C1A4A51" w14:textId="3BC62679" w:rsidR="002F6AC9" w:rsidRDefault="002F6AC9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→権威主義的パーソナリティ</w:t>
      </w:r>
    </w:p>
    <w:p w14:paraId="55DD34C2" w14:textId="49B2AD23" w:rsidR="00330ED0" w:rsidRPr="006E0740" w:rsidRDefault="002F6AC9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 w:rsidR="003345BE">
        <w:rPr>
          <w:rFonts w:asciiTheme="minorEastAsia" w:hAnsiTheme="minorEastAsia" w:hint="eastAsia"/>
          <w:bCs/>
          <w:sz w:val="22"/>
        </w:rPr>
        <w:t>自己の外側</w:t>
      </w:r>
      <w:r w:rsidR="00330ED0">
        <w:rPr>
          <w:rFonts w:asciiTheme="minorEastAsia" w:hAnsiTheme="minorEastAsia" w:hint="eastAsia"/>
          <w:bCs/>
          <w:sz w:val="22"/>
        </w:rPr>
        <w:t>、自分が上級生になることを知っているから</w:t>
      </w:r>
    </w:p>
    <w:p w14:paraId="34E76ECC" w14:textId="77777777" w:rsidR="006E0740" w:rsidRPr="006E0740" w:rsidRDefault="00956F05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 xml:space="preserve">　　</w:t>
      </w:r>
      <w:r w:rsidR="006E0740" w:rsidRPr="006E0740">
        <w:rPr>
          <w:rFonts w:asciiTheme="minorEastAsia" w:hAnsiTheme="minorEastAsia" w:hint="eastAsia"/>
          <w:bCs/>
          <w:sz w:val="22"/>
        </w:rPr>
        <w:t>サディズム的傾向：他人を自己に依存させ支配しようとする。</w:t>
      </w:r>
    </w:p>
    <w:p w14:paraId="2D926014" w14:textId="77777777" w:rsidR="00956F05" w:rsidRDefault="00956F05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 xml:space="preserve">　　</w:t>
      </w:r>
      <w:r w:rsidR="006E0740" w:rsidRPr="006E0740">
        <w:rPr>
          <w:rFonts w:asciiTheme="minorEastAsia" w:hAnsiTheme="minorEastAsia" w:hint="eastAsia"/>
          <w:bCs/>
          <w:sz w:val="22"/>
        </w:rPr>
        <w:t>マゾヒズム的傾向：自己の外側の力や秩序に依存し服従しようとする</w:t>
      </w:r>
    </w:p>
    <w:p w14:paraId="2DF56887" w14:textId="49B425C7" w:rsidR="00330ED0" w:rsidRDefault="00330ED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→カルビニズム→自己否定により、差別する</w:t>
      </w:r>
    </w:p>
    <w:p w14:paraId="637C9C2E" w14:textId="77777777" w:rsidR="006E0740" w:rsidRPr="006E0740" w:rsidRDefault="00956F05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>*</w:t>
      </w:r>
      <w:r w:rsidR="006E0740" w:rsidRPr="006E0740">
        <w:rPr>
          <w:rFonts w:asciiTheme="minorEastAsia" w:hAnsiTheme="minorEastAsia" w:hint="eastAsia"/>
          <w:bCs/>
          <w:sz w:val="22"/>
        </w:rPr>
        <w:t>両者は正反対のもののようで、対象に依存することで不安の源である自己そのものから逃げだし、不安を解消しようとする点では同一の心理的逃避メカニズム</w:t>
      </w:r>
    </w:p>
    <w:p w14:paraId="3E808467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カルヴィニズムのサド・マゾ的権威主義</w:t>
      </w:r>
    </w:p>
    <w:p w14:paraId="63642846" w14:textId="77777777" w:rsidR="006E0740" w:rsidRPr="006E0740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サド・マゾヒズム的人間は、「権威をたたえ、それに服従しようとする。しかし同時に彼はみずから権威であろうと願い、他の者を服従させたいと願っている」</w:t>
      </w:r>
    </w:p>
    <w:p w14:paraId="146A02DD" w14:textId="77777777" w:rsidR="006E0740" w:rsidRPr="00956F05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/>
          <w:bCs/>
          <w:sz w:val="22"/>
        </w:rPr>
      </w:pPr>
      <w:r w:rsidRPr="00956F05">
        <w:rPr>
          <w:rFonts w:asciiTheme="minorEastAsia" w:hAnsiTheme="minorEastAsia" w:hint="eastAsia"/>
          <w:b/>
          <w:bCs/>
          <w:sz w:val="22"/>
        </w:rPr>
        <w:t>近代へ</w:t>
      </w:r>
    </w:p>
    <w:p w14:paraId="41FC8E4F" w14:textId="77777777" w:rsidR="00E4067C" w:rsidRDefault="006E074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 w:rsidRPr="006E0740">
        <w:rPr>
          <w:rFonts w:asciiTheme="minorEastAsia" w:hAnsiTheme="minorEastAsia" w:hint="eastAsia"/>
          <w:bCs/>
          <w:sz w:val="22"/>
        </w:rPr>
        <w:t>宗教改革は、ウェーバーも指摘するとおり、「</w:t>
      </w:r>
      <w:r w:rsidRPr="008D7EE2">
        <w:rPr>
          <w:rFonts w:asciiTheme="minorEastAsia" w:hAnsiTheme="minorEastAsia" w:hint="eastAsia"/>
          <w:bCs/>
          <w:color w:val="FF0000"/>
          <w:sz w:val="22"/>
        </w:rPr>
        <w:t>人間に対する教会の支配を排除したのではなくて、むしろ従来のとは別の形態による支配にかえただけ</w:t>
      </w:r>
      <w:r w:rsidRPr="006E0740">
        <w:rPr>
          <w:rFonts w:asciiTheme="minorEastAsia" w:hAnsiTheme="minorEastAsia" w:hint="eastAsia"/>
          <w:bCs/>
          <w:sz w:val="22"/>
        </w:rPr>
        <w:t>」である。個人を宗教的権威から解放すると同時に、宗教と政治を根元</w:t>
      </w:r>
      <w:r w:rsidR="00956F05">
        <w:rPr>
          <w:rFonts w:asciiTheme="minorEastAsia" w:hAnsiTheme="minorEastAsia" w:hint="eastAsia"/>
          <w:bCs/>
          <w:sz w:val="22"/>
        </w:rPr>
        <w:t>的に切断し、近代政治理論の原型を生み出したのがホッブズ</w:t>
      </w:r>
      <w:r w:rsidRPr="006E0740">
        <w:rPr>
          <w:rFonts w:asciiTheme="minorEastAsia" w:hAnsiTheme="minorEastAsia" w:hint="eastAsia"/>
          <w:bCs/>
          <w:sz w:val="22"/>
        </w:rPr>
        <w:t>。</w:t>
      </w:r>
    </w:p>
    <w:p w14:paraId="0914E77F" w14:textId="18D2718B" w:rsidR="00500C0C" w:rsidRDefault="009858F3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→擬似宗教</w:t>
      </w:r>
      <w:r w:rsidR="00500C0C">
        <w:rPr>
          <w:rFonts w:asciiTheme="minorEastAsia" w:hAnsiTheme="minorEastAsia" w:hint="eastAsia"/>
          <w:bCs/>
          <w:sz w:val="22"/>
        </w:rPr>
        <w:t>、フロム</w:t>
      </w:r>
      <w:r w:rsidR="008D7EE2">
        <w:rPr>
          <w:rFonts w:asciiTheme="minorEastAsia" w:hAnsiTheme="minorEastAsia" w:hint="eastAsia"/>
          <w:bCs/>
          <w:sz w:val="22"/>
        </w:rPr>
        <w:t>批判</w:t>
      </w:r>
    </w:p>
    <w:p w14:paraId="5C5AB1E5" w14:textId="695F57C6" w:rsidR="008D7EE2" w:rsidRDefault="008D7EE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color w:val="000000" w:themeColor="text1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 w:hint="eastAsia"/>
          <w:bCs/>
          <w:sz w:val="22"/>
        </w:rPr>
        <w:t>→</w:t>
      </w:r>
      <w:r>
        <w:rPr>
          <w:rFonts w:asciiTheme="minorEastAsia" w:hAnsiTheme="minorEastAsia" w:hint="eastAsia"/>
          <w:bCs/>
          <w:color w:val="000000" w:themeColor="text1"/>
          <w:sz w:val="22"/>
        </w:rPr>
        <w:t>まくるー</w:t>
      </w:r>
      <w:proofErr w:type="gramStart"/>
      <w:r>
        <w:rPr>
          <w:rFonts w:asciiTheme="minorEastAsia" w:hAnsiTheme="minorEastAsia" w:hint="eastAsia"/>
          <w:bCs/>
          <w:color w:val="000000" w:themeColor="text1"/>
          <w:sz w:val="22"/>
        </w:rPr>
        <w:t>ぜ</w:t>
      </w:r>
      <w:proofErr w:type="gramEnd"/>
      <w:r>
        <w:rPr>
          <w:rFonts w:asciiTheme="minorEastAsia" w:hAnsiTheme="minorEastAsia" w:hint="eastAsia"/>
          <w:bCs/>
          <w:color w:val="000000" w:themeColor="text1"/>
          <w:sz w:val="22"/>
        </w:rPr>
        <w:t>→リビドー概念の文化的修正はそれが本来持っていた文明批判、社会批判の力を失い、道徳的説教と現代社会との妥協に堕落する</w:t>
      </w:r>
    </w:p>
    <w:p w14:paraId="09B72EB6" w14:textId="77777777" w:rsidR="008D7EE2" w:rsidRPr="008D7EE2" w:rsidRDefault="008D7EE2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 w:hint="eastAsia"/>
          <w:bCs/>
          <w:color w:val="000000" w:themeColor="text1"/>
          <w:sz w:val="22"/>
        </w:rPr>
      </w:pPr>
      <w:bookmarkStart w:id="0" w:name="_GoBack"/>
      <w:bookmarkEnd w:id="0"/>
    </w:p>
    <w:p w14:paraId="10EC451E" w14:textId="77777777" w:rsidR="002135DD" w:rsidRPr="00912460" w:rsidRDefault="002135D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912460">
        <w:rPr>
          <w:rFonts w:asciiTheme="minorEastAsia" w:hAnsiTheme="minorEastAsia"/>
          <w:bCs/>
          <w:sz w:val="20"/>
        </w:rPr>
        <w:t>**************</w:t>
      </w:r>
      <w:r w:rsidRPr="00912460">
        <w:rPr>
          <w:rFonts w:asciiTheme="minorEastAsia" w:hAnsiTheme="minorEastAsia" w:hint="eastAsia"/>
          <w:bCs/>
          <w:sz w:val="20"/>
        </w:rPr>
        <w:t>参考文献</w:t>
      </w:r>
      <w:r w:rsidRPr="00912460">
        <w:rPr>
          <w:rFonts w:asciiTheme="minorEastAsia" w:hAnsiTheme="minorEastAsia"/>
          <w:bCs/>
          <w:sz w:val="20"/>
        </w:rPr>
        <w:t>***************</w:t>
      </w:r>
    </w:p>
    <w:p w14:paraId="53245043" w14:textId="77777777" w:rsidR="002135DD" w:rsidRPr="008F1238" w:rsidRDefault="002135D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8F1238">
        <w:rPr>
          <w:rFonts w:asciiTheme="minorEastAsia" w:hAnsiTheme="minorEastAsia" w:hint="eastAsia"/>
          <w:bCs/>
          <w:sz w:val="20"/>
        </w:rPr>
        <w:t>マルティン・ルター『ルター』、(世界の名著23）中公バックス（「キリスト者の自由、奴隷的意志他）</w:t>
      </w:r>
    </w:p>
    <w:p w14:paraId="3327F54E" w14:textId="77777777" w:rsidR="002135DD" w:rsidRPr="008F1238" w:rsidRDefault="002135D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8F1238">
        <w:rPr>
          <w:rFonts w:asciiTheme="minorEastAsia" w:hAnsiTheme="minorEastAsia" w:hint="eastAsia"/>
          <w:bCs/>
          <w:sz w:val="20"/>
        </w:rPr>
        <w:t>渡辺信夫『カルヴァン』（センチュリーブックス人と思想10）、清水書院</w:t>
      </w:r>
    </w:p>
    <w:p w14:paraId="1EFA7872" w14:textId="77777777" w:rsidR="002135DD" w:rsidRPr="008F1238" w:rsidRDefault="002135D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8F1238">
        <w:rPr>
          <w:rFonts w:asciiTheme="minorEastAsia" w:hAnsiTheme="minorEastAsia" w:hint="eastAsia"/>
          <w:bCs/>
          <w:sz w:val="20"/>
        </w:rPr>
        <w:t>シュテファン・ツヴァイク『権力とたたかう良心』（ツヴァイク全集17）、みすず書房</w:t>
      </w:r>
    </w:p>
    <w:p w14:paraId="09EB6F5B" w14:textId="77777777" w:rsidR="002135DD" w:rsidRPr="008F1238" w:rsidRDefault="002135D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8F1238">
        <w:rPr>
          <w:rFonts w:asciiTheme="minorEastAsia" w:hAnsiTheme="minorEastAsia" w:hint="eastAsia"/>
          <w:bCs/>
          <w:sz w:val="20"/>
        </w:rPr>
        <w:t>レオン・フェスティンガー『認知的不協和の理論』、誠信書房</w:t>
      </w:r>
    </w:p>
    <w:p w14:paraId="281BA38B" w14:textId="77777777" w:rsidR="002135DD" w:rsidRPr="008F1238" w:rsidRDefault="002135D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8F1238">
        <w:rPr>
          <w:rFonts w:asciiTheme="minorEastAsia" w:hAnsiTheme="minorEastAsia" w:hint="eastAsia"/>
          <w:bCs/>
          <w:sz w:val="20"/>
        </w:rPr>
        <w:t>レオン・フェスティンガー『予言がはずれるとき』、</w:t>
      </w:r>
      <w:r w:rsidRPr="008F1238">
        <w:rPr>
          <w:sz w:val="20"/>
        </w:rPr>
        <w:t>勁草書房</w:t>
      </w:r>
    </w:p>
    <w:p w14:paraId="475DC8CA" w14:textId="77777777" w:rsidR="002135DD" w:rsidRPr="008F1238" w:rsidRDefault="002135D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8F1238">
        <w:rPr>
          <w:rFonts w:asciiTheme="minorEastAsia" w:hAnsiTheme="minorEastAsia" w:hint="eastAsia"/>
          <w:bCs/>
          <w:sz w:val="20"/>
        </w:rPr>
        <w:t>マックス・ヴェーバー『プロテスタンティズムの倫理と資本主義の精神』、岩波文庫</w:t>
      </w:r>
    </w:p>
    <w:p w14:paraId="73ECB72F" w14:textId="77777777" w:rsidR="00912460" w:rsidRPr="008F1238" w:rsidRDefault="002135DD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8F1238">
        <w:rPr>
          <w:rFonts w:asciiTheme="minorEastAsia" w:hAnsiTheme="minorEastAsia" w:hint="eastAsia"/>
          <w:bCs/>
          <w:sz w:val="20"/>
        </w:rPr>
        <w:t>山之内靖『マックス・ヴェーバー入門』</w:t>
      </w:r>
      <w:r w:rsidR="00912460" w:rsidRPr="008F1238">
        <w:rPr>
          <w:rFonts w:asciiTheme="minorEastAsia" w:hAnsiTheme="minorEastAsia" w:hint="eastAsia"/>
          <w:bCs/>
          <w:sz w:val="20"/>
        </w:rPr>
        <w:t>、岩波新書</w:t>
      </w:r>
    </w:p>
    <w:p w14:paraId="5B3C830E" w14:textId="77777777" w:rsidR="00C411BA" w:rsidRDefault="00C411BA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>
        <w:rPr>
          <w:rFonts w:asciiTheme="minorEastAsia" w:hAnsiTheme="minorEastAsia" w:hint="eastAsia"/>
          <w:bCs/>
          <w:sz w:val="20"/>
        </w:rPr>
        <w:t>フリードリッヒ・ニーチェ『ツァラトゥストラはこう言った』(上)(下）、岩波文庫</w:t>
      </w:r>
    </w:p>
    <w:p w14:paraId="3B7C8907" w14:textId="77777777" w:rsidR="008F1238" w:rsidRDefault="00912460" w:rsidP="00E31E3B">
      <w:pPr>
        <w:tabs>
          <w:tab w:val="left" w:pos="993"/>
          <w:tab w:val="left" w:pos="1276"/>
        </w:tabs>
        <w:spacing w:line="280" w:lineRule="exact"/>
        <w:rPr>
          <w:sz w:val="20"/>
        </w:rPr>
      </w:pPr>
      <w:r w:rsidRPr="008F1238">
        <w:rPr>
          <w:rFonts w:asciiTheme="minorEastAsia" w:hAnsiTheme="minorEastAsia" w:hint="eastAsia"/>
          <w:bCs/>
          <w:sz w:val="20"/>
        </w:rPr>
        <w:t>エーリッヒ・フロム『自由からの逃走』、</w:t>
      </w:r>
      <w:r w:rsidRPr="008F1238">
        <w:rPr>
          <w:sz w:val="20"/>
        </w:rPr>
        <w:t>東京創元社</w:t>
      </w:r>
    </w:p>
    <w:p w14:paraId="33A19C53" w14:textId="77777777" w:rsidR="00912460" w:rsidRPr="008F1238" w:rsidRDefault="008F1238" w:rsidP="00E31E3B">
      <w:pPr>
        <w:tabs>
          <w:tab w:val="left" w:pos="993"/>
          <w:tab w:val="left" w:pos="1276"/>
        </w:tabs>
        <w:spacing w:line="280" w:lineRule="exact"/>
        <w:rPr>
          <w:sz w:val="20"/>
        </w:rPr>
      </w:pPr>
      <w:r>
        <w:rPr>
          <w:rFonts w:hint="eastAsia"/>
          <w:sz w:val="20"/>
        </w:rPr>
        <w:t>ジークムント・フロイト『エロス論集』、ちくま学芸文庫</w:t>
      </w:r>
    </w:p>
    <w:p w14:paraId="59F6DA44" w14:textId="77777777" w:rsidR="002135DD" w:rsidRPr="008F1238" w:rsidRDefault="00912460" w:rsidP="00E31E3B">
      <w:pPr>
        <w:tabs>
          <w:tab w:val="left" w:pos="993"/>
          <w:tab w:val="left" w:pos="1276"/>
        </w:tabs>
        <w:spacing w:line="280" w:lineRule="exact"/>
        <w:rPr>
          <w:rFonts w:asciiTheme="minorEastAsia" w:hAnsiTheme="minorEastAsia"/>
          <w:bCs/>
          <w:sz w:val="20"/>
        </w:rPr>
      </w:pPr>
      <w:r w:rsidRPr="008F1238">
        <w:rPr>
          <w:rFonts w:hint="eastAsia"/>
          <w:sz w:val="20"/>
        </w:rPr>
        <w:t>ヘルベルト・マルクーゼ『</w:t>
      </w:r>
      <w:r w:rsidR="008F1238" w:rsidRPr="008F1238">
        <w:rPr>
          <w:rFonts w:hint="eastAsia"/>
          <w:sz w:val="20"/>
        </w:rPr>
        <w:t>エロス的文明</w:t>
      </w:r>
      <w:r w:rsidRPr="008F1238">
        <w:rPr>
          <w:rFonts w:hint="eastAsia"/>
          <w:sz w:val="20"/>
        </w:rPr>
        <w:t>』</w:t>
      </w:r>
      <w:r w:rsidR="008F1238" w:rsidRPr="008F1238">
        <w:rPr>
          <w:rFonts w:hint="eastAsia"/>
          <w:sz w:val="20"/>
        </w:rPr>
        <w:t>、</w:t>
      </w:r>
      <w:r w:rsidR="008F1238" w:rsidRPr="008F1238">
        <w:rPr>
          <w:sz w:val="20"/>
        </w:rPr>
        <w:t>紀伊國屋書店</w:t>
      </w:r>
    </w:p>
    <w:sectPr w:rsidR="002135DD" w:rsidRPr="008F1238" w:rsidSect="00E31E3B">
      <w:pgSz w:w="11900" w:h="16840"/>
      <w:pgMar w:top="1021" w:right="1134" w:bottom="1021" w:left="1134" w:header="851" w:footer="992" w:gutter="0"/>
      <w:cols w:space="425"/>
      <w:docGrid w:type="linesAndChars" w:linePitch="328" w:charSpace="-43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5840"/>
    <w:multiLevelType w:val="hybridMultilevel"/>
    <w:tmpl w:val="43E0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B534D"/>
    <w:multiLevelType w:val="hybridMultilevel"/>
    <w:tmpl w:val="450A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349D8"/>
    <w:multiLevelType w:val="hybridMultilevel"/>
    <w:tmpl w:val="32F08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E3953"/>
    <w:multiLevelType w:val="hybridMultilevel"/>
    <w:tmpl w:val="4C5A7B3C"/>
    <w:lvl w:ilvl="0" w:tplc="50147C7E">
      <w:start w:val="2"/>
      <w:numFmt w:val="bullet"/>
      <w:suff w:val="space"/>
      <w:lvlText w:val="・"/>
      <w:lvlJc w:val="left"/>
      <w:pPr>
        <w:ind w:left="220" w:hanging="22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AF3C07"/>
    <w:multiLevelType w:val="hybridMultilevel"/>
    <w:tmpl w:val="0B3EC03C"/>
    <w:lvl w:ilvl="0" w:tplc="05F29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embedSystemFonts/>
  <w:bordersDoNotSurroundHeader/>
  <w:bordersDoNotSurroundFooter/>
  <w:proofState w:spelling="clean" w:grammar="clean"/>
  <w:doNotTrackMoves/>
  <w:defaultTabStop w:val="960"/>
  <w:drawingGridHorizontalSpacing w:val="219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4A1"/>
    <w:rsid w:val="00021B9C"/>
    <w:rsid w:val="00075411"/>
    <w:rsid w:val="00076A7A"/>
    <w:rsid w:val="00091F1C"/>
    <w:rsid w:val="000D6158"/>
    <w:rsid w:val="00103A15"/>
    <w:rsid w:val="00113E6E"/>
    <w:rsid w:val="00113FAA"/>
    <w:rsid w:val="001158FD"/>
    <w:rsid w:val="0016460E"/>
    <w:rsid w:val="001801D0"/>
    <w:rsid w:val="001945D8"/>
    <w:rsid w:val="001D1116"/>
    <w:rsid w:val="001D2901"/>
    <w:rsid w:val="001D7CA2"/>
    <w:rsid w:val="001F4551"/>
    <w:rsid w:val="0020384F"/>
    <w:rsid w:val="002135DD"/>
    <w:rsid w:val="0023085C"/>
    <w:rsid w:val="00235DEE"/>
    <w:rsid w:val="00261B30"/>
    <w:rsid w:val="002A15E9"/>
    <w:rsid w:val="002A21F6"/>
    <w:rsid w:val="002B0CCA"/>
    <w:rsid w:val="002C3E32"/>
    <w:rsid w:val="002F6AC9"/>
    <w:rsid w:val="00300BC7"/>
    <w:rsid w:val="00320AF6"/>
    <w:rsid w:val="00330ED0"/>
    <w:rsid w:val="003345BE"/>
    <w:rsid w:val="00384B22"/>
    <w:rsid w:val="003A73AA"/>
    <w:rsid w:val="00407727"/>
    <w:rsid w:val="00410EAA"/>
    <w:rsid w:val="004179CD"/>
    <w:rsid w:val="00422F9F"/>
    <w:rsid w:val="00450155"/>
    <w:rsid w:val="00473F13"/>
    <w:rsid w:val="004B6B41"/>
    <w:rsid w:val="004C769A"/>
    <w:rsid w:val="004D0545"/>
    <w:rsid w:val="00500C0C"/>
    <w:rsid w:val="0050681E"/>
    <w:rsid w:val="00522671"/>
    <w:rsid w:val="00532D0D"/>
    <w:rsid w:val="00535022"/>
    <w:rsid w:val="005606A5"/>
    <w:rsid w:val="00570A21"/>
    <w:rsid w:val="00572434"/>
    <w:rsid w:val="005A6122"/>
    <w:rsid w:val="005C23E0"/>
    <w:rsid w:val="005E6223"/>
    <w:rsid w:val="005F0B60"/>
    <w:rsid w:val="006348B2"/>
    <w:rsid w:val="006534C2"/>
    <w:rsid w:val="0066218E"/>
    <w:rsid w:val="00674553"/>
    <w:rsid w:val="006C3028"/>
    <w:rsid w:val="006C73AB"/>
    <w:rsid w:val="006E0740"/>
    <w:rsid w:val="006F258C"/>
    <w:rsid w:val="006F546D"/>
    <w:rsid w:val="006F72B7"/>
    <w:rsid w:val="007039D0"/>
    <w:rsid w:val="00732FE0"/>
    <w:rsid w:val="00750C7B"/>
    <w:rsid w:val="0078635A"/>
    <w:rsid w:val="007C62FD"/>
    <w:rsid w:val="007E20C8"/>
    <w:rsid w:val="007E7BA5"/>
    <w:rsid w:val="0081752B"/>
    <w:rsid w:val="00840CEE"/>
    <w:rsid w:val="00843E55"/>
    <w:rsid w:val="008A1531"/>
    <w:rsid w:val="008B25C6"/>
    <w:rsid w:val="008C0EBE"/>
    <w:rsid w:val="008D7EE2"/>
    <w:rsid w:val="008E1138"/>
    <w:rsid w:val="008E15EA"/>
    <w:rsid w:val="008F1238"/>
    <w:rsid w:val="008F4F11"/>
    <w:rsid w:val="00900950"/>
    <w:rsid w:val="00905590"/>
    <w:rsid w:val="00912460"/>
    <w:rsid w:val="00913261"/>
    <w:rsid w:val="0091692F"/>
    <w:rsid w:val="00917701"/>
    <w:rsid w:val="00956F05"/>
    <w:rsid w:val="00963065"/>
    <w:rsid w:val="009858F3"/>
    <w:rsid w:val="009A3ACB"/>
    <w:rsid w:val="009A7101"/>
    <w:rsid w:val="009B7F15"/>
    <w:rsid w:val="00A401B0"/>
    <w:rsid w:val="00A444A1"/>
    <w:rsid w:val="00A520BB"/>
    <w:rsid w:val="00A647B7"/>
    <w:rsid w:val="00A87DB4"/>
    <w:rsid w:val="00AA124C"/>
    <w:rsid w:val="00AB7BAF"/>
    <w:rsid w:val="00AC1495"/>
    <w:rsid w:val="00AF237A"/>
    <w:rsid w:val="00BE2665"/>
    <w:rsid w:val="00C036E3"/>
    <w:rsid w:val="00C411BA"/>
    <w:rsid w:val="00C83764"/>
    <w:rsid w:val="00C94F42"/>
    <w:rsid w:val="00CF2592"/>
    <w:rsid w:val="00CF67A4"/>
    <w:rsid w:val="00D309E7"/>
    <w:rsid w:val="00D560AC"/>
    <w:rsid w:val="00D75189"/>
    <w:rsid w:val="00D83881"/>
    <w:rsid w:val="00D84ACB"/>
    <w:rsid w:val="00DA65C0"/>
    <w:rsid w:val="00DA74B0"/>
    <w:rsid w:val="00DB2060"/>
    <w:rsid w:val="00DB7848"/>
    <w:rsid w:val="00DD6D59"/>
    <w:rsid w:val="00DE3591"/>
    <w:rsid w:val="00E31E3B"/>
    <w:rsid w:val="00E4067C"/>
    <w:rsid w:val="00E528DB"/>
    <w:rsid w:val="00EA702E"/>
    <w:rsid w:val="00EB4C89"/>
    <w:rsid w:val="00EC3884"/>
    <w:rsid w:val="00EF30B6"/>
    <w:rsid w:val="00EF414B"/>
    <w:rsid w:val="00F21F77"/>
    <w:rsid w:val="00F419EC"/>
    <w:rsid w:val="00F44886"/>
    <w:rsid w:val="00F6415A"/>
    <w:rsid w:val="00F720FB"/>
    <w:rsid w:val="00FA257A"/>
    <w:rsid w:val="00FC68BC"/>
    <w:rsid w:val="00FE1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733476E6"/>
  <w15:docId w15:val="{C5F0033B-49DF-5546-87EC-036B8B35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AF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444A1"/>
    <w:pPr>
      <w:widowControl/>
      <w:spacing w:beforeLines="1" w:afterLines="1"/>
      <w:jc w:val="left"/>
    </w:pPr>
    <w:rPr>
      <w:rFonts w:ascii="Times" w:hAnsi="Times" w:cs="Times New Roman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950"/>
    <w:pPr>
      <w:ind w:leftChars="400" w:left="960"/>
    </w:pPr>
  </w:style>
  <w:style w:type="character" w:styleId="Emphasis">
    <w:name w:val="Emphasis"/>
    <w:basedOn w:val="DefaultParagraphFont"/>
    <w:uiPriority w:val="20"/>
    <w:rsid w:val="00103A15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52B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52B"/>
    <w:rPr>
      <w:rFonts w:ascii="ヒラギノ角ゴ ProN W3" w:eastAsia="ヒラギノ角ゴ ProN W3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520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1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3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1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3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6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7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6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25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7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278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7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03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4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3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22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3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0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0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9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56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47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5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8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8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8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8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hagiwara@law.keio.ac.j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慶應義塾大学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萩原 能久</dc:creator>
  <cp:keywords/>
  <cp:lastModifiedBy>星野 寛人</cp:lastModifiedBy>
  <cp:revision>105</cp:revision>
  <cp:lastPrinted>2017-11-13T08:53:00Z</cp:lastPrinted>
  <dcterms:created xsi:type="dcterms:W3CDTF">2013-05-19T02:37:00Z</dcterms:created>
  <dcterms:modified xsi:type="dcterms:W3CDTF">2018-05-21T05:31:00Z</dcterms:modified>
</cp:coreProperties>
</file>