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D03" w:rsidRDefault="009023EA" w:rsidP="009023EA">
      <w:pPr>
        <w:jc w:val="center"/>
        <w:rPr>
          <w:sz w:val="32"/>
          <w:szCs w:val="32"/>
        </w:rPr>
      </w:pPr>
      <w:r>
        <w:rPr>
          <w:rFonts w:hint="eastAsia"/>
          <w:sz w:val="32"/>
          <w:szCs w:val="32"/>
        </w:rPr>
        <w:t>ミクロ経済学レポート</w:t>
      </w:r>
    </w:p>
    <w:p w:rsidR="009023EA" w:rsidRDefault="009023EA" w:rsidP="009023EA">
      <w:pPr>
        <w:jc w:val="right"/>
        <w:rPr>
          <w:sz w:val="32"/>
          <w:szCs w:val="32"/>
        </w:rPr>
      </w:pPr>
      <w:r>
        <w:rPr>
          <w:sz w:val="32"/>
          <w:szCs w:val="32"/>
        </w:rPr>
        <w:t xml:space="preserve"> </w:t>
      </w:r>
      <w:r w:rsidR="00935E08">
        <w:rPr>
          <w:rFonts w:hint="eastAsia"/>
          <w:sz w:val="32"/>
          <w:szCs w:val="32"/>
        </w:rPr>
        <w:t>法学部政治学科</w:t>
      </w:r>
      <w:r>
        <w:rPr>
          <w:sz w:val="32"/>
          <w:szCs w:val="32"/>
        </w:rPr>
        <w:t>2</w:t>
      </w:r>
      <w:r>
        <w:rPr>
          <w:rFonts w:hint="eastAsia"/>
          <w:sz w:val="32"/>
          <w:szCs w:val="32"/>
        </w:rPr>
        <w:t>年</w:t>
      </w:r>
      <w:r>
        <w:rPr>
          <w:sz w:val="32"/>
          <w:szCs w:val="32"/>
        </w:rPr>
        <w:t xml:space="preserve"> I</w:t>
      </w:r>
      <w:r>
        <w:rPr>
          <w:rFonts w:hint="eastAsia"/>
          <w:sz w:val="32"/>
          <w:szCs w:val="32"/>
        </w:rPr>
        <w:t>組</w:t>
      </w:r>
      <w:r>
        <w:rPr>
          <w:sz w:val="32"/>
          <w:szCs w:val="32"/>
        </w:rPr>
        <w:t xml:space="preserve"> No.31761502</w:t>
      </w:r>
      <w:r w:rsidR="00935E08">
        <w:rPr>
          <w:sz w:val="32"/>
          <w:szCs w:val="32"/>
        </w:rPr>
        <w:t xml:space="preserve"> </w:t>
      </w:r>
      <w:r w:rsidR="00935E08">
        <w:rPr>
          <w:rFonts w:hint="eastAsia"/>
          <w:sz w:val="32"/>
          <w:szCs w:val="32"/>
        </w:rPr>
        <w:t>星野寛人</w:t>
      </w:r>
    </w:p>
    <w:p w:rsidR="009023EA" w:rsidRDefault="009023EA" w:rsidP="009023EA">
      <w:pPr>
        <w:pStyle w:val="ListParagraph"/>
        <w:numPr>
          <w:ilvl w:val="0"/>
          <w:numId w:val="1"/>
        </w:numPr>
      </w:pPr>
      <w:r>
        <w:rPr>
          <w:rFonts w:hint="eastAsia"/>
        </w:rPr>
        <w:t>消費者の効用最大化のためには</w:t>
      </w:r>
      <w:r>
        <w:t>1</w:t>
      </w:r>
      <w:r>
        <w:rPr>
          <w:rFonts w:hint="eastAsia"/>
        </w:rPr>
        <w:t>円あたりの限界効用が均等化しなければならない理由</w:t>
      </w:r>
    </w:p>
    <w:p w:rsidR="009023EA" w:rsidRPr="003227AF" w:rsidRDefault="006B7077" w:rsidP="007556AA">
      <w:pPr>
        <w:ind w:left="360"/>
        <w:rPr>
          <w:sz w:val="16"/>
          <w:szCs w:val="16"/>
        </w:rPr>
      </w:pPr>
      <w:r w:rsidRPr="003227AF">
        <w:rPr>
          <w:rFonts w:hint="eastAsia"/>
          <w:sz w:val="16"/>
          <w:szCs w:val="16"/>
        </w:rPr>
        <w:t>効用最大化の</w:t>
      </w:r>
      <w:r w:rsidR="003E2F79" w:rsidRPr="003227AF">
        <w:rPr>
          <w:rFonts w:hint="eastAsia"/>
          <w:sz w:val="16"/>
          <w:szCs w:val="16"/>
        </w:rPr>
        <w:t>条件は２通りの式で表すことができる。</w:t>
      </w:r>
      <w:r w:rsidR="00935E08" w:rsidRPr="003227AF">
        <w:rPr>
          <w:rFonts w:hint="eastAsia"/>
          <w:sz w:val="16"/>
          <w:szCs w:val="16"/>
        </w:rPr>
        <w:t>まず１つは、限界代替率</w:t>
      </w:r>
      <w:r w:rsidR="00935E08" w:rsidRPr="003227AF">
        <w:rPr>
          <w:sz w:val="16"/>
          <w:szCs w:val="16"/>
        </w:rPr>
        <w:t>MRS</w:t>
      </w:r>
      <w:r w:rsidR="00935E08" w:rsidRPr="003227AF">
        <w:rPr>
          <w:rFonts w:hint="eastAsia"/>
          <w:sz w:val="16"/>
          <w:szCs w:val="16"/>
        </w:rPr>
        <w:t>を考える。</w:t>
      </w:r>
      <w:r w:rsidR="00935E08" w:rsidRPr="003227AF">
        <w:rPr>
          <w:sz w:val="16"/>
          <w:szCs w:val="16"/>
        </w:rPr>
        <w:t>MRS</w:t>
      </w:r>
      <w:r w:rsidR="00935E08" w:rsidRPr="003227AF">
        <w:rPr>
          <w:rFonts w:hint="eastAsia"/>
          <w:sz w:val="16"/>
          <w:szCs w:val="16"/>
        </w:rPr>
        <w:t>を考える二次関数において、</w:t>
      </w:r>
      <w:proofErr w:type="gramStart"/>
      <w:r w:rsidR="00935E08" w:rsidRPr="003227AF">
        <w:rPr>
          <w:sz w:val="16"/>
          <w:szCs w:val="16"/>
        </w:rPr>
        <w:t>x</w:t>
      </w:r>
      <w:proofErr w:type="gramEnd"/>
      <w:r w:rsidR="00935E08" w:rsidRPr="003227AF">
        <w:rPr>
          <w:rFonts w:hint="eastAsia"/>
          <w:sz w:val="16"/>
          <w:szCs w:val="16"/>
        </w:rPr>
        <w:t>の追加的</w:t>
      </w:r>
      <w:r w:rsidR="00935E08" w:rsidRPr="003227AF">
        <w:rPr>
          <w:sz w:val="16"/>
          <w:szCs w:val="16"/>
        </w:rPr>
        <w:t>1</w:t>
      </w:r>
      <w:r w:rsidR="00935E08" w:rsidRPr="003227AF">
        <w:rPr>
          <w:rFonts w:hint="eastAsia"/>
          <w:sz w:val="16"/>
          <w:szCs w:val="16"/>
        </w:rPr>
        <w:t>単位の増加による効用の増加を打ち消すためには何単位の</w:t>
      </w:r>
      <w:r w:rsidR="00935E08" w:rsidRPr="003227AF">
        <w:rPr>
          <w:sz w:val="16"/>
          <w:szCs w:val="16"/>
        </w:rPr>
        <w:t>y</w:t>
      </w:r>
      <w:r w:rsidR="00935E08" w:rsidRPr="003227AF">
        <w:rPr>
          <w:rFonts w:hint="eastAsia"/>
          <w:sz w:val="16"/>
          <w:szCs w:val="16"/>
        </w:rPr>
        <w:t>の削減が必要かを表すことができる。この</w:t>
      </w:r>
      <w:proofErr w:type="spellStart"/>
      <w:proofErr w:type="gramStart"/>
      <w:r w:rsidR="00935E08" w:rsidRPr="003227AF">
        <w:rPr>
          <w:sz w:val="16"/>
          <w:szCs w:val="16"/>
        </w:rPr>
        <w:t>x</w:t>
      </w:r>
      <w:proofErr w:type="gramEnd"/>
      <w:r w:rsidR="00935E08" w:rsidRPr="003227AF">
        <w:rPr>
          <w:sz w:val="16"/>
          <w:szCs w:val="16"/>
        </w:rPr>
        <w:t>,y</w:t>
      </w:r>
      <w:proofErr w:type="spellEnd"/>
      <w:r w:rsidR="00935E08" w:rsidRPr="003227AF">
        <w:rPr>
          <w:rFonts w:hint="eastAsia"/>
          <w:sz w:val="16"/>
          <w:szCs w:val="16"/>
        </w:rPr>
        <w:t>の関係から、</w:t>
      </w:r>
      <w:r w:rsidR="00C72A30" w:rsidRPr="003227AF">
        <w:rPr>
          <w:rFonts w:hint="eastAsia"/>
          <w:sz w:val="16"/>
          <w:szCs w:val="16"/>
        </w:rPr>
        <w:t>効用最大化の条件を限界代替率</w:t>
      </w:r>
      <w:r w:rsidR="00C72A30" w:rsidRPr="003227AF">
        <w:rPr>
          <w:sz w:val="16"/>
          <w:szCs w:val="16"/>
        </w:rPr>
        <w:t>MRS</w:t>
      </w:r>
      <w:r w:rsidR="00C72A30" w:rsidRPr="003227AF">
        <w:rPr>
          <w:rFonts w:hint="eastAsia"/>
          <w:sz w:val="16"/>
          <w:szCs w:val="16"/>
        </w:rPr>
        <w:t>と限界効用</w:t>
      </w:r>
      <w:proofErr w:type="spellStart"/>
      <w:r w:rsidR="00C72A30" w:rsidRPr="003227AF">
        <w:rPr>
          <w:sz w:val="16"/>
          <w:szCs w:val="16"/>
        </w:rPr>
        <w:t>MUx</w:t>
      </w:r>
      <w:proofErr w:type="spellEnd"/>
      <w:r w:rsidR="00C72A30" w:rsidRPr="003227AF">
        <w:rPr>
          <w:sz w:val="16"/>
          <w:szCs w:val="16"/>
        </w:rPr>
        <w:t xml:space="preserve">, </w:t>
      </w:r>
      <w:proofErr w:type="spellStart"/>
      <w:r w:rsidR="00C72A30" w:rsidRPr="003227AF">
        <w:rPr>
          <w:sz w:val="16"/>
          <w:szCs w:val="16"/>
        </w:rPr>
        <w:t>MUy</w:t>
      </w:r>
      <w:proofErr w:type="spellEnd"/>
      <w:r w:rsidR="00C72A30" w:rsidRPr="003227AF">
        <w:rPr>
          <w:rFonts w:hint="eastAsia"/>
          <w:sz w:val="16"/>
          <w:szCs w:val="16"/>
        </w:rPr>
        <w:t>の関係に式に表すと、</w:t>
      </w:r>
    </w:p>
    <w:p w:rsidR="00C72A30" w:rsidRPr="003227AF" w:rsidRDefault="00C72A30" w:rsidP="00C72A30">
      <w:pPr>
        <w:pStyle w:val="ListParagraph"/>
        <w:jc w:val="center"/>
        <w:rPr>
          <w:sz w:val="16"/>
          <w:szCs w:val="16"/>
        </w:rPr>
      </w:pPr>
      <w:r w:rsidRPr="003227AF">
        <w:rPr>
          <w:sz w:val="16"/>
          <w:szCs w:val="16"/>
        </w:rPr>
        <w:t xml:space="preserve">MRS = </w:t>
      </w:r>
      <w:proofErr w:type="spellStart"/>
      <w:r w:rsidRPr="003227AF">
        <w:rPr>
          <w:sz w:val="16"/>
          <w:szCs w:val="16"/>
        </w:rPr>
        <w:t>MUx</w:t>
      </w:r>
      <w:proofErr w:type="spellEnd"/>
      <w:r w:rsidRPr="003227AF">
        <w:rPr>
          <w:sz w:val="16"/>
          <w:szCs w:val="16"/>
        </w:rPr>
        <w:t>/</w:t>
      </w:r>
      <w:proofErr w:type="spellStart"/>
      <w:r w:rsidRPr="003227AF">
        <w:rPr>
          <w:sz w:val="16"/>
          <w:szCs w:val="16"/>
        </w:rPr>
        <w:t>MUy</w:t>
      </w:r>
      <w:proofErr w:type="spellEnd"/>
      <w:r w:rsidRPr="003227AF">
        <w:rPr>
          <w:sz w:val="16"/>
          <w:szCs w:val="16"/>
        </w:rPr>
        <w:t xml:space="preserve"> </w:t>
      </w:r>
      <w:r w:rsidRPr="003227AF">
        <w:rPr>
          <w:rFonts w:hint="eastAsia"/>
          <w:sz w:val="16"/>
          <w:szCs w:val="16"/>
        </w:rPr>
        <w:t>・・・・①</w:t>
      </w:r>
    </w:p>
    <w:p w:rsidR="00C72A30" w:rsidRPr="003227AF" w:rsidRDefault="00C72A30" w:rsidP="007556AA">
      <w:pPr>
        <w:rPr>
          <w:sz w:val="16"/>
          <w:szCs w:val="16"/>
        </w:rPr>
      </w:pPr>
      <w:r w:rsidRPr="003227AF">
        <w:rPr>
          <w:rFonts w:hint="eastAsia"/>
          <w:sz w:val="16"/>
          <w:szCs w:val="16"/>
        </w:rPr>
        <w:t>となる。</w:t>
      </w:r>
    </w:p>
    <w:p w:rsidR="00C72A30" w:rsidRPr="003227AF" w:rsidRDefault="004921C3" w:rsidP="007556AA">
      <w:pPr>
        <w:rPr>
          <w:sz w:val="16"/>
          <w:szCs w:val="16"/>
        </w:rPr>
      </w:pPr>
      <w:r w:rsidRPr="003227AF">
        <w:rPr>
          <w:rFonts w:hint="eastAsia"/>
          <w:sz w:val="16"/>
          <w:szCs w:val="16"/>
        </w:rPr>
        <w:t>また</w:t>
      </w:r>
      <w:r w:rsidR="0075014E" w:rsidRPr="003227AF">
        <w:rPr>
          <w:rFonts w:hint="eastAsia"/>
          <w:sz w:val="16"/>
          <w:szCs w:val="16"/>
        </w:rPr>
        <w:t>、無差別曲線の接戦の傾きと予算線の傾き一致する点</w:t>
      </w:r>
      <w:proofErr w:type="gramStart"/>
      <w:r w:rsidR="0075014E" w:rsidRPr="003227AF">
        <w:rPr>
          <w:rFonts w:hint="eastAsia"/>
          <w:sz w:val="16"/>
          <w:szCs w:val="16"/>
        </w:rPr>
        <w:t>が</w:t>
      </w:r>
      <w:proofErr w:type="gramEnd"/>
      <w:r w:rsidR="0075014E" w:rsidRPr="003227AF">
        <w:rPr>
          <w:rFonts w:hint="eastAsia"/>
          <w:sz w:val="16"/>
          <w:szCs w:val="16"/>
        </w:rPr>
        <w:t>効用最大化が実現する。予算線の傾きは</w:t>
      </w:r>
      <w:proofErr w:type="gramStart"/>
      <w:r w:rsidR="0075014E" w:rsidRPr="003227AF">
        <w:rPr>
          <w:sz w:val="16"/>
          <w:szCs w:val="16"/>
        </w:rPr>
        <w:t>x</w:t>
      </w:r>
      <w:proofErr w:type="gramEnd"/>
      <w:r w:rsidR="0075014E" w:rsidRPr="003227AF">
        <w:rPr>
          <w:rFonts w:hint="eastAsia"/>
          <w:sz w:val="16"/>
          <w:szCs w:val="16"/>
        </w:rPr>
        <w:t>と</w:t>
      </w:r>
      <w:r w:rsidR="0075014E" w:rsidRPr="003227AF">
        <w:rPr>
          <w:sz w:val="16"/>
          <w:szCs w:val="16"/>
        </w:rPr>
        <w:t>y</w:t>
      </w:r>
      <w:r w:rsidR="0075014E" w:rsidRPr="003227AF">
        <w:rPr>
          <w:rFonts w:hint="eastAsia"/>
          <w:sz w:val="16"/>
          <w:szCs w:val="16"/>
        </w:rPr>
        <w:t>の相対価格</w:t>
      </w:r>
      <w:r w:rsidR="0075014E" w:rsidRPr="003227AF">
        <w:rPr>
          <w:sz w:val="16"/>
          <w:szCs w:val="16"/>
        </w:rPr>
        <w:t>p/q</w:t>
      </w:r>
      <w:r w:rsidR="0075014E" w:rsidRPr="003227AF">
        <w:rPr>
          <w:rFonts w:hint="eastAsia"/>
          <w:sz w:val="16"/>
          <w:szCs w:val="16"/>
        </w:rPr>
        <w:t>に等しい。この条件を限界代替率</w:t>
      </w:r>
      <w:r w:rsidR="0075014E" w:rsidRPr="003227AF">
        <w:rPr>
          <w:sz w:val="16"/>
          <w:szCs w:val="16"/>
        </w:rPr>
        <w:t>MRS</w:t>
      </w:r>
      <w:r w:rsidR="0075014E" w:rsidRPr="003227AF">
        <w:rPr>
          <w:rFonts w:hint="eastAsia"/>
          <w:sz w:val="16"/>
          <w:szCs w:val="16"/>
        </w:rPr>
        <w:t>と</w:t>
      </w:r>
      <w:proofErr w:type="gramStart"/>
      <w:r w:rsidR="0075014E" w:rsidRPr="003227AF">
        <w:rPr>
          <w:sz w:val="16"/>
          <w:szCs w:val="16"/>
        </w:rPr>
        <w:t>x</w:t>
      </w:r>
      <w:proofErr w:type="gramEnd"/>
      <w:r w:rsidR="0075014E" w:rsidRPr="003227AF">
        <w:rPr>
          <w:rFonts w:hint="eastAsia"/>
          <w:sz w:val="16"/>
          <w:szCs w:val="16"/>
        </w:rPr>
        <w:t>と</w:t>
      </w:r>
      <w:r w:rsidR="0075014E" w:rsidRPr="003227AF">
        <w:rPr>
          <w:sz w:val="16"/>
          <w:szCs w:val="16"/>
        </w:rPr>
        <w:t>y</w:t>
      </w:r>
      <w:r w:rsidR="0075014E" w:rsidRPr="003227AF">
        <w:rPr>
          <w:rFonts w:hint="eastAsia"/>
          <w:sz w:val="16"/>
          <w:szCs w:val="16"/>
        </w:rPr>
        <w:t>の相対価格が等しいと言い換えることもできる。これらを式で表すと、</w:t>
      </w:r>
    </w:p>
    <w:p w:rsidR="0075014E" w:rsidRPr="003227AF" w:rsidRDefault="0075014E" w:rsidP="0075014E">
      <w:pPr>
        <w:pStyle w:val="ListParagraph"/>
        <w:jc w:val="center"/>
        <w:rPr>
          <w:sz w:val="16"/>
          <w:szCs w:val="16"/>
        </w:rPr>
      </w:pPr>
      <w:r w:rsidRPr="003227AF">
        <w:rPr>
          <w:rFonts w:hint="eastAsia"/>
          <w:sz w:val="16"/>
          <w:szCs w:val="16"/>
        </w:rPr>
        <w:t xml:space="preserve">MRS = p / q </w:t>
      </w:r>
      <w:r w:rsidRPr="003227AF">
        <w:rPr>
          <w:rFonts w:hint="eastAsia"/>
          <w:sz w:val="16"/>
          <w:szCs w:val="16"/>
        </w:rPr>
        <w:t>・・・・②</w:t>
      </w:r>
    </w:p>
    <w:p w:rsidR="004C2123" w:rsidRPr="003227AF" w:rsidRDefault="000D391F" w:rsidP="007556AA">
      <w:pPr>
        <w:pStyle w:val="ListParagraph"/>
        <w:numPr>
          <w:ilvl w:val="0"/>
          <w:numId w:val="3"/>
        </w:numPr>
        <w:rPr>
          <w:sz w:val="16"/>
          <w:szCs w:val="16"/>
        </w:rPr>
      </w:pPr>
      <w:proofErr w:type="gramStart"/>
      <w:r>
        <w:rPr>
          <w:sz w:val="16"/>
          <w:szCs w:val="16"/>
        </w:rPr>
        <w:t>,</w:t>
      </w:r>
      <w:proofErr w:type="gramEnd"/>
      <w:r w:rsidR="004C2123" w:rsidRPr="003227AF">
        <w:rPr>
          <w:rFonts w:hint="eastAsia"/>
          <w:sz w:val="16"/>
          <w:szCs w:val="16"/>
        </w:rPr>
        <w:t>②で</w:t>
      </w:r>
      <w:r w:rsidR="004C2123" w:rsidRPr="003227AF">
        <w:rPr>
          <w:sz w:val="16"/>
          <w:szCs w:val="16"/>
        </w:rPr>
        <w:t>MRS</w:t>
      </w:r>
      <w:r w:rsidR="004C2123" w:rsidRPr="003227AF">
        <w:rPr>
          <w:rFonts w:hint="eastAsia"/>
          <w:sz w:val="16"/>
          <w:szCs w:val="16"/>
        </w:rPr>
        <w:t>を代入して式変形すると、</w:t>
      </w:r>
    </w:p>
    <w:p w:rsidR="004C2123" w:rsidRPr="003227AF" w:rsidRDefault="004C2123" w:rsidP="004C2123">
      <w:pPr>
        <w:jc w:val="center"/>
        <w:rPr>
          <w:sz w:val="16"/>
          <w:szCs w:val="16"/>
        </w:rPr>
      </w:pPr>
      <w:proofErr w:type="spellStart"/>
      <w:r w:rsidRPr="003227AF">
        <w:rPr>
          <w:sz w:val="16"/>
          <w:szCs w:val="16"/>
        </w:rPr>
        <w:t>MUx</w:t>
      </w:r>
      <w:proofErr w:type="spellEnd"/>
      <w:r w:rsidRPr="003227AF">
        <w:rPr>
          <w:sz w:val="16"/>
          <w:szCs w:val="16"/>
        </w:rPr>
        <w:t xml:space="preserve">/p = </w:t>
      </w:r>
      <w:proofErr w:type="spellStart"/>
      <w:r w:rsidRPr="003227AF">
        <w:rPr>
          <w:sz w:val="16"/>
          <w:szCs w:val="16"/>
        </w:rPr>
        <w:t>MUy</w:t>
      </w:r>
      <w:proofErr w:type="spellEnd"/>
      <w:r w:rsidRPr="003227AF">
        <w:rPr>
          <w:sz w:val="16"/>
          <w:szCs w:val="16"/>
        </w:rPr>
        <w:t xml:space="preserve">/q </w:t>
      </w:r>
      <w:r w:rsidRPr="003227AF">
        <w:rPr>
          <w:rFonts w:hint="eastAsia"/>
          <w:sz w:val="16"/>
          <w:szCs w:val="16"/>
        </w:rPr>
        <w:t>・・・・③</w:t>
      </w:r>
    </w:p>
    <w:p w:rsidR="004C2123" w:rsidRPr="003227AF" w:rsidRDefault="004C2123" w:rsidP="004C2123">
      <w:pPr>
        <w:rPr>
          <w:sz w:val="16"/>
          <w:szCs w:val="16"/>
        </w:rPr>
      </w:pPr>
      <w:r w:rsidRPr="003227AF">
        <w:rPr>
          <w:rFonts w:hint="eastAsia"/>
          <w:sz w:val="16"/>
          <w:szCs w:val="16"/>
        </w:rPr>
        <w:t>という式になる。</w:t>
      </w:r>
    </w:p>
    <w:p w:rsidR="007556AA" w:rsidRPr="003227AF" w:rsidRDefault="007556AA" w:rsidP="007556AA">
      <w:pPr>
        <w:rPr>
          <w:sz w:val="16"/>
          <w:szCs w:val="16"/>
        </w:rPr>
      </w:pPr>
      <w:r w:rsidRPr="003227AF">
        <w:rPr>
          <w:rFonts w:hint="eastAsia"/>
          <w:sz w:val="16"/>
          <w:szCs w:val="16"/>
        </w:rPr>
        <w:t>上記の③の式を使って一円あたりの限界効用の均等化が、効用最大化の条件である理由</w:t>
      </w:r>
      <w:r w:rsidRPr="003227AF">
        <w:rPr>
          <w:sz w:val="16"/>
          <w:szCs w:val="16"/>
        </w:rPr>
        <w:tab/>
      </w:r>
      <w:r w:rsidRPr="003227AF">
        <w:rPr>
          <w:rFonts w:hint="eastAsia"/>
          <w:sz w:val="16"/>
          <w:szCs w:val="16"/>
        </w:rPr>
        <w:t>を述べたいと思う。そこで、一円あたりの限界効用が等しくない場合で、③の式が以下のような場合であることを考えてみる。</w:t>
      </w:r>
    </w:p>
    <w:p w:rsidR="007556AA" w:rsidRPr="003227AF" w:rsidRDefault="007556AA" w:rsidP="007556AA">
      <w:pPr>
        <w:jc w:val="center"/>
        <w:rPr>
          <w:sz w:val="16"/>
          <w:szCs w:val="16"/>
        </w:rPr>
      </w:pPr>
      <w:proofErr w:type="spellStart"/>
      <w:r w:rsidRPr="003227AF">
        <w:rPr>
          <w:rFonts w:hint="eastAsia"/>
          <w:sz w:val="16"/>
          <w:szCs w:val="16"/>
        </w:rPr>
        <w:t>MUx</w:t>
      </w:r>
      <w:proofErr w:type="spellEnd"/>
      <w:r w:rsidRPr="003227AF">
        <w:rPr>
          <w:rFonts w:hint="eastAsia"/>
          <w:sz w:val="16"/>
          <w:szCs w:val="16"/>
        </w:rPr>
        <w:t xml:space="preserve">/p &gt; </w:t>
      </w:r>
      <w:proofErr w:type="spellStart"/>
      <w:r w:rsidRPr="003227AF">
        <w:rPr>
          <w:rFonts w:hint="eastAsia"/>
          <w:sz w:val="16"/>
          <w:szCs w:val="16"/>
        </w:rPr>
        <w:t>MUy</w:t>
      </w:r>
      <w:proofErr w:type="spellEnd"/>
      <w:r w:rsidRPr="003227AF">
        <w:rPr>
          <w:rFonts w:hint="eastAsia"/>
          <w:sz w:val="16"/>
          <w:szCs w:val="16"/>
        </w:rPr>
        <w:t>/</w:t>
      </w:r>
      <w:r w:rsidRPr="003227AF">
        <w:rPr>
          <w:sz w:val="16"/>
          <w:szCs w:val="16"/>
        </w:rPr>
        <w:t xml:space="preserve">q </w:t>
      </w:r>
      <w:r w:rsidRPr="003227AF">
        <w:rPr>
          <w:rFonts w:hint="eastAsia"/>
          <w:sz w:val="16"/>
          <w:szCs w:val="16"/>
        </w:rPr>
        <w:t>・・・・④</w:t>
      </w:r>
    </w:p>
    <w:p w:rsidR="00DC4DA4" w:rsidRPr="003227AF" w:rsidRDefault="007556AA" w:rsidP="007556AA">
      <w:pPr>
        <w:rPr>
          <w:sz w:val="16"/>
          <w:szCs w:val="16"/>
        </w:rPr>
      </w:pPr>
      <w:r w:rsidRPr="003227AF">
        <w:rPr>
          <w:rFonts w:hint="eastAsia"/>
          <w:sz w:val="16"/>
          <w:szCs w:val="16"/>
        </w:rPr>
        <w:t>④の不等式は一定の効用を表す無差別曲線において、</w:t>
      </w:r>
      <w:proofErr w:type="gramStart"/>
      <w:r w:rsidRPr="003227AF">
        <w:rPr>
          <w:sz w:val="16"/>
          <w:szCs w:val="16"/>
        </w:rPr>
        <w:t>x</w:t>
      </w:r>
      <w:proofErr w:type="gramEnd"/>
      <w:r w:rsidRPr="003227AF">
        <w:rPr>
          <w:rFonts w:hint="eastAsia"/>
          <w:sz w:val="16"/>
          <w:szCs w:val="16"/>
        </w:rPr>
        <w:t>への支出を一円増やすことによる効用の増加が</w:t>
      </w:r>
      <w:r w:rsidRPr="003227AF">
        <w:rPr>
          <w:sz w:val="16"/>
          <w:szCs w:val="16"/>
        </w:rPr>
        <w:t>y</w:t>
      </w:r>
      <w:r w:rsidRPr="003227AF">
        <w:rPr>
          <w:rFonts w:hint="eastAsia"/>
          <w:sz w:val="16"/>
          <w:szCs w:val="16"/>
        </w:rPr>
        <w:t>への支出を一円減らすことによる効用の低下を上回ることを意味する。しかし、この式における</w:t>
      </w:r>
      <w:r w:rsidRPr="003227AF">
        <w:rPr>
          <w:sz w:val="16"/>
          <w:szCs w:val="16"/>
        </w:rPr>
        <w:t>(</w:t>
      </w:r>
      <w:proofErr w:type="spellStart"/>
      <w:proofErr w:type="gramStart"/>
      <w:r w:rsidRPr="003227AF">
        <w:rPr>
          <w:sz w:val="16"/>
          <w:szCs w:val="16"/>
        </w:rPr>
        <w:t>x</w:t>
      </w:r>
      <w:proofErr w:type="gramEnd"/>
      <w:r w:rsidRPr="003227AF">
        <w:rPr>
          <w:sz w:val="16"/>
          <w:szCs w:val="16"/>
        </w:rPr>
        <w:t>,y</w:t>
      </w:r>
      <w:proofErr w:type="spellEnd"/>
      <w:r w:rsidRPr="003227AF">
        <w:rPr>
          <w:sz w:val="16"/>
          <w:szCs w:val="16"/>
        </w:rPr>
        <w:t>)</w:t>
      </w:r>
      <w:r w:rsidRPr="003227AF">
        <w:rPr>
          <w:rFonts w:hint="eastAsia"/>
          <w:sz w:val="16"/>
          <w:szCs w:val="16"/>
        </w:rPr>
        <w:t>において、</w:t>
      </w:r>
      <w:r w:rsidRPr="003227AF">
        <w:rPr>
          <w:sz w:val="16"/>
          <w:szCs w:val="16"/>
        </w:rPr>
        <w:t>x</w:t>
      </w:r>
      <w:r w:rsidRPr="003227AF">
        <w:rPr>
          <w:rFonts w:hint="eastAsia"/>
          <w:sz w:val="16"/>
          <w:szCs w:val="16"/>
        </w:rPr>
        <w:t>を増加したとしても、まだ効用の増加をする余地が残されていたことになり、</w:t>
      </w:r>
      <w:r w:rsidR="00DC4DA4" w:rsidRPr="003227AF">
        <w:rPr>
          <w:rFonts w:hint="eastAsia"/>
          <w:sz w:val="16"/>
          <w:szCs w:val="16"/>
        </w:rPr>
        <w:t>効用の最大化が実現されていなかった</w:t>
      </w:r>
      <w:r w:rsidR="005D2AF4" w:rsidRPr="003227AF">
        <w:rPr>
          <w:rFonts w:hint="eastAsia"/>
          <w:sz w:val="16"/>
          <w:szCs w:val="16"/>
        </w:rPr>
        <w:t>こと</w:t>
      </w:r>
      <w:r w:rsidR="00DC4DA4" w:rsidRPr="003227AF">
        <w:rPr>
          <w:rFonts w:hint="eastAsia"/>
          <w:sz w:val="16"/>
          <w:szCs w:val="16"/>
        </w:rPr>
        <w:t>になる。</w:t>
      </w:r>
    </w:p>
    <w:p w:rsidR="00DC4DA4" w:rsidRPr="003227AF" w:rsidRDefault="00DC4DA4" w:rsidP="007556AA">
      <w:pPr>
        <w:rPr>
          <w:sz w:val="16"/>
          <w:szCs w:val="16"/>
        </w:rPr>
      </w:pPr>
      <w:r w:rsidRPr="003227AF">
        <w:rPr>
          <w:rFonts w:hint="eastAsia"/>
          <w:sz w:val="16"/>
          <w:szCs w:val="16"/>
        </w:rPr>
        <w:t>また、逆の場合を考えてみると、</w:t>
      </w:r>
    </w:p>
    <w:p w:rsidR="00DC4DA4" w:rsidRPr="003227AF" w:rsidRDefault="005D2AF4" w:rsidP="00DC4DA4">
      <w:pPr>
        <w:jc w:val="center"/>
        <w:rPr>
          <w:sz w:val="16"/>
          <w:szCs w:val="16"/>
        </w:rPr>
      </w:pPr>
      <w:proofErr w:type="spellStart"/>
      <w:r w:rsidRPr="003227AF">
        <w:rPr>
          <w:rFonts w:hint="eastAsia"/>
          <w:sz w:val="16"/>
          <w:szCs w:val="16"/>
        </w:rPr>
        <w:t>MUx</w:t>
      </w:r>
      <w:proofErr w:type="spellEnd"/>
      <w:r w:rsidRPr="003227AF">
        <w:rPr>
          <w:rFonts w:hint="eastAsia"/>
          <w:sz w:val="16"/>
          <w:szCs w:val="16"/>
        </w:rPr>
        <w:t xml:space="preserve">/p &lt; </w:t>
      </w:r>
      <w:proofErr w:type="spellStart"/>
      <w:r w:rsidRPr="003227AF">
        <w:rPr>
          <w:rFonts w:hint="eastAsia"/>
          <w:sz w:val="16"/>
          <w:szCs w:val="16"/>
        </w:rPr>
        <w:t>MUy</w:t>
      </w:r>
      <w:proofErr w:type="spellEnd"/>
      <w:r w:rsidRPr="003227AF">
        <w:rPr>
          <w:rFonts w:hint="eastAsia"/>
          <w:sz w:val="16"/>
          <w:szCs w:val="16"/>
        </w:rPr>
        <w:t>/</w:t>
      </w:r>
      <w:r w:rsidRPr="003227AF">
        <w:rPr>
          <w:sz w:val="16"/>
          <w:szCs w:val="16"/>
        </w:rPr>
        <w:t xml:space="preserve">q </w:t>
      </w:r>
      <w:r w:rsidRPr="003227AF">
        <w:rPr>
          <w:rFonts w:hint="eastAsia"/>
          <w:sz w:val="16"/>
          <w:szCs w:val="16"/>
        </w:rPr>
        <w:t>・・・・⑤</w:t>
      </w:r>
    </w:p>
    <w:p w:rsidR="0002227E" w:rsidRPr="003227AF" w:rsidRDefault="005D2AF4" w:rsidP="005D2AF4">
      <w:pPr>
        <w:rPr>
          <w:sz w:val="16"/>
          <w:szCs w:val="16"/>
        </w:rPr>
      </w:pPr>
      <w:r w:rsidRPr="003227AF">
        <w:rPr>
          <w:rFonts w:hint="eastAsia"/>
          <w:sz w:val="16"/>
          <w:szCs w:val="16"/>
        </w:rPr>
        <w:t>⑤の不等式は</w:t>
      </w:r>
      <w:proofErr w:type="gramStart"/>
      <w:r w:rsidR="0002227E" w:rsidRPr="003227AF">
        <w:rPr>
          <w:sz w:val="16"/>
          <w:szCs w:val="16"/>
        </w:rPr>
        <w:t>x</w:t>
      </w:r>
      <w:proofErr w:type="gramEnd"/>
      <w:r w:rsidR="0002227E" w:rsidRPr="003227AF">
        <w:rPr>
          <w:rFonts w:hint="eastAsia"/>
          <w:sz w:val="16"/>
          <w:szCs w:val="16"/>
        </w:rPr>
        <w:t>への支出を一円増やすことによる効用の増加が</w:t>
      </w:r>
      <w:r w:rsidR="0002227E" w:rsidRPr="003227AF">
        <w:rPr>
          <w:sz w:val="16"/>
          <w:szCs w:val="16"/>
        </w:rPr>
        <w:t>y</w:t>
      </w:r>
      <w:r w:rsidR="0002227E" w:rsidRPr="003227AF">
        <w:rPr>
          <w:rFonts w:hint="eastAsia"/>
          <w:sz w:val="16"/>
          <w:szCs w:val="16"/>
        </w:rPr>
        <w:t>への支出を減らすことによる効用の低下を下回ることを意味し、</w:t>
      </w:r>
      <w:r w:rsidR="0002227E" w:rsidRPr="003227AF">
        <w:rPr>
          <w:sz w:val="16"/>
          <w:szCs w:val="16"/>
        </w:rPr>
        <w:t>y</w:t>
      </w:r>
      <w:r w:rsidR="0002227E" w:rsidRPr="003227AF">
        <w:rPr>
          <w:rFonts w:hint="eastAsia"/>
          <w:sz w:val="16"/>
          <w:szCs w:val="16"/>
        </w:rPr>
        <w:t>が減少したとしても、まだ効用の減少をする余地があることを意味し、効用が最大化されていないことを意味している。従って、効用が最大化されている点においては④、⑤のような不等式は成り立ってはいけないのであり、③の等式が成り立たないといけない。</w:t>
      </w:r>
    </w:p>
    <w:p w:rsidR="00FC7385" w:rsidRDefault="00FC7385" w:rsidP="005D2AF4">
      <w:pPr>
        <w:rPr>
          <w:sz w:val="21"/>
          <w:szCs w:val="21"/>
        </w:rPr>
      </w:pPr>
    </w:p>
    <w:p w:rsidR="000C5790" w:rsidRDefault="001A2951" w:rsidP="000C5790">
      <w:pPr>
        <w:pStyle w:val="ListParagraph"/>
        <w:numPr>
          <w:ilvl w:val="0"/>
          <w:numId w:val="3"/>
        </w:numPr>
      </w:pPr>
      <w:r>
        <w:rPr>
          <w:rFonts w:hint="eastAsia"/>
        </w:rPr>
        <w:t>(1)</w:t>
      </w:r>
      <w:r w:rsidR="000C5790">
        <w:rPr>
          <w:rFonts w:hint="eastAsia"/>
        </w:rPr>
        <w:t>労働所得の</w:t>
      </w:r>
      <w:r w:rsidR="00FC7385">
        <w:rPr>
          <w:rFonts w:hint="eastAsia"/>
        </w:rPr>
        <w:t>最適な消費</w:t>
      </w:r>
      <w:r w:rsidR="000C5790">
        <w:rPr>
          <w:rFonts w:hint="eastAsia"/>
        </w:rPr>
        <w:t>と貯蓄、</w:t>
      </w:r>
      <w:r>
        <w:rPr>
          <w:rFonts w:hint="eastAsia"/>
        </w:rPr>
        <w:t>(2)</w:t>
      </w:r>
      <w:r w:rsidR="000C5790">
        <w:rPr>
          <w:rFonts w:hint="eastAsia"/>
        </w:rPr>
        <w:t>利子率が上昇した場合の代替効果、所得効果</w:t>
      </w:r>
    </w:p>
    <w:p w:rsidR="007556AA" w:rsidRPr="003227AF" w:rsidRDefault="003227AF" w:rsidP="003227AF">
      <w:pPr>
        <w:pStyle w:val="ListParagraph"/>
        <w:numPr>
          <w:ilvl w:val="0"/>
          <w:numId w:val="4"/>
        </w:numPr>
        <w:rPr>
          <w:sz w:val="16"/>
          <w:szCs w:val="16"/>
        </w:rPr>
      </w:pPr>
      <w:r w:rsidRPr="003227AF">
        <w:rPr>
          <w:rFonts w:hint="eastAsia"/>
          <w:sz w:val="16"/>
          <w:szCs w:val="16"/>
        </w:rPr>
        <w:t>労働所得の２期間からなるモデルにおいて、第１期は労働期間、第</w:t>
      </w:r>
      <w:r w:rsidRPr="003227AF">
        <w:rPr>
          <w:rFonts w:hint="eastAsia"/>
          <w:sz w:val="16"/>
          <w:szCs w:val="16"/>
        </w:rPr>
        <w:t>2</w:t>
      </w:r>
      <w:r w:rsidRPr="003227AF">
        <w:rPr>
          <w:rFonts w:hint="eastAsia"/>
          <w:sz w:val="16"/>
          <w:szCs w:val="16"/>
        </w:rPr>
        <w:t>期は引退後の期間となる。消費者は第二期の消費を落ち込ませないために、第</w:t>
      </w:r>
      <w:r w:rsidRPr="003227AF">
        <w:rPr>
          <w:rFonts w:hint="eastAsia"/>
          <w:sz w:val="16"/>
          <w:szCs w:val="16"/>
        </w:rPr>
        <w:t>1</w:t>
      </w:r>
      <w:r w:rsidRPr="003227AF">
        <w:rPr>
          <w:rFonts w:hint="eastAsia"/>
          <w:sz w:val="16"/>
          <w:szCs w:val="16"/>
        </w:rPr>
        <w:t>期に貯蓄を</w:t>
      </w:r>
      <w:r w:rsidR="00AA3572">
        <w:rPr>
          <w:rFonts w:hint="eastAsia"/>
          <w:sz w:val="16"/>
          <w:szCs w:val="16"/>
        </w:rPr>
        <w:t>しなけれ</w:t>
      </w:r>
      <w:r w:rsidRPr="003227AF">
        <w:rPr>
          <w:rFonts w:hint="eastAsia"/>
          <w:sz w:val="16"/>
          <w:szCs w:val="16"/>
        </w:rPr>
        <w:t>ばならない。消費者の目的は消費であることから、効用関数は次のように定式化される。</w:t>
      </w:r>
    </w:p>
    <w:p w:rsidR="003227AF" w:rsidRDefault="003227AF" w:rsidP="003227AF">
      <w:pPr>
        <w:pStyle w:val="ListParagraph"/>
        <w:jc w:val="center"/>
        <w:rPr>
          <w:sz w:val="16"/>
          <w:szCs w:val="16"/>
        </w:rPr>
      </w:pPr>
      <w:r>
        <w:rPr>
          <w:sz w:val="16"/>
          <w:szCs w:val="16"/>
        </w:rPr>
        <w:t xml:space="preserve">U(c1, c2) </w:t>
      </w:r>
      <w:r>
        <w:rPr>
          <w:rFonts w:hint="eastAsia"/>
          <w:sz w:val="16"/>
          <w:szCs w:val="16"/>
        </w:rPr>
        <w:t>・・・・①</w:t>
      </w:r>
    </w:p>
    <w:p w:rsidR="003227AF" w:rsidRPr="00260199" w:rsidRDefault="003227AF" w:rsidP="00260199">
      <w:pPr>
        <w:rPr>
          <w:sz w:val="16"/>
          <w:szCs w:val="16"/>
        </w:rPr>
      </w:pPr>
      <w:r w:rsidRPr="00260199">
        <w:rPr>
          <w:sz w:val="16"/>
          <w:szCs w:val="16"/>
        </w:rPr>
        <w:t>C1</w:t>
      </w:r>
      <w:r w:rsidRPr="00260199">
        <w:rPr>
          <w:rFonts w:hint="eastAsia"/>
          <w:sz w:val="16"/>
          <w:szCs w:val="16"/>
        </w:rPr>
        <w:t>、</w:t>
      </w:r>
      <w:r w:rsidRPr="00260199">
        <w:rPr>
          <w:sz w:val="16"/>
          <w:szCs w:val="16"/>
        </w:rPr>
        <w:t>c2</w:t>
      </w:r>
      <w:r w:rsidRPr="00260199">
        <w:rPr>
          <w:rFonts w:hint="eastAsia"/>
          <w:sz w:val="16"/>
          <w:szCs w:val="16"/>
        </w:rPr>
        <w:t>はそれぞれ第</w:t>
      </w:r>
      <w:r w:rsidRPr="00260199">
        <w:rPr>
          <w:sz w:val="16"/>
          <w:szCs w:val="16"/>
        </w:rPr>
        <w:t>1,2</w:t>
      </w:r>
      <w:r w:rsidRPr="00260199">
        <w:rPr>
          <w:rFonts w:hint="eastAsia"/>
          <w:sz w:val="16"/>
          <w:szCs w:val="16"/>
        </w:rPr>
        <w:t>期の消費を表す。</w:t>
      </w:r>
      <w:r w:rsidR="00FE1CFF" w:rsidRPr="00260199">
        <w:rPr>
          <w:rFonts w:hint="eastAsia"/>
          <w:sz w:val="16"/>
          <w:szCs w:val="16"/>
        </w:rPr>
        <w:t>消費者は第</w:t>
      </w:r>
      <w:r w:rsidR="00FE1CFF" w:rsidRPr="00260199">
        <w:rPr>
          <w:rFonts w:hint="eastAsia"/>
          <w:sz w:val="16"/>
          <w:szCs w:val="16"/>
        </w:rPr>
        <w:t>1</w:t>
      </w:r>
      <w:r w:rsidR="00FE1CFF" w:rsidRPr="00260199">
        <w:rPr>
          <w:rFonts w:hint="eastAsia"/>
          <w:sz w:val="16"/>
          <w:szCs w:val="16"/>
        </w:rPr>
        <w:t>期に</w:t>
      </w:r>
      <w:r w:rsidR="00FE1CFF" w:rsidRPr="00260199">
        <w:rPr>
          <w:sz w:val="16"/>
          <w:szCs w:val="16"/>
        </w:rPr>
        <w:t>w1</w:t>
      </w:r>
      <w:r w:rsidR="00FE1CFF" w:rsidRPr="00260199">
        <w:rPr>
          <w:rFonts w:hint="eastAsia"/>
          <w:sz w:val="16"/>
          <w:szCs w:val="16"/>
        </w:rPr>
        <w:t>の労働所得を得ることができるが、これを消費</w:t>
      </w:r>
      <w:r w:rsidR="00FE1CFF" w:rsidRPr="00260199">
        <w:rPr>
          <w:sz w:val="16"/>
          <w:szCs w:val="16"/>
        </w:rPr>
        <w:t>c1</w:t>
      </w:r>
      <w:r w:rsidR="00FE1CFF" w:rsidRPr="00260199">
        <w:rPr>
          <w:rFonts w:hint="eastAsia"/>
          <w:sz w:val="16"/>
          <w:szCs w:val="16"/>
        </w:rPr>
        <w:t>に使うか貯蓄するかという選択に直面する。これを踏まえると、第</w:t>
      </w:r>
      <w:r w:rsidR="00FE1CFF" w:rsidRPr="00260199">
        <w:rPr>
          <w:rFonts w:hint="eastAsia"/>
          <w:sz w:val="16"/>
          <w:szCs w:val="16"/>
        </w:rPr>
        <w:t>1</w:t>
      </w:r>
      <w:r w:rsidR="00FE1CFF" w:rsidRPr="00260199">
        <w:rPr>
          <w:rFonts w:hint="eastAsia"/>
          <w:sz w:val="16"/>
          <w:szCs w:val="16"/>
        </w:rPr>
        <w:t>期の予算制約式は次の通りになる。</w:t>
      </w:r>
    </w:p>
    <w:p w:rsidR="00FE1CFF" w:rsidRDefault="00FE1CFF" w:rsidP="00FE1CFF">
      <w:pPr>
        <w:pStyle w:val="ListParagraph"/>
        <w:jc w:val="center"/>
        <w:rPr>
          <w:sz w:val="16"/>
          <w:szCs w:val="16"/>
        </w:rPr>
      </w:pPr>
      <w:r>
        <w:rPr>
          <w:sz w:val="16"/>
          <w:szCs w:val="16"/>
        </w:rPr>
        <w:t>C</w:t>
      </w:r>
      <w:r>
        <w:rPr>
          <w:rFonts w:hint="eastAsia"/>
          <w:sz w:val="16"/>
          <w:szCs w:val="16"/>
        </w:rPr>
        <w:t>1</w:t>
      </w:r>
      <w:r>
        <w:rPr>
          <w:sz w:val="16"/>
          <w:szCs w:val="16"/>
        </w:rPr>
        <w:t xml:space="preserve"> + s =  w1</w:t>
      </w:r>
      <w:r>
        <w:rPr>
          <w:rFonts w:hint="eastAsia"/>
          <w:sz w:val="16"/>
          <w:szCs w:val="16"/>
        </w:rPr>
        <w:t xml:space="preserve">　・・・・②</w:t>
      </w:r>
    </w:p>
    <w:p w:rsidR="00FE1CFF" w:rsidRPr="00260199" w:rsidRDefault="00FE1CFF" w:rsidP="00260199">
      <w:pPr>
        <w:rPr>
          <w:sz w:val="16"/>
          <w:szCs w:val="16"/>
        </w:rPr>
      </w:pPr>
      <w:r w:rsidRPr="00260199">
        <w:rPr>
          <w:rFonts w:hint="eastAsia"/>
          <w:sz w:val="16"/>
          <w:szCs w:val="16"/>
        </w:rPr>
        <w:t>利子率を</w:t>
      </w:r>
      <w:proofErr w:type="gramStart"/>
      <w:r w:rsidRPr="00260199">
        <w:rPr>
          <w:sz w:val="16"/>
          <w:szCs w:val="16"/>
        </w:rPr>
        <w:t>r</w:t>
      </w:r>
      <w:proofErr w:type="gramEnd"/>
      <w:r w:rsidRPr="00260199">
        <w:rPr>
          <w:rFonts w:hint="eastAsia"/>
          <w:sz w:val="16"/>
          <w:szCs w:val="16"/>
        </w:rPr>
        <w:t>とすると、次の期に貯蓄継続すると、元利合計は</w:t>
      </w:r>
      <w:r w:rsidRPr="00260199">
        <w:rPr>
          <w:sz w:val="16"/>
          <w:szCs w:val="16"/>
        </w:rPr>
        <w:t>(1 + r)</w:t>
      </w:r>
      <w:proofErr w:type="gramStart"/>
      <w:r w:rsidRPr="00260199">
        <w:rPr>
          <w:sz w:val="16"/>
          <w:szCs w:val="16"/>
        </w:rPr>
        <w:t>s</w:t>
      </w:r>
      <w:proofErr w:type="gramEnd"/>
      <w:r w:rsidRPr="00260199">
        <w:rPr>
          <w:rFonts w:hint="eastAsia"/>
          <w:sz w:val="16"/>
          <w:szCs w:val="16"/>
        </w:rPr>
        <w:t>になる。この元利と第二期の労働所得</w:t>
      </w:r>
      <w:r w:rsidRPr="00260199">
        <w:rPr>
          <w:sz w:val="16"/>
          <w:szCs w:val="16"/>
        </w:rPr>
        <w:t>w2</w:t>
      </w:r>
      <w:r w:rsidRPr="00260199">
        <w:rPr>
          <w:rFonts w:hint="eastAsia"/>
          <w:sz w:val="16"/>
          <w:szCs w:val="16"/>
        </w:rPr>
        <w:t>を消費のために用いることができることを踏まえると、第二期の予算制約式は以下のようになる。</w:t>
      </w:r>
    </w:p>
    <w:p w:rsidR="00FE1CFF" w:rsidRDefault="00882877" w:rsidP="00FE1CFF">
      <w:pPr>
        <w:pStyle w:val="ListParagraph"/>
        <w:jc w:val="center"/>
        <w:rPr>
          <w:sz w:val="16"/>
          <w:szCs w:val="16"/>
        </w:rPr>
      </w:pPr>
      <w:r>
        <w:rPr>
          <w:sz w:val="16"/>
          <w:szCs w:val="16"/>
        </w:rPr>
        <w:t>C</w:t>
      </w:r>
      <w:r>
        <w:rPr>
          <w:rFonts w:hint="eastAsia"/>
          <w:sz w:val="16"/>
          <w:szCs w:val="16"/>
        </w:rPr>
        <w:t>2</w:t>
      </w:r>
      <w:r>
        <w:rPr>
          <w:sz w:val="16"/>
          <w:szCs w:val="16"/>
        </w:rPr>
        <w:t xml:space="preserve"> = (1 + r)s + w2 </w:t>
      </w:r>
      <w:r>
        <w:rPr>
          <w:rFonts w:hint="eastAsia"/>
          <w:sz w:val="16"/>
          <w:szCs w:val="16"/>
        </w:rPr>
        <w:t>・・・・③</w:t>
      </w:r>
    </w:p>
    <w:p w:rsidR="00882877" w:rsidRDefault="00756C01" w:rsidP="00756C01">
      <w:pPr>
        <w:rPr>
          <w:sz w:val="16"/>
          <w:szCs w:val="16"/>
        </w:rPr>
      </w:pPr>
      <w:r>
        <w:rPr>
          <w:rFonts w:hint="eastAsia"/>
          <w:sz w:val="16"/>
          <w:szCs w:val="16"/>
        </w:rPr>
        <w:t>上記の②と③の式</w:t>
      </w:r>
      <w:proofErr w:type="gramStart"/>
      <w:r>
        <w:rPr>
          <w:rFonts w:hint="eastAsia"/>
          <w:sz w:val="16"/>
          <w:szCs w:val="16"/>
        </w:rPr>
        <w:t>を</w:t>
      </w:r>
      <w:r>
        <w:rPr>
          <w:rFonts w:hint="eastAsia"/>
          <w:sz w:val="16"/>
          <w:szCs w:val="16"/>
        </w:rPr>
        <w:t>s</w:t>
      </w:r>
      <w:r>
        <w:rPr>
          <w:rFonts w:hint="eastAsia"/>
          <w:sz w:val="16"/>
          <w:szCs w:val="16"/>
        </w:rPr>
        <w:t>を</w:t>
      </w:r>
      <w:proofErr w:type="gramEnd"/>
      <w:r>
        <w:rPr>
          <w:rFonts w:hint="eastAsia"/>
          <w:sz w:val="16"/>
          <w:szCs w:val="16"/>
        </w:rPr>
        <w:t>消去してまとめると、</w:t>
      </w:r>
    </w:p>
    <w:p w:rsidR="00756C01" w:rsidRDefault="00756C01" w:rsidP="00756C01">
      <w:pPr>
        <w:jc w:val="center"/>
        <w:rPr>
          <w:sz w:val="16"/>
          <w:szCs w:val="16"/>
        </w:rPr>
      </w:pPr>
      <w:r>
        <w:rPr>
          <w:sz w:val="16"/>
          <w:szCs w:val="16"/>
        </w:rPr>
        <w:t>C</w:t>
      </w:r>
      <w:r>
        <w:rPr>
          <w:rFonts w:hint="eastAsia"/>
          <w:sz w:val="16"/>
          <w:szCs w:val="16"/>
        </w:rPr>
        <w:t>1</w:t>
      </w:r>
      <w:r>
        <w:rPr>
          <w:sz w:val="16"/>
          <w:szCs w:val="16"/>
        </w:rPr>
        <w:t xml:space="preserve"> + c2/(1 + r) = w1 + w2/(1 + r)</w:t>
      </w:r>
      <w:r>
        <w:rPr>
          <w:rFonts w:hint="eastAsia"/>
          <w:sz w:val="16"/>
          <w:szCs w:val="16"/>
        </w:rPr>
        <w:t xml:space="preserve">　・・・・④</w:t>
      </w:r>
    </w:p>
    <w:p w:rsidR="00024258" w:rsidRDefault="00024258" w:rsidP="00024258">
      <w:pPr>
        <w:rPr>
          <w:sz w:val="16"/>
          <w:szCs w:val="16"/>
        </w:rPr>
      </w:pPr>
      <w:r>
        <w:rPr>
          <w:rFonts w:hint="eastAsia"/>
          <w:sz w:val="16"/>
          <w:szCs w:val="16"/>
        </w:rPr>
        <w:t>また、今回の場合、第二期の労働所得は</w:t>
      </w:r>
      <w:r>
        <w:rPr>
          <w:sz w:val="16"/>
          <w:szCs w:val="16"/>
        </w:rPr>
        <w:t>0</w:t>
      </w:r>
      <w:r>
        <w:rPr>
          <w:rFonts w:hint="eastAsia"/>
          <w:sz w:val="16"/>
          <w:szCs w:val="16"/>
        </w:rPr>
        <w:t>であるため、</w:t>
      </w:r>
      <w:r>
        <w:rPr>
          <w:sz w:val="16"/>
          <w:szCs w:val="16"/>
        </w:rPr>
        <w:t>w2</w:t>
      </w:r>
      <w:r>
        <w:rPr>
          <w:rFonts w:hint="eastAsia"/>
          <w:sz w:val="16"/>
          <w:szCs w:val="16"/>
        </w:rPr>
        <w:t>に</w:t>
      </w:r>
      <w:r>
        <w:rPr>
          <w:sz w:val="16"/>
          <w:szCs w:val="16"/>
        </w:rPr>
        <w:t>0</w:t>
      </w:r>
      <w:r>
        <w:rPr>
          <w:rFonts w:hint="eastAsia"/>
          <w:sz w:val="16"/>
          <w:szCs w:val="16"/>
        </w:rPr>
        <w:t>を代入すると以下のような式になる。</w:t>
      </w:r>
    </w:p>
    <w:p w:rsidR="00024258" w:rsidRPr="00024258" w:rsidRDefault="00052FA1" w:rsidP="00024258">
      <w:pPr>
        <w:jc w:val="center"/>
        <w:rPr>
          <w:sz w:val="16"/>
          <w:szCs w:val="16"/>
        </w:rPr>
      </w:pPr>
      <w:r>
        <w:rPr>
          <w:sz w:val="16"/>
          <w:szCs w:val="16"/>
        </w:rPr>
        <w:t>C</w:t>
      </w:r>
      <w:r>
        <w:rPr>
          <w:rFonts w:hint="eastAsia"/>
          <w:sz w:val="16"/>
          <w:szCs w:val="16"/>
        </w:rPr>
        <w:t>1</w:t>
      </w:r>
      <w:r>
        <w:rPr>
          <w:sz w:val="16"/>
          <w:szCs w:val="16"/>
        </w:rPr>
        <w:t xml:space="preserve"> + c2/(1 + r) = w1</w:t>
      </w:r>
      <w:r>
        <w:rPr>
          <w:rFonts w:hint="eastAsia"/>
          <w:sz w:val="16"/>
          <w:szCs w:val="16"/>
        </w:rPr>
        <w:t xml:space="preserve">　・・・・⑤</w:t>
      </w:r>
    </w:p>
    <w:p w:rsidR="007E7CBB" w:rsidRDefault="00DF5DCA" w:rsidP="00756C01">
      <w:pPr>
        <w:rPr>
          <w:sz w:val="16"/>
          <w:szCs w:val="16"/>
        </w:rPr>
      </w:pPr>
      <w:r>
        <w:rPr>
          <w:rFonts w:hint="eastAsia"/>
          <w:sz w:val="16"/>
          <w:szCs w:val="16"/>
        </w:rPr>
        <w:t>上記の</w:t>
      </w:r>
      <w:r w:rsidR="007E7CBB">
        <w:rPr>
          <w:rFonts w:hint="eastAsia"/>
          <w:sz w:val="16"/>
          <w:szCs w:val="16"/>
        </w:rPr>
        <w:t>⑤</w:t>
      </w:r>
      <w:r>
        <w:rPr>
          <w:rFonts w:hint="eastAsia"/>
          <w:sz w:val="16"/>
          <w:szCs w:val="16"/>
        </w:rPr>
        <w:t>の式は第１、２期をまとめた</w:t>
      </w:r>
      <w:r w:rsidR="00D26DBC">
        <w:rPr>
          <w:rFonts w:hint="eastAsia"/>
          <w:sz w:val="16"/>
          <w:szCs w:val="16"/>
        </w:rPr>
        <w:t>障害の予算制約式とされる。</w:t>
      </w:r>
      <w:r w:rsidR="00734468">
        <w:rPr>
          <w:rFonts w:hint="eastAsia"/>
          <w:sz w:val="16"/>
          <w:szCs w:val="16"/>
        </w:rPr>
        <w:t>通常の</w:t>
      </w:r>
      <w:r w:rsidR="00734468">
        <w:rPr>
          <w:rFonts w:hint="eastAsia"/>
          <w:sz w:val="16"/>
          <w:szCs w:val="16"/>
        </w:rPr>
        <w:t>2</w:t>
      </w:r>
      <w:r w:rsidR="00734468">
        <w:rPr>
          <w:rFonts w:hint="eastAsia"/>
          <w:sz w:val="16"/>
          <w:szCs w:val="16"/>
        </w:rPr>
        <w:t>財の選択モデルでの予算制約式</w:t>
      </w:r>
      <w:proofErr w:type="spellStart"/>
      <w:r w:rsidR="00734468">
        <w:rPr>
          <w:sz w:val="16"/>
          <w:szCs w:val="16"/>
        </w:rPr>
        <w:t>px</w:t>
      </w:r>
      <w:proofErr w:type="spellEnd"/>
      <w:r w:rsidR="00734468">
        <w:rPr>
          <w:sz w:val="16"/>
          <w:szCs w:val="16"/>
        </w:rPr>
        <w:t xml:space="preserve"> + </w:t>
      </w:r>
      <w:proofErr w:type="spellStart"/>
      <w:r w:rsidR="00734468">
        <w:rPr>
          <w:sz w:val="16"/>
          <w:szCs w:val="16"/>
        </w:rPr>
        <w:t>qy</w:t>
      </w:r>
      <w:proofErr w:type="spellEnd"/>
      <w:r w:rsidR="00734468">
        <w:rPr>
          <w:sz w:val="16"/>
          <w:szCs w:val="16"/>
        </w:rPr>
        <w:t xml:space="preserve"> = l (</w:t>
      </w:r>
      <w:proofErr w:type="spellStart"/>
      <w:proofErr w:type="gramStart"/>
      <w:r w:rsidR="00734468">
        <w:rPr>
          <w:sz w:val="16"/>
          <w:szCs w:val="16"/>
        </w:rPr>
        <w:t>p</w:t>
      </w:r>
      <w:proofErr w:type="gramEnd"/>
      <w:r w:rsidR="00734468">
        <w:rPr>
          <w:sz w:val="16"/>
          <w:szCs w:val="16"/>
        </w:rPr>
        <w:t>,</w:t>
      </w:r>
      <w:proofErr w:type="gramStart"/>
      <w:r w:rsidR="00734468">
        <w:rPr>
          <w:sz w:val="16"/>
          <w:szCs w:val="16"/>
        </w:rPr>
        <w:t>q</w:t>
      </w:r>
      <w:proofErr w:type="gramEnd"/>
      <w:r w:rsidR="00734468">
        <w:rPr>
          <w:sz w:val="16"/>
          <w:szCs w:val="16"/>
        </w:rPr>
        <w:t>,</w:t>
      </w:r>
      <w:proofErr w:type="gramStart"/>
      <w:r w:rsidR="00734468">
        <w:rPr>
          <w:sz w:val="16"/>
          <w:szCs w:val="16"/>
        </w:rPr>
        <w:t>l</w:t>
      </w:r>
      <w:proofErr w:type="spellEnd"/>
      <w:proofErr w:type="gramEnd"/>
      <w:r w:rsidR="00734468">
        <w:rPr>
          <w:rFonts w:hint="eastAsia"/>
          <w:sz w:val="16"/>
          <w:szCs w:val="16"/>
        </w:rPr>
        <w:t>は外生的</w:t>
      </w:r>
      <w:r w:rsidR="00734468">
        <w:rPr>
          <w:sz w:val="16"/>
          <w:szCs w:val="16"/>
        </w:rPr>
        <w:t>)</w:t>
      </w:r>
      <w:r w:rsidR="007E7CBB">
        <w:rPr>
          <w:rFonts w:hint="eastAsia"/>
          <w:sz w:val="16"/>
          <w:szCs w:val="16"/>
        </w:rPr>
        <w:t>・・・・⑥</w:t>
      </w:r>
      <w:r w:rsidR="00734468">
        <w:rPr>
          <w:rFonts w:hint="eastAsia"/>
          <w:sz w:val="16"/>
          <w:szCs w:val="16"/>
        </w:rPr>
        <w:t>と等しい形をしてい</w:t>
      </w:r>
      <w:r w:rsidR="007E7CBB">
        <w:rPr>
          <w:rFonts w:hint="eastAsia"/>
          <w:sz w:val="16"/>
          <w:szCs w:val="16"/>
        </w:rPr>
        <w:t>る。まず、</w:t>
      </w:r>
      <w:r w:rsidR="007E7CBB">
        <w:rPr>
          <w:sz w:val="16"/>
          <w:szCs w:val="16"/>
        </w:rPr>
        <w:t xml:space="preserve">w1,  </w:t>
      </w:r>
      <w:proofErr w:type="gramStart"/>
      <w:r w:rsidR="007E7CBB">
        <w:rPr>
          <w:sz w:val="16"/>
          <w:szCs w:val="16"/>
        </w:rPr>
        <w:t>r</w:t>
      </w:r>
      <w:proofErr w:type="gramEnd"/>
      <w:r w:rsidR="007E7CBB">
        <w:rPr>
          <w:rFonts w:hint="eastAsia"/>
          <w:sz w:val="16"/>
          <w:szCs w:val="16"/>
        </w:rPr>
        <w:t>は与えられているという前提から、右辺は一定の値を取り、⑥の外生的な所得</w:t>
      </w:r>
      <w:r w:rsidR="007E7CBB">
        <w:rPr>
          <w:sz w:val="16"/>
          <w:szCs w:val="16"/>
        </w:rPr>
        <w:t>I</w:t>
      </w:r>
      <w:r w:rsidR="007E7CBB">
        <w:rPr>
          <w:rFonts w:hint="eastAsia"/>
          <w:sz w:val="16"/>
          <w:szCs w:val="16"/>
        </w:rPr>
        <w:t>に対応することがわかる。同じように、</w:t>
      </w:r>
      <w:proofErr w:type="spellStart"/>
      <w:proofErr w:type="gramStart"/>
      <w:r w:rsidR="007E7CBB">
        <w:rPr>
          <w:sz w:val="16"/>
          <w:szCs w:val="16"/>
        </w:rPr>
        <w:t>x</w:t>
      </w:r>
      <w:proofErr w:type="gramEnd"/>
      <w:r w:rsidR="007E7CBB">
        <w:rPr>
          <w:sz w:val="16"/>
          <w:szCs w:val="16"/>
        </w:rPr>
        <w:t>,</w:t>
      </w:r>
      <w:proofErr w:type="gramStart"/>
      <w:r w:rsidR="007E7CBB">
        <w:rPr>
          <w:sz w:val="16"/>
          <w:szCs w:val="16"/>
        </w:rPr>
        <w:t>y</w:t>
      </w:r>
      <w:proofErr w:type="spellEnd"/>
      <w:proofErr w:type="gramEnd"/>
      <w:r w:rsidR="007E7CBB">
        <w:rPr>
          <w:rFonts w:hint="eastAsia"/>
          <w:sz w:val="16"/>
          <w:szCs w:val="16"/>
        </w:rPr>
        <w:t>は</w:t>
      </w:r>
      <w:r w:rsidR="007E7CBB">
        <w:rPr>
          <w:sz w:val="16"/>
          <w:szCs w:val="16"/>
        </w:rPr>
        <w:t>c1,c2</w:t>
      </w:r>
      <w:r w:rsidR="007E7CBB">
        <w:rPr>
          <w:rFonts w:hint="eastAsia"/>
          <w:sz w:val="16"/>
          <w:szCs w:val="16"/>
        </w:rPr>
        <w:t>にあたり、</w:t>
      </w:r>
      <w:proofErr w:type="spellStart"/>
      <w:proofErr w:type="gramStart"/>
      <w:r w:rsidR="007E7CBB">
        <w:rPr>
          <w:sz w:val="16"/>
          <w:szCs w:val="16"/>
        </w:rPr>
        <w:t>p</w:t>
      </w:r>
      <w:proofErr w:type="gramEnd"/>
      <w:r w:rsidR="007E7CBB">
        <w:rPr>
          <w:sz w:val="16"/>
          <w:szCs w:val="16"/>
        </w:rPr>
        <w:t>,q</w:t>
      </w:r>
      <w:proofErr w:type="spellEnd"/>
      <w:r w:rsidR="007E7CBB">
        <w:rPr>
          <w:rFonts w:hint="eastAsia"/>
          <w:sz w:val="16"/>
          <w:szCs w:val="16"/>
        </w:rPr>
        <w:t>は</w:t>
      </w:r>
      <w:r w:rsidR="007E7CBB">
        <w:rPr>
          <w:sz w:val="16"/>
          <w:szCs w:val="16"/>
        </w:rPr>
        <w:t>1</w:t>
      </w:r>
      <w:r w:rsidR="007E7CBB">
        <w:rPr>
          <w:rFonts w:hint="eastAsia"/>
          <w:sz w:val="16"/>
          <w:szCs w:val="16"/>
        </w:rPr>
        <w:t>と</w:t>
      </w:r>
      <w:r w:rsidR="007E7CBB">
        <w:rPr>
          <w:sz w:val="16"/>
          <w:szCs w:val="16"/>
        </w:rPr>
        <w:t>1/1(1 + r)</w:t>
      </w:r>
      <w:r w:rsidR="007E7CBB">
        <w:rPr>
          <w:rFonts w:hint="eastAsia"/>
          <w:sz w:val="16"/>
          <w:szCs w:val="16"/>
        </w:rPr>
        <w:t>に対応することがわかる。</w:t>
      </w:r>
    </w:p>
    <w:p w:rsidR="00EA761D" w:rsidRDefault="007E7CBB" w:rsidP="00756C01">
      <w:pPr>
        <w:rPr>
          <w:sz w:val="16"/>
          <w:szCs w:val="16"/>
        </w:rPr>
      </w:pPr>
      <w:r>
        <w:rPr>
          <w:rFonts w:hint="eastAsia"/>
          <w:sz w:val="16"/>
          <w:szCs w:val="16"/>
        </w:rPr>
        <w:t>この条件下で、最適な</w:t>
      </w:r>
      <w:r>
        <w:rPr>
          <w:sz w:val="16"/>
          <w:szCs w:val="16"/>
        </w:rPr>
        <w:t>c1</w:t>
      </w:r>
      <w:r>
        <w:rPr>
          <w:rFonts w:hint="eastAsia"/>
          <w:sz w:val="16"/>
          <w:szCs w:val="16"/>
        </w:rPr>
        <w:t>、</w:t>
      </w:r>
      <w:r>
        <w:rPr>
          <w:rFonts w:hint="eastAsia"/>
          <w:sz w:val="16"/>
          <w:szCs w:val="16"/>
        </w:rPr>
        <w:t>c2</w:t>
      </w:r>
      <w:r>
        <w:rPr>
          <w:rFonts w:hint="eastAsia"/>
          <w:sz w:val="16"/>
          <w:szCs w:val="16"/>
        </w:rPr>
        <w:t>が決まれば、</w:t>
      </w:r>
      <w:r w:rsidR="008A09DB">
        <w:rPr>
          <w:sz w:val="16"/>
          <w:szCs w:val="16"/>
        </w:rPr>
        <w:t xml:space="preserve"> </w:t>
      </w:r>
      <w:r w:rsidR="008A09DB">
        <w:rPr>
          <w:rFonts w:hint="eastAsia"/>
          <w:sz w:val="16"/>
          <w:szCs w:val="16"/>
        </w:rPr>
        <w:t>②から最適な貯蓄が決まることがわかる。最適な消費・貯蓄の様子が以下の図</w:t>
      </w:r>
      <w:r w:rsidR="0053529F">
        <w:rPr>
          <w:rFonts w:hint="eastAsia"/>
          <w:sz w:val="16"/>
          <w:szCs w:val="16"/>
        </w:rPr>
        <w:t>１</w:t>
      </w:r>
      <w:r w:rsidR="008A09DB">
        <w:rPr>
          <w:rFonts w:hint="eastAsia"/>
          <w:sz w:val="16"/>
          <w:szCs w:val="16"/>
        </w:rPr>
        <w:t>に記されている。</w:t>
      </w:r>
      <w:r w:rsidR="00EA761D">
        <w:rPr>
          <w:rFonts w:hint="eastAsia"/>
          <w:sz w:val="16"/>
          <w:szCs w:val="16"/>
        </w:rPr>
        <w:t>予算線の傾きは</w:t>
      </w:r>
      <w:r w:rsidR="00EA761D">
        <w:rPr>
          <w:sz w:val="16"/>
          <w:szCs w:val="16"/>
        </w:rPr>
        <w:t>(1+r)</w:t>
      </w:r>
      <w:r w:rsidR="00EA761D">
        <w:rPr>
          <w:rFonts w:hint="eastAsia"/>
          <w:sz w:val="16"/>
          <w:szCs w:val="16"/>
        </w:rPr>
        <w:t>であり、</w:t>
      </w:r>
      <w:r w:rsidR="003F13C4">
        <w:rPr>
          <w:rFonts w:hint="eastAsia"/>
          <w:sz w:val="16"/>
          <w:szCs w:val="16"/>
        </w:rPr>
        <w:t>C1</w:t>
      </w:r>
      <w:r w:rsidR="003F13C4">
        <w:rPr>
          <w:rFonts w:hint="eastAsia"/>
          <w:sz w:val="16"/>
          <w:szCs w:val="16"/>
        </w:rPr>
        <w:t>切片は</w:t>
      </w:r>
      <w:r w:rsidR="003F13C4">
        <w:rPr>
          <w:sz w:val="16"/>
          <w:szCs w:val="16"/>
        </w:rPr>
        <w:t>w1</w:t>
      </w:r>
      <w:r w:rsidR="003F13C4">
        <w:rPr>
          <w:rFonts w:hint="eastAsia"/>
          <w:sz w:val="16"/>
          <w:szCs w:val="16"/>
        </w:rPr>
        <w:t>となり、</w:t>
      </w:r>
      <w:r w:rsidR="00EA761D">
        <w:rPr>
          <w:sz w:val="16"/>
          <w:szCs w:val="16"/>
        </w:rPr>
        <w:t>c2</w:t>
      </w:r>
      <w:r w:rsidR="00EA761D">
        <w:rPr>
          <w:rFonts w:hint="eastAsia"/>
          <w:sz w:val="16"/>
          <w:szCs w:val="16"/>
        </w:rPr>
        <w:t>切片は</w:t>
      </w:r>
      <w:r w:rsidR="00EA761D">
        <w:rPr>
          <w:sz w:val="16"/>
          <w:szCs w:val="16"/>
        </w:rPr>
        <w:t>w1(1 + r)</w:t>
      </w:r>
      <w:r w:rsidR="00EA761D">
        <w:rPr>
          <w:rFonts w:hint="eastAsia"/>
          <w:sz w:val="16"/>
          <w:szCs w:val="16"/>
        </w:rPr>
        <w:t>となる。</w:t>
      </w:r>
      <w:r w:rsidR="003639A2">
        <w:rPr>
          <w:rFonts w:hint="eastAsia"/>
          <w:sz w:val="16"/>
          <w:szCs w:val="16"/>
        </w:rPr>
        <w:t>最適な消費</w:t>
      </w:r>
      <w:r w:rsidR="003639A2">
        <w:rPr>
          <w:sz w:val="16"/>
          <w:szCs w:val="16"/>
        </w:rPr>
        <w:t>c1</w:t>
      </w:r>
      <w:r w:rsidR="003639A2">
        <w:rPr>
          <w:rFonts w:hint="eastAsia"/>
          <w:sz w:val="16"/>
          <w:szCs w:val="16"/>
        </w:rPr>
        <w:t>と</w:t>
      </w:r>
      <w:r w:rsidR="003639A2">
        <w:rPr>
          <w:sz w:val="16"/>
          <w:szCs w:val="16"/>
        </w:rPr>
        <w:t>c2</w:t>
      </w:r>
      <w:r w:rsidR="003639A2">
        <w:rPr>
          <w:rFonts w:hint="eastAsia"/>
          <w:sz w:val="16"/>
          <w:szCs w:val="16"/>
        </w:rPr>
        <w:t>は予算線と無差別曲線が接する点</w:t>
      </w:r>
      <w:r w:rsidR="003639A2">
        <w:rPr>
          <w:sz w:val="16"/>
          <w:szCs w:val="16"/>
        </w:rPr>
        <w:t>E</w:t>
      </w:r>
      <w:r w:rsidR="003639A2">
        <w:rPr>
          <w:rFonts w:hint="eastAsia"/>
          <w:sz w:val="16"/>
          <w:szCs w:val="16"/>
        </w:rPr>
        <w:t>で与えられる。最適な消費が決まれば、</w:t>
      </w:r>
      <w:r w:rsidR="003639A2">
        <w:rPr>
          <w:sz w:val="16"/>
          <w:szCs w:val="16"/>
        </w:rPr>
        <w:t>s = w1 – c1</w:t>
      </w:r>
      <w:r w:rsidR="003639A2">
        <w:rPr>
          <w:rFonts w:hint="eastAsia"/>
          <w:sz w:val="16"/>
          <w:szCs w:val="16"/>
        </w:rPr>
        <w:t>から最適な貯蓄が決まる。</w:t>
      </w:r>
    </w:p>
    <w:p w:rsidR="000371B7" w:rsidRPr="002C5D99" w:rsidRDefault="00F46D48" w:rsidP="00756C01">
      <w:pPr>
        <w:rPr>
          <w:sz w:val="16"/>
          <w:szCs w:val="16"/>
        </w:rPr>
      </w:pPr>
      <w:r>
        <w:rPr>
          <w:rFonts w:hint="eastAsia"/>
          <w:sz w:val="16"/>
          <w:szCs w:val="16"/>
        </w:rPr>
        <w:t>(2)</w:t>
      </w:r>
      <w:r>
        <w:rPr>
          <w:rFonts w:hint="eastAsia"/>
          <w:sz w:val="16"/>
          <w:szCs w:val="16"/>
        </w:rPr>
        <w:t>・・・</w:t>
      </w:r>
      <w:bookmarkStart w:id="0" w:name="_GoBack"/>
      <w:bookmarkEnd w:id="0"/>
      <w:r w:rsidR="00276EDE">
        <w:rPr>
          <w:rFonts w:hint="eastAsia"/>
          <w:sz w:val="16"/>
          <w:szCs w:val="16"/>
        </w:rPr>
        <w:t>また、利子率</w:t>
      </w:r>
      <w:r w:rsidR="00341A40">
        <w:rPr>
          <w:rFonts w:hint="eastAsia"/>
          <w:sz w:val="16"/>
          <w:szCs w:val="16"/>
        </w:rPr>
        <w:t>が変化するとどうなるか。利子率の</w:t>
      </w:r>
      <w:proofErr w:type="gramStart"/>
      <w:r w:rsidR="00341A40">
        <w:rPr>
          <w:sz w:val="16"/>
          <w:szCs w:val="16"/>
        </w:rPr>
        <w:t>r</w:t>
      </w:r>
      <w:proofErr w:type="gramEnd"/>
      <w:r w:rsidR="00341A40">
        <w:rPr>
          <w:rFonts w:hint="eastAsia"/>
          <w:sz w:val="16"/>
          <w:szCs w:val="16"/>
        </w:rPr>
        <w:t>が変化すると、予算線の傾き、</w:t>
      </w:r>
      <w:r w:rsidR="00341A40">
        <w:rPr>
          <w:sz w:val="16"/>
          <w:szCs w:val="16"/>
        </w:rPr>
        <w:t>c1</w:t>
      </w:r>
      <w:r w:rsidR="00341A40">
        <w:rPr>
          <w:rFonts w:hint="eastAsia"/>
          <w:sz w:val="16"/>
          <w:szCs w:val="16"/>
        </w:rPr>
        <w:t>切片、</w:t>
      </w:r>
      <w:r w:rsidR="00341A40">
        <w:rPr>
          <w:sz w:val="16"/>
          <w:szCs w:val="16"/>
        </w:rPr>
        <w:t>c2</w:t>
      </w:r>
      <w:r w:rsidR="00341A40">
        <w:rPr>
          <w:rFonts w:hint="eastAsia"/>
          <w:sz w:val="16"/>
          <w:szCs w:val="16"/>
        </w:rPr>
        <w:t>切片が変化する。ただし、</w:t>
      </w:r>
      <w:proofErr w:type="gramStart"/>
      <w:r w:rsidR="00341A40">
        <w:rPr>
          <w:sz w:val="16"/>
          <w:szCs w:val="16"/>
        </w:rPr>
        <w:t>r</w:t>
      </w:r>
      <w:proofErr w:type="gramEnd"/>
      <w:r w:rsidR="00341A40">
        <w:rPr>
          <w:rFonts w:hint="eastAsia"/>
          <w:sz w:val="16"/>
          <w:szCs w:val="16"/>
        </w:rPr>
        <w:t>の値に関わらず、予算線は必ず点</w:t>
      </w:r>
      <w:r w:rsidR="00341A40">
        <w:rPr>
          <w:sz w:val="16"/>
          <w:szCs w:val="16"/>
        </w:rPr>
        <w:t>W(w1,0</w:t>
      </w:r>
      <w:r w:rsidR="00341A40">
        <w:rPr>
          <w:rFonts w:hint="eastAsia"/>
          <w:sz w:val="16"/>
          <w:szCs w:val="16"/>
        </w:rPr>
        <w:t>)</w:t>
      </w:r>
      <w:r w:rsidR="00341A40">
        <w:rPr>
          <w:rFonts w:hint="eastAsia"/>
          <w:sz w:val="16"/>
          <w:szCs w:val="16"/>
        </w:rPr>
        <w:t>を通る。従って、</w:t>
      </w:r>
      <w:proofErr w:type="gramStart"/>
      <w:r w:rsidR="00341A40">
        <w:rPr>
          <w:sz w:val="16"/>
          <w:szCs w:val="16"/>
        </w:rPr>
        <w:t>r</w:t>
      </w:r>
      <w:proofErr w:type="gramEnd"/>
      <w:r w:rsidR="00341A40">
        <w:rPr>
          <w:rFonts w:hint="eastAsia"/>
          <w:sz w:val="16"/>
          <w:szCs w:val="16"/>
        </w:rPr>
        <w:t>が変化すると、予算線は点</w:t>
      </w:r>
      <w:r w:rsidR="00341A40">
        <w:rPr>
          <w:sz w:val="16"/>
          <w:szCs w:val="16"/>
        </w:rPr>
        <w:t>W</w:t>
      </w:r>
      <w:r w:rsidR="00341A40">
        <w:rPr>
          <w:rFonts w:hint="eastAsia"/>
          <w:sz w:val="16"/>
          <w:szCs w:val="16"/>
        </w:rPr>
        <w:t>を中心に回転する。</w:t>
      </w:r>
      <w:r w:rsidR="00915A46">
        <w:rPr>
          <w:rFonts w:hint="eastAsia"/>
          <w:sz w:val="16"/>
          <w:szCs w:val="16"/>
        </w:rPr>
        <w:t>では、どのよ</w:t>
      </w:r>
      <w:r w:rsidR="00EC3464">
        <w:rPr>
          <w:rFonts w:hint="eastAsia"/>
          <w:sz w:val="16"/>
          <w:szCs w:val="16"/>
        </w:rPr>
        <w:t>うな効果が発生してくる</w:t>
      </w:r>
      <w:r w:rsidR="00915A46">
        <w:rPr>
          <w:rFonts w:hint="eastAsia"/>
          <w:sz w:val="16"/>
          <w:szCs w:val="16"/>
        </w:rPr>
        <w:t>のか。</w:t>
      </w:r>
      <w:r w:rsidR="00315094">
        <w:rPr>
          <w:rFonts w:hint="eastAsia"/>
          <w:sz w:val="16"/>
          <w:szCs w:val="16"/>
        </w:rPr>
        <w:t>図</w:t>
      </w:r>
      <w:r w:rsidR="00315094">
        <w:rPr>
          <w:sz w:val="16"/>
          <w:szCs w:val="16"/>
        </w:rPr>
        <w:t>2</w:t>
      </w:r>
      <w:r w:rsidR="00315094">
        <w:rPr>
          <w:rFonts w:hint="eastAsia"/>
          <w:sz w:val="16"/>
          <w:szCs w:val="16"/>
        </w:rPr>
        <w:t>を見て欲しい。</w:t>
      </w:r>
      <w:r w:rsidR="00043F58">
        <w:rPr>
          <w:rFonts w:hint="eastAsia"/>
          <w:sz w:val="16"/>
          <w:szCs w:val="16"/>
        </w:rPr>
        <w:t>図１の</w:t>
      </w:r>
      <w:r w:rsidR="0035234C">
        <w:rPr>
          <w:rFonts w:hint="eastAsia"/>
          <w:sz w:val="16"/>
          <w:szCs w:val="16"/>
        </w:rPr>
        <w:t>予算線</w:t>
      </w:r>
      <w:r w:rsidR="00043F58">
        <w:rPr>
          <w:rFonts w:hint="eastAsia"/>
          <w:sz w:val="16"/>
          <w:szCs w:val="16"/>
        </w:rPr>
        <w:t>と同じように、傾きが</w:t>
      </w:r>
      <w:r w:rsidR="00043F58">
        <w:rPr>
          <w:sz w:val="16"/>
          <w:szCs w:val="16"/>
        </w:rPr>
        <w:t xml:space="preserve"> 1 + r </w:t>
      </w:r>
      <w:r w:rsidR="00043F58">
        <w:rPr>
          <w:rFonts w:hint="eastAsia"/>
          <w:sz w:val="16"/>
          <w:szCs w:val="16"/>
        </w:rPr>
        <w:t>であり、点</w:t>
      </w:r>
      <w:r w:rsidR="00EC3464">
        <w:rPr>
          <w:sz w:val="16"/>
          <w:szCs w:val="16"/>
        </w:rPr>
        <w:t>W(w1, 0</w:t>
      </w:r>
      <w:r w:rsidR="00043F58">
        <w:rPr>
          <w:sz w:val="16"/>
          <w:szCs w:val="16"/>
        </w:rPr>
        <w:t>)</w:t>
      </w:r>
      <w:r w:rsidR="00043F58">
        <w:rPr>
          <w:rFonts w:hint="eastAsia"/>
          <w:sz w:val="16"/>
          <w:szCs w:val="16"/>
        </w:rPr>
        <w:t>を通る直線である。</w:t>
      </w:r>
      <w:r w:rsidR="000371B7">
        <w:rPr>
          <w:rFonts w:hint="eastAsia"/>
          <w:sz w:val="16"/>
          <w:szCs w:val="16"/>
        </w:rPr>
        <w:t>前述したように、予算線は点</w:t>
      </w:r>
      <w:r w:rsidR="000371B7">
        <w:rPr>
          <w:sz w:val="16"/>
          <w:szCs w:val="16"/>
        </w:rPr>
        <w:t>W(w1, 0)</w:t>
      </w:r>
      <w:r w:rsidR="000371B7">
        <w:rPr>
          <w:rFonts w:hint="eastAsia"/>
          <w:sz w:val="16"/>
          <w:szCs w:val="16"/>
        </w:rPr>
        <w:t>を中心に時計回りに回転していく。また、この移行は予算線の傾きが急になり、一単位あたりの</w:t>
      </w:r>
      <w:r w:rsidR="00C64E4B">
        <w:rPr>
          <w:sz w:val="16"/>
          <w:szCs w:val="16"/>
        </w:rPr>
        <w:t>c1</w:t>
      </w:r>
      <w:r w:rsidR="00C64E4B">
        <w:rPr>
          <w:rFonts w:hint="eastAsia"/>
          <w:sz w:val="16"/>
          <w:szCs w:val="16"/>
        </w:rPr>
        <w:t>の削減でより多くの</w:t>
      </w:r>
      <w:r w:rsidR="00C64E4B">
        <w:rPr>
          <w:sz w:val="16"/>
          <w:szCs w:val="16"/>
        </w:rPr>
        <w:t>c2</w:t>
      </w:r>
      <w:r w:rsidR="00C64E4B">
        <w:rPr>
          <w:rFonts w:hint="eastAsia"/>
          <w:sz w:val="16"/>
          <w:szCs w:val="16"/>
        </w:rPr>
        <w:t>が実行可能になったことを意味する。さらにいうと、利子率</w:t>
      </w:r>
      <w:proofErr w:type="gramStart"/>
      <w:r w:rsidR="00C64E4B">
        <w:rPr>
          <w:sz w:val="16"/>
          <w:szCs w:val="16"/>
        </w:rPr>
        <w:t>r</w:t>
      </w:r>
      <w:proofErr w:type="gramEnd"/>
      <w:r w:rsidR="00C64E4B">
        <w:rPr>
          <w:rFonts w:hint="eastAsia"/>
          <w:sz w:val="16"/>
          <w:szCs w:val="16"/>
        </w:rPr>
        <w:t>の上昇により、将来的な消費</w:t>
      </w:r>
      <w:r w:rsidR="00C64E4B">
        <w:rPr>
          <w:sz w:val="16"/>
          <w:szCs w:val="16"/>
        </w:rPr>
        <w:t>c2</w:t>
      </w:r>
      <w:r w:rsidR="00C64E4B">
        <w:rPr>
          <w:rFonts w:hint="eastAsia"/>
          <w:sz w:val="16"/>
          <w:szCs w:val="16"/>
        </w:rPr>
        <w:t>実行のために貯蓄する傾向が大きくなることを表している。</w:t>
      </w:r>
      <w:r w:rsidR="008473C6">
        <w:rPr>
          <w:rFonts w:hint="eastAsia"/>
          <w:sz w:val="16"/>
          <w:szCs w:val="16"/>
        </w:rPr>
        <w:t>そのため、相対的に</w:t>
      </w:r>
      <w:r w:rsidR="008473C6">
        <w:rPr>
          <w:sz w:val="16"/>
          <w:szCs w:val="16"/>
        </w:rPr>
        <w:t>c1</w:t>
      </w:r>
      <w:r w:rsidR="008473C6">
        <w:rPr>
          <w:rFonts w:hint="eastAsia"/>
          <w:sz w:val="16"/>
          <w:szCs w:val="16"/>
        </w:rPr>
        <w:t>が高価</w:t>
      </w:r>
      <w:r w:rsidR="00937BC8">
        <w:rPr>
          <w:rFonts w:hint="eastAsia"/>
          <w:sz w:val="16"/>
          <w:szCs w:val="16"/>
        </w:rPr>
        <w:t>になる代替効果が</w:t>
      </w:r>
      <w:r w:rsidR="00937BC8">
        <w:rPr>
          <w:rFonts w:hint="eastAsia"/>
          <w:sz w:val="16"/>
          <w:szCs w:val="16"/>
        </w:rPr>
        <w:lastRenderedPageBreak/>
        <w:t>起きる。この時、</w:t>
      </w:r>
      <w:r w:rsidR="00937BC8">
        <w:rPr>
          <w:sz w:val="16"/>
          <w:szCs w:val="16"/>
        </w:rPr>
        <w:t>w1 &gt; 0</w:t>
      </w:r>
      <w:r w:rsidR="00937BC8">
        <w:rPr>
          <w:rFonts w:hint="eastAsia"/>
          <w:sz w:val="16"/>
          <w:szCs w:val="16"/>
        </w:rPr>
        <w:t xml:space="preserve">　であることから、</w:t>
      </w:r>
      <w:proofErr w:type="gramStart"/>
      <w:r w:rsidR="00937BC8">
        <w:rPr>
          <w:sz w:val="16"/>
          <w:szCs w:val="16"/>
        </w:rPr>
        <w:t>r</w:t>
      </w:r>
      <w:proofErr w:type="gramEnd"/>
      <w:r w:rsidR="00937BC8">
        <w:rPr>
          <w:rFonts w:hint="eastAsia"/>
          <w:sz w:val="16"/>
          <w:szCs w:val="16"/>
        </w:rPr>
        <w:t>の上昇は購入可能領域の拡大につながる場合が</w:t>
      </w:r>
      <w:r w:rsidR="007C4863">
        <w:rPr>
          <w:rFonts w:hint="eastAsia"/>
          <w:sz w:val="16"/>
          <w:szCs w:val="16"/>
        </w:rPr>
        <w:t>大きい。</w:t>
      </w:r>
      <w:r w:rsidR="007C4863">
        <w:rPr>
          <w:sz w:val="16"/>
          <w:szCs w:val="16"/>
        </w:rPr>
        <w:t>W</w:t>
      </w:r>
      <w:r w:rsidR="007C4863">
        <w:rPr>
          <w:rFonts w:hint="eastAsia"/>
          <w:sz w:val="16"/>
          <w:szCs w:val="16"/>
        </w:rPr>
        <w:t>2</w:t>
      </w:r>
      <w:r w:rsidR="007C4863">
        <w:rPr>
          <w:sz w:val="16"/>
          <w:szCs w:val="16"/>
        </w:rPr>
        <w:t xml:space="preserve"> = 0 </w:t>
      </w:r>
      <w:r w:rsidR="007C4863">
        <w:rPr>
          <w:rFonts w:hint="eastAsia"/>
          <w:sz w:val="16"/>
          <w:szCs w:val="16"/>
        </w:rPr>
        <w:t>であるため、</w:t>
      </w:r>
      <w:r w:rsidR="007C4863">
        <w:rPr>
          <w:sz w:val="16"/>
          <w:szCs w:val="16"/>
        </w:rPr>
        <w:t>w1</w:t>
      </w:r>
      <w:r w:rsidR="007C4863">
        <w:rPr>
          <w:rFonts w:hint="eastAsia"/>
          <w:sz w:val="16"/>
          <w:szCs w:val="16"/>
        </w:rPr>
        <w:t>と</w:t>
      </w:r>
      <w:proofErr w:type="gramStart"/>
      <w:r w:rsidR="007C4863">
        <w:rPr>
          <w:sz w:val="16"/>
          <w:szCs w:val="16"/>
        </w:rPr>
        <w:t>r</w:t>
      </w:r>
      <w:proofErr w:type="gramEnd"/>
      <w:r w:rsidR="007C4863">
        <w:rPr>
          <w:rFonts w:hint="eastAsia"/>
          <w:sz w:val="16"/>
          <w:szCs w:val="16"/>
        </w:rPr>
        <w:t>で独立になり、点</w:t>
      </w:r>
      <w:r w:rsidR="007C4863">
        <w:rPr>
          <w:sz w:val="16"/>
          <w:szCs w:val="16"/>
        </w:rPr>
        <w:t>W</w:t>
      </w:r>
      <w:r w:rsidR="007C4863">
        <w:rPr>
          <w:rFonts w:hint="eastAsia"/>
          <w:sz w:val="16"/>
          <w:szCs w:val="16"/>
        </w:rPr>
        <w:t>は</w:t>
      </w:r>
      <w:r w:rsidR="007C4863">
        <w:rPr>
          <w:sz w:val="16"/>
          <w:szCs w:val="16"/>
        </w:rPr>
        <w:t>c1</w:t>
      </w:r>
      <w:r w:rsidR="007C4863">
        <w:rPr>
          <w:rFonts w:hint="eastAsia"/>
          <w:sz w:val="16"/>
          <w:szCs w:val="16"/>
        </w:rPr>
        <w:t>上の点になり、</w:t>
      </w:r>
      <w:proofErr w:type="gramStart"/>
      <w:r w:rsidR="007C4863">
        <w:rPr>
          <w:sz w:val="16"/>
          <w:szCs w:val="16"/>
        </w:rPr>
        <w:t>r</w:t>
      </w:r>
      <w:proofErr w:type="gramEnd"/>
      <w:r w:rsidR="007C4863">
        <w:rPr>
          <w:rFonts w:hint="eastAsia"/>
          <w:sz w:val="16"/>
          <w:szCs w:val="16"/>
        </w:rPr>
        <w:t>の上昇は購入可能領域を広げるだけの効果を持つ。図３を見て欲しい。予算線が点</w:t>
      </w:r>
      <w:r w:rsidR="007C4863">
        <w:rPr>
          <w:sz w:val="16"/>
          <w:szCs w:val="16"/>
        </w:rPr>
        <w:t>E</w:t>
      </w:r>
      <w:r w:rsidR="007C4863">
        <w:rPr>
          <w:rFonts w:hint="eastAsia"/>
          <w:sz w:val="16"/>
          <w:szCs w:val="16"/>
        </w:rPr>
        <w:t>から点</w:t>
      </w:r>
      <w:r w:rsidR="007C4863">
        <w:rPr>
          <w:sz w:val="16"/>
          <w:szCs w:val="16"/>
        </w:rPr>
        <w:t>F</w:t>
      </w:r>
      <w:r w:rsidR="007C4863">
        <w:rPr>
          <w:rFonts w:hint="eastAsia"/>
          <w:sz w:val="16"/>
          <w:szCs w:val="16"/>
        </w:rPr>
        <w:t>の移動を行う上での変化を代替効果</w:t>
      </w:r>
      <w:r w:rsidR="00A557DA">
        <w:rPr>
          <w:sz w:val="16"/>
          <w:szCs w:val="16"/>
        </w:rPr>
        <w:t>(</w:t>
      </w:r>
      <w:r w:rsidR="00A557DA">
        <w:rPr>
          <w:rFonts w:hint="eastAsia"/>
          <w:sz w:val="16"/>
          <w:szCs w:val="16"/>
        </w:rPr>
        <w:t>点</w:t>
      </w:r>
      <w:r w:rsidR="00A557DA">
        <w:rPr>
          <w:sz w:val="16"/>
          <w:szCs w:val="16"/>
        </w:rPr>
        <w:t>E</w:t>
      </w:r>
      <w:r w:rsidR="00A557DA">
        <w:rPr>
          <w:rFonts w:hint="eastAsia"/>
          <w:sz w:val="16"/>
          <w:szCs w:val="16"/>
        </w:rPr>
        <w:t>→点</w:t>
      </w:r>
      <w:r w:rsidR="00A557DA">
        <w:rPr>
          <w:sz w:val="16"/>
          <w:szCs w:val="16"/>
        </w:rPr>
        <w:t>G)</w:t>
      </w:r>
      <w:r w:rsidR="007C4863">
        <w:rPr>
          <w:rFonts w:hint="eastAsia"/>
          <w:sz w:val="16"/>
          <w:szCs w:val="16"/>
        </w:rPr>
        <w:t>と所得効果</w:t>
      </w:r>
      <w:r w:rsidR="00A557DA">
        <w:rPr>
          <w:rFonts w:hint="eastAsia"/>
          <w:sz w:val="16"/>
          <w:szCs w:val="16"/>
        </w:rPr>
        <w:t>(</w:t>
      </w:r>
      <w:r w:rsidR="00A557DA">
        <w:rPr>
          <w:rFonts w:hint="eastAsia"/>
          <w:sz w:val="16"/>
          <w:szCs w:val="16"/>
        </w:rPr>
        <w:t>点</w:t>
      </w:r>
      <w:r w:rsidR="00A557DA">
        <w:rPr>
          <w:rFonts w:hint="eastAsia"/>
          <w:sz w:val="16"/>
          <w:szCs w:val="16"/>
        </w:rPr>
        <w:t>G</w:t>
      </w:r>
      <w:r w:rsidR="00A557DA">
        <w:rPr>
          <w:rFonts w:hint="eastAsia"/>
          <w:sz w:val="16"/>
          <w:szCs w:val="16"/>
        </w:rPr>
        <w:t>→点</w:t>
      </w:r>
      <w:r w:rsidR="00A557DA">
        <w:rPr>
          <w:sz w:val="16"/>
          <w:szCs w:val="16"/>
        </w:rPr>
        <w:t>F)</w:t>
      </w:r>
      <w:r w:rsidR="00A557DA">
        <w:rPr>
          <w:rFonts w:hint="eastAsia"/>
          <w:sz w:val="16"/>
          <w:szCs w:val="16"/>
        </w:rPr>
        <w:t>に</w:t>
      </w:r>
      <w:r w:rsidR="007C4863">
        <w:rPr>
          <w:rFonts w:hint="eastAsia"/>
          <w:sz w:val="16"/>
          <w:szCs w:val="16"/>
        </w:rPr>
        <w:t>分けている。</w:t>
      </w:r>
      <w:r w:rsidR="00696FE3">
        <w:rPr>
          <w:rFonts w:hint="eastAsia"/>
          <w:sz w:val="16"/>
          <w:szCs w:val="16"/>
        </w:rPr>
        <w:t>代替効果では</w:t>
      </w:r>
      <w:r w:rsidR="00696FE3">
        <w:rPr>
          <w:sz w:val="16"/>
          <w:szCs w:val="16"/>
        </w:rPr>
        <w:t>c</w:t>
      </w:r>
      <w:r w:rsidR="002C5D99">
        <w:rPr>
          <w:sz w:val="16"/>
          <w:szCs w:val="16"/>
        </w:rPr>
        <w:t>1</w:t>
      </w:r>
      <w:r w:rsidR="002C5D99">
        <w:rPr>
          <w:rFonts w:hint="eastAsia"/>
          <w:sz w:val="16"/>
          <w:szCs w:val="16"/>
        </w:rPr>
        <w:t>より、</w:t>
      </w:r>
      <w:r w:rsidR="002C5D99">
        <w:rPr>
          <w:sz w:val="16"/>
          <w:szCs w:val="16"/>
        </w:rPr>
        <w:t>c2</w:t>
      </w:r>
      <w:r w:rsidR="002C5D99">
        <w:rPr>
          <w:rFonts w:hint="eastAsia"/>
          <w:sz w:val="16"/>
          <w:szCs w:val="16"/>
        </w:rPr>
        <w:t>方が相対的に安価になったため、</w:t>
      </w:r>
      <w:r w:rsidR="002C5D99">
        <w:rPr>
          <w:sz w:val="16"/>
          <w:szCs w:val="16"/>
        </w:rPr>
        <w:t>c2</w:t>
      </w:r>
      <w:r w:rsidR="002C5D99">
        <w:rPr>
          <w:rFonts w:hint="eastAsia"/>
          <w:sz w:val="16"/>
          <w:szCs w:val="16"/>
        </w:rPr>
        <w:t>の実行が大きくなり、</w:t>
      </w:r>
      <w:r w:rsidR="002C5D99">
        <w:rPr>
          <w:sz w:val="16"/>
          <w:szCs w:val="16"/>
        </w:rPr>
        <w:t>c2</w:t>
      </w:r>
      <w:r w:rsidR="002C5D99">
        <w:rPr>
          <w:rFonts w:hint="eastAsia"/>
          <w:sz w:val="16"/>
          <w:szCs w:val="16"/>
        </w:rPr>
        <w:t>切片もグラフ上で大きくなる。所得効果では、</w:t>
      </w:r>
      <w:r w:rsidR="002C5D99">
        <w:rPr>
          <w:sz w:val="16"/>
          <w:szCs w:val="16"/>
        </w:rPr>
        <w:t>w2 = 0</w:t>
      </w:r>
      <w:r w:rsidR="002C5D99">
        <w:rPr>
          <w:rFonts w:hint="eastAsia"/>
          <w:sz w:val="16"/>
          <w:szCs w:val="16"/>
        </w:rPr>
        <w:t>であることから、</w:t>
      </w:r>
      <w:proofErr w:type="gramStart"/>
      <w:r w:rsidR="002C5D99">
        <w:rPr>
          <w:sz w:val="16"/>
          <w:szCs w:val="16"/>
        </w:rPr>
        <w:t>r</w:t>
      </w:r>
      <w:proofErr w:type="gramEnd"/>
      <w:r w:rsidR="002C5D99">
        <w:rPr>
          <w:rFonts w:hint="eastAsia"/>
          <w:sz w:val="16"/>
          <w:szCs w:val="16"/>
        </w:rPr>
        <w:t>の上昇はプラスの所得効果を持ち、</w:t>
      </w:r>
      <w:r w:rsidR="002C5D99">
        <w:rPr>
          <w:sz w:val="16"/>
          <w:szCs w:val="16"/>
        </w:rPr>
        <w:t>c1</w:t>
      </w:r>
      <w:r w:rsidR="002C5D99">
        <w:rPr>
          <w:rFonts w:hint="eastAsia"/>
          <w:sz w:val="16"/>
          <w:szCs w:val="16"/>
        </w:rPr>
        <w:t>と</w:t>
      </w:r>
      <w:r w:rsidR="002C5D99">
        <w:rPr>
          <w:sz w:val="16"/>
          <w:szCs w:val="16"/>
        </w:rPr>
        <w:t>c2</w:t>
      </w:r>
      <w:r w:rsidR="002C5D99">
        <w:rPr>
          <w:rFonts w:hint="eastAsia"/>
          <w:sz w:val="16"/>
          <w:szCs w:val="16"/>
        </w:rPr>
        <w:t>を共に増加させることになる。このような変化から、代替効果と所得効果を総合すると、</w:t>
      </w:r>
      <w:r w:rsidR="002C5D99">
        <w:rPr>
          <w:sz w:val="16"/>
          <w:szCs w:val="16"/>
        </w:rPr>
        <w:t>c2</w:t>
      </w:r>
      <w:r w:rsidR="002C5D99">
        <w:rPr>
          <w:rFonts w:hint="eastAsia"/>
          <w:sz w:val="16"/>
          <w:szCs w:val="16"/>
        </w:rPr>
        <w:t>は必ず変化するが、</w:t>
      </w:r>
      <w:r w:rsidR="002C5D99">
        <w:rPr>
          <w:sz w:val="16"/>
          <w:szCs w:val="16"/>
        </w:rPr>
        <w:t>c1</w:t>
      </w:r>
      <w:r w:rsidR="002C5D99">
        <w:rPr>
          <w:rFonts w:hint="eastAsia"/>
          <w:sz w:val="16"/>
          <w:szCs w:val="16"/>
        </w:rPr>
        <w:t>の変化の正負の方向性は確定しない。この時貯蓄</w:t>
      </w:r>
      <w:proofErr w:type="gramStart"/>
      <w:r w:rsidR="002C5D99">
        <w:rPr>
          <w:rFonts w:hint="eastAsia"/>
          <w:sz w:val="16"/>
          <w:szCs w:val="16"/>
        </w:rPr>
        <w:t>s</w:t>
      </w:r>
      <w:proofErr w:type="gramEnd"/>
      <w:r w:rsidR="002C5D99">
        <w:rPr>
          <w:rFonts w:hint="eastAsia"/>
          <w:sz w:val="16"/>
          <w:szCs w:val="16"/>
        </w:rPr>
        <w:t>は、</w:t>
      </w:r>
      <w:r w:rsidR="002C5D99">
        <w:rPr>
          <w:sz w:val="16"/>
          <w:szCs w:val="16"/>
        </w:rPr>
        <w:t>s = w1  - c1</w:t>
      </w:r>
      <w:r w:rsidR="002C5D99">
        <w:rPr>
          <w:rFonts w:hint="eastAsia"/>
          <w:sz w:val="16"/>
          <w:szCs w:val="16"/>
        </w:rPr>
        <w:t xml:space="preserve">　であることから、変化の方向性は</w:t>
      </w:r>
      <w:r w:rsidR="002C5D99">
        <w:rPr>
          <w:sz w:val="16"/>
          <w:szCs w:val="16"/>
        </w:rPr>
        <w:t>c1</w:t>
      </w:r>
      <w:r w:rsidR="002C5D99">
        <w:rPr>
          <w:rFonts w:hint="eastAsia"/>
          <w:sz w:val="16"/>
          <w:szCs w:val="16"/>
        </w:rPr>
        <w:t>とちょうど逆になることがわかる。</w:t>
      </w:r>
    </w:p>
    <w:p w:rsidR="00341A40" w:rsidRPr="00341A40" w:rsidRDefault="00341A40" w:rsidP="00756C01">
      <w:pPr>
        <w:rPr>
          <w:rFonts w:hint="eastAsia"/>
          <w:sz w:val="16"/>
          <w:szCs w:val="16"/>
        </w:rPr>
      </w:pPr>
    </w:p>
    <w:p w:rsidR="003639A2" w:rsidRDefault="003639A2" w:rsidP="00756C01">
      <w:pPr>
        <w:rPr>
          <w:rFonts w:hint="eastAsia"/>
          <w:sz w:val="16"/>
          <w:szCs w:val="16"/>
        </w:rPr>
      </w:pPr>
    </w:p>
    <w:p w:rsidR="00892F8D" w:rsidRDefault="00892F8D" w:rsidP="00892F8D">
      <w:pPr>
        <w:jc w:val="center"/>
        <w:rPr>
          <w:rFonts w:hint="eastAsia"/>
          <w:sz w:val="16"/>
          <w:szCs w:val="16"/>
        </w:rPr>
      </w:pPr>
    </w:p>
    <w:p w:rsidR="00473563" w:rsidRDefault="00473563" w:rsidP="00473563">
      <w:pPr>
        <w:jc w:val="center"/>
        <w:rPr>
          <w:sz w:val="16"/>
          <w:szCs w:val="16"/>
        </w:rPr>
      </w:pPr>
      <w:r>
        <w:rPr>
          <w:rFonts w:hint="eastAsia"/>
          <w:noProof/>
          <w:sz w:val="16"/>
          <w:szCs w:val="16"/>
          <w:lang w:val="ja-JP"/>
        </w:rPr>
        <w:drawing>
          <wp:inline distT="0" distB="0" distL="0" distR="0" wp14:anchorId="59B8E53D" wp14:editId="253F3EA9">
            <wp:extent cx="2582779" cy="192506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6-04 16.17.2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0739" cy="1953355"/>
                    </a:xfrm>
                    <a:prstGeom prst="rect">
                      <a:avLst/>
                    </a:prstGeom>
                  </pic:spPr>
                </pic:pic>
              </a:graphicData>
            </a:graphic>
          </wp:inline>
        </w:drawing>
      </w:r>
    </w:p>
    <w:p w:rsidR="0053529F" w:rsidRDefault="0053529F" w:rsidP="00473563">
      <w:pPr>
        <w:jc w:val="center"/>
        <w:rPr>
          <w:sz w:val="16"/>
          <w:szCs w:val="16"/>
        </w:rPr>
      </w:pPr>
      <w:r>
        <w:rPr>
          <w:rFonts w:hint="eastAsia"/>
          <w:sz w:val="16"/>
          <w:szCs w:val="16"/>
        </w:rPr>
        <w:t>図１　貯蓄の決定</w:t>
      </w:r>
    </w:p>
    <w:p w:rsidR="00473563" w:rsidRDefault="00473563" w:rsidP="00473563">
      <w:pPr>
        <w:jc w:val="center"/>
        <w:rPr>
          <w:sz w:val="16"/>
          <w:szCs w:val="16"/>
        </w:rPr>
      </w:pPr>
    </w:p>
    <w:p w:rsidR="00AB62E6" w:rsidRPr="007E7CBB" w:rsidRDefault="00AB62E6" w:rsidP="00AB62E6">
      <w:pPr>
        <w:jc w:val="center"/>
        <w:rPr>
          <w:sz w:val="16"/>
          <w:szCs w:val="16"/>
        </w:rPr>
      </w:pPr>
    </w:p>
    <w:p w:rsidR="00260199" w:rsidRDefault="00260199" w:rsidP="00553C42">
      <w:pPr>
        <w:tabs>
          <w:tab w:val="left" w:pos="720"/>
          <w:tab w:val="left" w:pos="1440"/>
          <w:tab w:val="left" w:pos="2160"/>
          <w:tab w:val="left" w:pos="2880"/>
          <w:tab w:val="left" w:pos="3600"/>
          <w:tab w:val="left" w:pos="4320"/>
          <w:tab w:val="left" w:pos="5040"/>
          <w:tab w:val="left" w:pos="5760"/>
          <w:tab w:val="left" w:pos="6687"/>
        </w:tabs>
        <w:rPr>
          <w:sz w:val="16"/>
          <w:szCs w:val="16"/>
        </w:rPr>
      </w:pPr>
      <w:r>
        <w:rPr>
          <w:sz w:val="16"/>
          <w:szCs w:val="16"/>
        </w:rPr>
        <w:tab/>
      </w:r>
      <w:r w:rsidR="00553C42">
        <w:rPr>
          <w:rFonts w:hint="eastAsia"/>
          <w:sz w:val="16"/>
          <w:szCs w:val="16"/>
        </w:rPr>
        <w:t xml:space="preserve">　　　　　　　　　　　</w:t>
      </w:r>
      <w:r w:rsidR="00553C42">
        <w:rPr>
          <w:noProof/>
          <w:sz w:val="16"/>
          <w:szCs w:val="16"/>
        </w:rPr>
        <w:drawing>
          <wp:inline distT="0" distB="0" distL="0" distR="0">
            <wp:extent cx="2311183" cy="168783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06-10 17.00.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8815" cy="1722615"/>
                    </a:xfrm>
                    <a:prstGeom prst="rect">
                      <a:avLst/>
                    </a:prstGeom>
                  </pic:spPr>
                </pic:pic>
              </a:graphicData>
            </a:graphic>
          </wp:inline>
        </w:drawing>
      </w:r>
      <w:r w:rsidR="00553C42">
        <w:rPr>
          <w:sz w:val="16"/>
          <w:szCs w:val="16"/>
        </w:rPr>
        <w:tab/>
      </w:r>
    </w:p>
    <w:p w:rsidR="00553C42" w:rsidRDefault="00553C42" w:rsidP="00553C42">
      <w:pPr>
        <w:tabs>
          <w:tab w:val="left" w:pos="720"/>
          <w:tab w:val="left" w:pos="1440"/>
          <w:tab w:val="left" w:pos="2160"/>
          <w:tab w:val="left" w:pos="2880"/>
          <w:tab w:val="left" w:pos="3600"/>
          <w:tab w:val="left" w:pos="4320"/>
          <w:tab w:val="left" w:pos="5040"/>
          <w:tab w:val="left" w:pos="5760"/>
          <w:tab w:val="left" w:pos="6687"/>
        </w:tabs>
        <w:jc w:val="center"/>
        <w:rPr>
          <w:sz w:val="16"/>
          <w:szCs w:val="16"/>
        </w:rPr>
      </w:pPr>
      <w:r>
        <w:rPr>
          <w:rFonts w:hint="eastAsia"/>
          <w:sz w:val="16"/>
          <w:szCs w:val="16"/>
        </w:rPr>
        <w:t>図</w:t>
      </w:r>
      <w:r>
        <w:rPr>
          <w:sz w:val="16"/>
          <w:szCs w:val="16"/>
        </w:rPr>
        <w:t>2</w:t>
      </w:r>
      <w:r w:rsidR="007502D8">
        <w:rPr>
          <w:rFonts w:hint="eastAsia"/>
          <w:sz w:val="16"/>
          <w:szCs w:val="16"/>
        </w:rPr>
        <w:t xml:space="preserve">　</w:t>
      </w:r>
      <w:r w:rsidR="006D1E2E">
        <w:rPr>
          <w:rFonts w:hint="eastAsia"/>
          <w:sz w:val="16"/>
          <w:szCs w:val="16"/>
        </w:rPr>
        <w:t>点</w:t>
      </w:r>
      <w:r w:rsidR="006D1E2E">
        <w:rPr>
          <w:sz w:val="16"/>
          <w:szCs w:val="16"/>
        </w:rPr>
        <w:t>W(w1, 0)</w:t>
      </w:r>
      <w:r w:rsidR="006D1E2E">
        <w:rPr>
          <w:rFonts w:hint="eastAsia"/>
          <w:sz w:val="16"/>
          <w:szCs w:val="16"/>
        </w:rPr>
        <w:t>を通る直線の利子率の変化</w:t>
      </w:r>
    </w:p>
    <w:p w:rsidR="00653646" w:rsidRDefault="00653646" w:rsidP="00553C42">
      <w:pPr>
        <w:tabs>
          <w:tab w:val="left" w:pos="720"/>
          <w:tab w:val="left" w:pos="1440"/>
          <w:tab w:val="left" w:pos="2160"/>
          <w:tab w:val="left" w:pos="2880"/>
          <w:tab w:val="left" w:pos="3600"/>
          <w:tab w:val="left" w:pos="4320"/>
          <w:tab w:val="left" w:pos="5040"/>
          <w:tab w:val="left" w:pos="5760"/>
          <w:tab w:val="left" w:pos="6687"/>
        </w:tabs>
        <w:jc w:val="center"/>
        <w:rPr>
          <w:sz w:val="16"/>
          <w:szCs w:val="16"/>
        </w:rPr>
      </w:pPr>
    </w:p>
    <w:p w:rsidR="00653646" w:rsidRDefault="006038B2" w:rsidP="00553C42">
      <w:pPr>
        <w:tabs>
          <w:tab w:val="left" w:pos="720"/>
          <w:tab w:val="left" w:pos="1440"/>
          <w:tab w:val="left" w:pos="2160"/>
          <w:tab w:val="left" w:pos="2880"/>
          <w:tab w:val="left" w:pos="3600"/>
          <w:tab w:val="left" w:pos="4320"/>
          <w:tab w:val="left" w:pos="5040"/>
          <w:tab w:val="left" w:pos="5760"/>
          <w:tab w:val="left" w:pos="6687"/>
        </w:tabs>
        <w:jc w:val="center"/>
        <w:rPr>
          <w:sz w:val="16"/>
          <w:szCs w:val="16"/>
        </w:rPr>
      </w:pPr>
      <w:r>
        <w:rPr>
          <w:noProof/>
          <w:sz w:val="16"/>
          <w:szCs w:val="16"/>
        </w:rPr>
        <w:drawing>
          <wp:inline distT="0" distB="0" distL="0" distR="0">
            <wp:extent cx="2512983" cy="211229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06-10 17.10.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5157" cy="2130938"/>
                    </a:xfrm>
                    <a:prstGeom prst="rect">
                      <a:avLst/>
                    </a:prstGeom>
                  </pic:spPr>
                </pic:pic>
              </a:graphicData>
            </a:graphic>
          </wp:inline>
        </w:drawing>
      </w:r>
    </w:p>
    <w:p w:rsidR="006038B2" w:rsidRPr="00653646" w:rsidRDefault="006038B2" w:rsidP="00553C42">
      <w:pPr>
        <w:tabs>
          <w:tab w:val="left" w:pos="720"/>
          <w:tab w:val="left" w:pos="1440"/>
          <w:tab w:val="left" w:pos="2160"/>
          <w:tab w:val="left" w:pos="2880"/>
          <w:tab w:val="left" w:pos="3600"/>
          <w:tab w:val="left" w:pos="4320"/>
          <w:tab w:val="left" w:pos="5040"/>
          <w:tab w:val="left" w:pos="5760"/>
          <w:tab w:val="left" w:pos="6687"/>
        </w:tabs>
        <w:jc w:val="center"/>
        <w:rPr>
          <w:rFonts w:hint="eastAsia"/>
          <w:sz w:val="16"/>
          <w:szCs w:val="16"/>
        </w:rPr>
      </w:pPr>
      <w:r>
        <w:rPr>
          <w:rFonts w:hint="eastAsia"/>
          <w:sz w:val="16"/>
          <w:szCs w:val="16"/>
        </w:rPr>
        <w:t>図</w:t>
      </w:r>
      <w:r>
        <w:rPr>
          <w:sz w:val="16"/>
          <w:szCs w:val="16"/>
        </w:rPr>
        <w:t>3</w:t>
      </w:r>
      <w:r>
        <w:rPr>
          <w:rFonts w:hint="eastAsia"/>
          <w:sz w:val="16"/>
          <w:szCs w:val="16"/>
        </w:rPr>
        <w:t xml:space="preserve">　</w:t>
      </w:r>
      <w:r w:rsidR="00EF38E9">
        <w:rPr>
          <w:rFonts w:hint="eastAsia"/>
          <w:sz w:val="16"/>
          <w:szCs w:val="16"/>
        </w:rPr>
        <w:t>利子率の上昇</w:t>
      </w:r>
      <w:r w:rsidR="00EF38E9">
        <w:rPr>
          <w:sz w:val="16"/>
          <w:szCs w:val="16"/>
        </w:rPr>
        <w:t xml:space="preserve"> : </w:t>
      </w:r>
      <w:r w:rsidR="00EF38E9">
        <w:rPr>
          <w:rFonts w:hint="eastAsia"/>
          <w:sz w:val="16"/>
          <w:szCs w:val="16"/>
        </w:rPr>
        <w:t>所得効果と代替効果</w:t>
      </w:r>
    </w:p>
    <w:sectPr w:rsidR="006038B2" w:rsidRPr="00653646" w:rsidSect="009023EA">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E5D"/>
    <w:multiLevelType w:val="hybridMultilevel"/>
    <w:tmpl w:val="436275AE"/>
    <w:lvl w:ilvl="0" w:tplc="14F45B04">
      <w:start w:val="1"/>
      <w:numFmt w:val="decimalEnclosedCircl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C1508B"/>
    <w:multiLevelType w:val="hybridMultilevel"/>
    <w:tmpl w:val="5FACCA20"/>
    <w:lvl w:ilvl="0" w:tplc="DE9A5FEC">
      <w:start w:val="1"/>
      <w:numFmt w:val="decimalEnclosedCircl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C73894"/>
    <w:multiLevelType w:val="hybridMultilevel"/>
    <w:tmpl w:val="FA74FD9E"/>
    <w:lvl w:ilvl="0" w:tplc="59F68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17A62"/>
    <w:multiLevelType w:val="hybridMultilevel"/>
    <w:tmpl w:val="AC78050E"/>
    <w:lvl w:ilvl="0" w:tplc="5A84CDA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B9"/>
    <w:rsid w:val="0002227E"/>
    <w:rsid w:val="00024258"/>
    <w:rsid w:val="000371B7"/>
    <w:rsid w:val="00043F58"/>
    <w:rsid w:val="00052FA1"/>
    <w:rsid w:val="000C5790"/>
    <w:rsid w:val="000D391F"/>
    <w:rsid w:val="001A2951"/>
    <w:rsid w:val="00260199"/>
    <w:rsid w:val="00276EDE"/>
    <w:rsid w:val="002C5D99"/>
    <w:rsid w:val="00315094"/>
    <w:rsid w:val="003227AF"/>
    <w:rsid w:val="00341A40"/>
    <w:rsid w:val="0035234C"/>
    <w:rsid w:val="003639A2"/>
    <w:rsid w:val="003E2F79"/>
    <w:rsid w:val="003F13C4"/>
    <w:rsid w:val="00473563"/>
    <w:rsid w:val="004921C3"/>
    <w:rsid w:val="004C2123"/>
    <w:rsid w:val="0053529F"/>
    <w:rsid w:val="00553C42"/>
    <w:rsid w:val="005D2AF4"/>
    <w:rsid w:val="005F2D03"/>
    <w:rsid w:val="006038B2"/>
    <w:rsid w:val="00653646"/>
    <w:rsid w:val="00696FE3"/>
    <w:rsid w:val="006B7077"/>
    <w:rsid w:val="006D1E2E"/>
    <w:rsid w:val="006D3E22"/>
    <w:rsid w:val="00734468"/>
    <w:rsid w:val="0075014E"/>
    <w:rsid w:val="007502D8"/>
    <w:rsid w:val="007556AA"/>
    <w:rsid w:val="00756C01"/>
    <w:rsid w:val="007B21B9"/>
    <w:rsid w:val="007C4863"/>
    <w:rsid w:val="007E7CBB"/>
    <w:rsid w:val="00813086"/>
    <w:rsid w:val="008473C6"/>
    <w:rsid w:val="00882877"/>
    <w:rsid w:val="00892F8D"/>
    <w:rsid w:val="008A09DB"/>
    <w:rsid w:val="00902031"/>
    <w:rsid w:val="009023EA"/>
    <w:rsid w:val="00915A46"/>
    <w:rsid w:val="00935E08"/>
    <w:rsid w:val="00937BC8"/>
    <w:rsid w:val="0098379B"/>
    <w:rsid w:val="00A557DA"/>
    <w:rsid w:val="00A80DF9"/>
    <w:rsid w:val="00AA3572"/>
    <w:rsid w:val="00AB62E6"/>
    <w:rsid w:val="00C64E4B"/>
    <w:rsid w:val="00C72A30"/>
    <w:rsid w:val="00D05C2E"/>
    <w:rsid w:val="00D26DBC"/>
    <w:rsid w:val="00DC4DA4"/>
    <w:rsid w:val="00DF5DCA"/>
    <w:rsid w:val="00EA761D"/>
    <w:rsid w:val="00EC3464"/>
    <w:rsid w:val="00EF38E9"/>
    <w:rsid w:val="00F46D48"/>
    <w:rsid w:val="00FB6F5A"/>
    <w:rsid w:val="00FC7385"/>
    <w:rsid w:val="00FE1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83EC"/>
  <w15:chartTrackingRefBased/>
  <w15:docId w15:val="{CA4ADEFD-994C-E944-B204-6F006C35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EA"/>
    <w:pPr>
      <w:ind w:left="720"/>
      <w:contextualSpacing/>
    </w:pPr>
  </w:style>
  <w:style w:type="paragraph" w:styleId="BalloonText">
    <w:name w:val="Balloon Text"/>
    <w:basedOn w:val="Normal"/>
    <w:link w:val="BalloonTextChar"/>
    <w:uiPriority w:val="99"/>
    <w:semiHidden/>
    <w:unhideWhenUsed/>
    <w:rsid w:val="00F46D48"/>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F46D48"/>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3</cp:revision>
  <cp:lastPrinted>2018-06-10T08:45:00Z</cp:lastPrinted>
  <dcterms:created xsi:type="dcterms:W3CDTF">2018-06-10T08:45:00Z</dcterms:created>
  <dcterms:modified xsi:type="dcterms:W3CDTF">2018-06-10T08:47:00Z</dcterms:modified>
</cp:coreProperties>
</file>