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0121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              </w:t>
      </w:r>
      <w:r>
        <w:rPr>
          <w:rFonts w:hint="eastAsia" w:ascii="宋体" w:hAnsi="宋体" w:eastAsia="宋体"/>
          <w:b/>
          <w:bCs/>
          <w:sz w:val="28"/>
          <w:szCs w:val="28"/>
        </w:rPr>
        <w:t>课题一 碳单质的多样性（二）</w:t>
      </w:r>
    </w:p>
    <w:p w14:paraId="6E6EF9F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补充教材实验6-1</w:t>
      </w:r>
    </w:p>
    <w:p w14:paraId="72A844B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实验目的：验证木炭（活性炭）的吸附性</w:t>
      </w:r>
    </w:p>
    <w:p w14:paraId="7A44046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实验现象：红色逐渐变浅，最后变为无色。</w:t>
      </w:r>
    </w:p>
    <w:p w14:paraId="5E305DF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结论：木炭（活性炭）具有吸附性。</w:t>
      </w:r>
    </w:p>
    <w:p w14:paraId="166F064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分析或解释：木炭（活性炭）吸附了液体中的色素，色素逐渐减少，液体的颜色逐渐变浅，最后变为无色。</w:t>
      </w:r>
    </w:p>
    <w:p w14:paraId="11AFC150">
      <w:pPr>
        <w:pStyle w:val="28"/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碳单质的化学性质</w:t>
      </w:r>
    </w:p>
    <w:p w14:paraId="26AF3619">
      <w:pPr>
        <w:pStyle w:val="28"/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常温下碳的化学性质不活泼</w:t>
      </w:r>
    </w:p>
    <w:p w14:paraId="30FD06D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原因：碳原子最外层的电子数为4，发生化学反应时，既不容易得电子也不容易失电子，所以常温下化学性质不活泼。</w:t>
      </w:r>
    </w:p>
    <w:p w14:paraId="3C6DDE8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解释：古代书法家、画家的字画能保存至今的原因?</w:t>
      </w:r>
    </w:p>
    <w:p w14:paraId="12121AE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墨汁是由炭黑制成的，炭黑的主要成分为碳，常温下，碳的化学性质不活泼。</w:t>
      </w:r>
    </w:p>
    <w:p w14:paraId="52F26F05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引深：书写具有保存价值的档案时必须用碳素笔书写。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木桩的埋入地下的部分，表面烤焦炭化。</w:t>
      </w:r>
      <w:bookmarkStart w:id="0" w:name="_GoBack"/>
      <w:bookmarkEnd w:id="0"/>
    </w:p>
    <w:p w14:paraId="0C196472">
      <w:pPr>
        <w:pStyle w:val="28"/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可燃性</w:t>
      </w:r>
    </w:p>
    <w:p w14:paraId="2DB43E5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当氧气充足时，碳充分燃烧，生成CO</w:t>
      </w:r>
      <w:r>
        <w:rPr>
          <w:rFonts w:hint="eastAsia" w:ascii="宋体" w:hAnsi="宋体" w:eastAsia="宋体"/>
          <w:sz w:val="24"/>
          <w:szCs w:val="24"/>
          <w:vertAlign w:val="subscript"/>
        </w:rPr>
        <w:t>2</w:t>
      </w:r>
      <w:r>
        <w:rPr>
          <w:rFonts w:hint="eastAsia" w:ascii="宋体" w:hAnsi="宋体" w:eastAsia="宋体"/>
          <w:sz w:val="24"/>
          <w:szCs w:val="24"/>
        </w:rPr>
        <w:t>,写出方程式，计算碳和氧气的质量比。</w:t>
      </w:r>
    </w:p>
    <w:p w14:paraId="7400982E">
      <w:pPr>
        <w:rPr>
          <w:rFonts w:ascii="宋体" w:hAnsi="宋体" w:eastAsia="宋体"/>
          <w:sz w:val="24"/>
          <w:szCs w:val="24"/>
        </w:rPr>
      </w:pPr>
    </w:p>
    <w:p w14:paraId="51C047F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当氧气不充足时，碳不充分燃烧，生成CO，写出方程式，计算碳和氧气的质量比。</w:t>
      </w:r>
    </w:p>
    <w:p w14:paraId="29D22D12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结论：当碳和氧气的质量比为    时，生成物为      ；当碳和氧气的质量比为    时，生成物为      ；当碳和氧气的质量比为    时，生成物为      。当反应物相同，反应物的质量比不同时，生成物可能不同</w:t>
      </w:r>
      <w:r>
        <w:rPr>
          <w:rFonts w:hint="eastAsia" w:ascii="宋体" w:hAnsi="宋体" w:eastAsia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等质量的碳充分燃烧比不充分燃烧放出的热量多。</w:t>
      </w:r>
    </w:p>
    <w:p w14:paraId="703DA94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自己动手，画出碳和氧气质量比与生成物的数轴。</w:t>
      </w:r>
    </w:p>
    <w:p w14:paraId="4B8060AC">
      <w:pPr>
        <w:rPr>
          <w:rFonts w:ascii="宋体" w:hAnsi="宋体" w:eastAsia="宋体"/>
          <w:sz w:val="24"/>
          <w:szCs w:val="24"/>
        </w:rPr>
      </w:pPr>
    </w:p>
    <w:p w14:paraId="6192AD13">
      <w:pPr>
        <w:pStyle w:val="28"/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能与某些氧化物反应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条件都为高温），体现还原性。</w:t>
      </w:r>
    </w:p>
    <w:p w14:paraId="7A97BF4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写出碳与氧化铜、氧化铁、二氧化碳反应的方程式。</w:t>
      </w:r>
    </w:p>
    <w:p w14:paraId="74FAB2CD">
      <w:pPr>
        <w:rPr>
          <w:rFonts w:ascii="宋体" w:hAnsi="宋体" w:eastAsia="宋体"/>
          <w:sz w:val="24"/>
          <w:szCs w:val="24"/>
        </w:rPr>
      </w:pPr>
    </w:p>
    <w:p w14:paraId="62A0B0D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含氧化合物中氧被夺去的反应，属于还原反应。</w:t>
      </w:r>
    </w:p>
    <w:p w14:paraId="4B6852C0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碳、氢气、一氧化碳 等物质具有还原性。</w:t>
      </w:r>
    </w:p>
    <w:p w14:paraId="3DBB5B6C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【实验6-2】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1、方程式：</w:t>
      </w:r>
    </w:p>
    <w:p w14:paraId="588C3E00">
      <w:pPr>
        <w:numPr>
          <w:ilvl w:val="0"/>
          <w:numId w:val="3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现象：试管中黑色固体变为红色；液面下导管口有气泡冒出，澄清石灰水变白色浑浊。</w:t>
      </w:r>
    </w:p>
    <w:p w14:paraId="442AA14E">
      <w:pPr>
        <w:numPr>
          <w:ilvl w:val="0"/>
          <w:numId w:val="3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结论：高温下，木炭与氧化铜反应生成铜和二氧化碳。</w:t>
      </w:r>
    </w:p>
    <w:p w14:paraId="52C843B5">
      <w:pPr>
        <w:numPr>
          <w:ilvl w:val="0"/>
          <w:numId w:val="3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分析或解释：开始加热时，试管中的空气因受热膨胀而逸出；加热一段时间后，木炭与氧化铜开始反应，生成红色的固体铜，同时生成的二氧化碳为无色气体，能使澄清石灰水变白色浑浊。</w:t>
      </w:r>
    </w:p>
    <w:p w14:paraId="12F71950">
      <w:pPr>
        <w:numPr>
          <w:ilvl w:val="0"/>
          <w:numId w:val="3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实验中的注意事项：（1）最好用酒精喷灯，若用酒精灯要在酒精灯火焰外罩金属网罩，目的：使火焰集中并提高温度。</w:t>
      </w:r>
    </w:p>
    <w:p w14:paraId="71FB5FE9">
      <w:pPr>
        <w:numPr>
          <w:ilvl w:val="0"/>
          <w:numId w:val="4"/>
        </w:num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实验结束的时候先撤出导管再停止加热，目的：防止石灰水倒流回热的试管使试管炸裂。</w:t>
      </w:r>
    </w:p>
    <w:p w14:paraId="05776480">
      <w:pPr>
        <w:numPr>
          <w:ilvl w:val="0"/>
          <w:numId w:val="4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用弹簧夹夹紧乳胶管，待试管冷却后再把试管里的粉末倒在纸上。弹簧夹的作用：反应结束时关闭弹簧夹，防止外界空气进入试管中，使灼热的铜重新被氧化成氧化铜。</w:t>
      </w:r>
    </w:p>
    <w:p w14:paraId="20053768">
      <w:pPr>
        <w:numPr>
          <w:ilvl w:val="0"/>
          <w:numId w:val="4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澄清石灰水的作用：检验生成的二氧化碳。</w:t>
      </w:r>
    </w:p>
    <w:p w14:paraId="454DE4DC">
      <w:pPr>
        <w:numPr>
          <w:ilvl w:val="0"/>
          <w:numId w:val="4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控制木炭和氧化铜的质量比，理论为1：13，考虑一部分木炭与试管中的氧气反应，故需适当增加木炭的用量。</w:t>
      </w:r>
    </w:p>
    <w:p w14:paraId="06F84957">
      <w:pPr>
        <w:numPr>
          <w:ilvl w:val="0"/>
          <w:numId w:val="0"/>
        </w:numPr>
        <w:rPr>
          <w:rFonts w:hint="default" w:ascii="宋体" w:hAnsi="宋体" w:eastAsia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4、完成“碳三角”即C、CO、CO</w:t>
      </w:r>
      <w:r>
        <w:rPr>
          <w:rFonts w:hint="eastAsia" w:ascii="宋体" w:hAnsi="宋体" w:eastAsia="宋体"/>
          <w:sz w:val="24"/>
          <w:szCs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vertAlign w:val="baseline"/>
          <w:lang w:val="en-US" w:eastAsia="zh-CN"/>
        </w:rPr>
        <w:t>的转化。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2C08AB"/>
    <w:multiLevelType w:val="singleLevel"/>
    <w:tmpl w:val="F02C08A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134B707C"/>
    <w:multiLevelType w:val="singleLevel"/>
    <w:tmpl w:val="134B707C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36D707A1"/>
    <w:multiLevelType w:val="multilevel"/>
    <w:tmpl w:val="36D707A1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4CB15542"/>
    <w:multiLevelType w:val="multilevel"/>
    <w:tmpl w:val="4CB15542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IyZTAxMzUwYWQxOGUzMTc0MzM4MmViYjM4YWZjODMifQ=="/>
  </w:docVars>
  <w:rsids>
    <w:rsidRoot w:val="00E41749"/>
    <w:rsid w:val="00434369"/>
    <w:rsid w:val="007660C7"/>
    <w:rsid w:val="00E41749"/>
    <w:rsid w:val="00FE45B3"/>
    <w:rsid w:val="19FE61F3"/>
    <w:rsid w:val="3419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964</Words>
  <Characters>976</Characters>
  <Lines>4</Lines>
  <Paragraphs>1</Paragraphs>
  <TotalTime>595</TotalTime>
  <ScaleCrop>false</ScaleCrop>
  <LinksUpToDate>false</LinksUpToDate>
  <CharactersWithSpaces>1024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2025-01-17T02:51:00Z</dcterms:created>
  <dc:creator>c a</dc:creator>
  <cp:lastModifiedBy>霏彤小可</cp:lastModifiedBy>
  <dcterms:modified xsi:type="dcterms:W3CDTF">2025-04-14T08:49:04Z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542411095F6D4799941A303E9D03FBA4_13</vt:lpwstr>
  </property>
  <property fmtid="{D5CDD505-2E9C-101B-9397-08002B2CF9AE}" pid="4" name="KSOTemplateDocerSaveRecord">
    <vt:lpwstr>eyJoZGlkIjoiYWIyZTAxMzUwYWQxOGUzMTc0MzM4MmViYjM4YWZjODMiLCJ1c2VySWQiOiI5NzIwNzQ0OTIifQ==</vt:lpwstr>
  </property>
</Properties>
</file>