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EB4B2" w14:textId="77777777" w:rsidR="005D6AF6" w:rsidRDefault="00000000">
      <w:pPr>
        <w:tabs>
          <w:tab w:val="left" w:pos="3300"/>
        </w:tabs>
        <w:spacing w:after="0" w:line="374" w:lineRule="exact"/>
        <w:ind w:left="1903" w:right="-20"/>
        <w:rPr>
          <w:rFonts w:ascii="黑体" w:eastAsia="黑体" w:hAnsi="黑体" w:cs="黑体" w:hint="eastAsia"/>
          <w:position w:val="-3"/>
          <w:sz w:val="28"/>
          <w:szCs w:val="28"/>
          <w:lang w:eastAsia="zh-CN"/>
        </w:rPr>
      </w:pPr>
      <w:r>
        <w:rPr>
          <w:rFonts w:ascii="黑体" w:eastAsia="黑体" w:hAnsi="黑体" w:cs="黑体"/>
          <w:noProof/>
          <w:position w:val="-3"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 wp14:anchorId="58DAF3DF" wp14:editId="62CA919E">
            <wp:simplePos x="0" y="0"/>
            <wp:positionH relativeFrom="page">
              <wp:posOffset>10312400</wp:posOffset>
            </wp:positionH>
            <wp:positionV relativeFrom="topMargin">
              <wp:posOffset>11607800</wp:posOffset>
            </wp:positionV>
            <wp:extent cx="457200" cy="304800"/>
            <wp:effectExtent l="0" t="0" r="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noProof/>
          <w:position w:val="-3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 wp14:anchorId="104151EA" wp14:editId="34F0269F">
            <wp:simplePos x="0" y="0"/>
            <wp:positionH relativeFrom="page">
              <wp:posOffset>10198100</wp:posOffset>
            </wp:positionH>
            <wp:positionV relativeFrom="topMargin">
              <wp:posOffset>10198100</wp:posOffset>
            </wp:positionV>
            <wp:extent cx="254000" cy="254000"/>
            <wp:effectExtent l="0" t="0" r="5080" b="508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position w:val="-3"/>
          <w:sz w:val="28"/>
          <w:szCs w:val="28"/>
          <w:lang w:eastAsia="zh-CN"/>
        </w:rPr>
        <w:t>第一</w:t>
      </w:r>
      <w:r>
        <w:rPr>
          <w:rFonts w:ascii="黑体" w:eastAsia="黑体" w:hAnsi="黑体" w:cs="黑体"/>
          <w:spacing w:val="2"/>
          <w:position w:val="-3"/>
          <w:sz w:val="28"/>
          <w:szCs w:val="28"/>
          <w:lang w:eastAsia="zh-CN"/>
        </w:rPr>
        <w:t>单</w:t>
      </w:r>
      <w:r>
        <w:rPr>
          <w:rFonts w:ascii="黑体" w:eastAsia="黑体" w:hAnsi="黑体" w:cs="黑体"/>
          <w:position w:val="-3"/>
          <w:sz w:val="28"/>
          <w:szCs w:val="28"/>
          <w:lang w:eastAsia="zh-CN"/>
        </w:rPr>
        <w:t>元</w:t>
      </w:r>
      <w:r>
        <w:rPr>
          <w:rFonts w:ascii="黑体" w:eastAsia="黑体" w:hAnsi="黑体" w:cs="黑体"/>
          <w:position w:val="-3"/>
          <w:sz w:val="28"/>
          <w:szCs w:val="28"/>
          <w:lang w:eastAsia="zh-CN"/>
        </w:rPr>
        <w:tab/>
        <w:t>中国开始沦</w:t>
      </w:r>
      <w:r>
        <w:rPr>
          <w:rFonts w:ascii="黑体" w:eastAsia="黑体" w:hAnsi="黑体" w:cs="黑体"/>
          <w:spacing w:val="2"/>
          <w:position w:val="-3"/>
          <w:sz w:val="28"/>
          <w:szCs w:val="28"/>
          <w:lang w:eastAsia="zh-CN"/>
        </w:rPr>
        <w:t>为</w:t>
      </w:r>
      <w:r>
        <w:rPr>
          <w:rFonts w:ascii="黑体" w:eastAsia="黑体" w:hAnsi="黑体" w:cs="黑体"/>
          <w:position w:val="-3"/>
          <w:sz w:val="28"/>
          <w:szCs w:val="28"/>
          <w:lang w:eastAsia="zh-CN"/>
        </w:rPr>
        <w:t>半殖民地半封建</w:t>
      </w:r>
      <w:r>
        <w:rPr>
          <w:rFonts w:ascii="黑体" w:eastAsia="黑体" w:hAnsi="黑体" w:cs="黑体"/>
          <w:spacing w:val="2"/>
          <w:position w:val="-3"/>
          <w:sz w:val="28"/>
          <w:szCs w:val="28"/>
          <w:lang w:eastAsia="zh-CN"/>
        </w:rPr>
        <w:t>社</w:t>
      </w:r>
      <w:r>
        <w:rPr>
          <w:rFonts w:ascii="黑体" w:eastAsia="黑体" w:hAnsi="黑体" w:cs="黑体"/>
          <w:position w:val="-3"/>
          <w:sz w:val="28"/>
          <w:szCs w:val="28"/>
          <w:lang w:eastAsia="zh-CN"/>
        </w:rPr>
        <w:t>会</w:t>
      </w:r>
    </w:p>
    <w:p w14:paraId="1556DCF2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“半殖民地”：是相对于完全的殖民地而言，是指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形式上独立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，但实际上政治、经济等社会各方面受到外国列强的控制，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丧失部分主权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4066DFF2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“半封建”：自然经济仍占主体地位，但社会内部，商品经济、资本主义因素在逐步壮大（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保留封建主义，但在一定程度上发展了资本主义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）</w:t>
      </w:r>
    </w:p>
    <w:p w14:paraId="45AA0AF3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黑体" w:eastAsia="黑体" w:hAnsi="黑体" w:cs="黑体" w:hint="eastAsia"/>
          <w:position w:val="-3"/>
          <w:sz w:val="28"/>
          <w:szCs w:val="28"/>
          <w:lang w:eastAsia="zh-C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066678" wp14:editId="1C95F917">
            <wp:simplePos x="0" y="0"/>
            <wp:positionH relativeFrom="column">
              <wp:posOffset>-21590</wp:posOffset>
            </wp:positionH>
            <wp:positionV relativeFrom="paragraph">
              <wp:posOffset>36830</wp:posOffset>
            </wp:positionV>
            <wp:extent cx="5268595" cy="1201420"/>
            <wp:effectExtent l="0" t="0" r="4445" b="2540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72E36C" w14:textId="77777777" w:rsidR="005D6AF6" w:rsidRDefault="00000000">
      <w:pPr>
        <w:numPr>
          <w:ilvl w:val="0"/>
          <w:numId w:val="1"/>
        </w:num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两次鸦片战争</w:t>
      </w:r>
    </w:p>
    <w:tbl>
      <w:tblPr>
        <w:tblW w:w="526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2966"/>
        <w:gridCol w:w="5025"/>
      </w:tblGrid>
      <w:tr w:rsidR="005D6AF6" w14:paraId="43DCD5C7" w14:textId="77777777">
        <w:trPr>
          <w:trHeight w:hRule="exact" w:val="242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B6339" w14:textId="77777777" w:rsidR="005D6AF6" w:rsidRDefault="005D6AF6">
            <w:pPr>
              <w:spacing w:after="0"/>
              <w:rPr>
                <w:sz w:val="21"/>
                <w:szCs w:val="21"/>
              </w:rPr>
            </w:pP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A7C5D" w14:textId="77777777" w:rsidR="005D6AF6" w:rsidRDefault="00000000">
            <w:pPr>
              <w:spacing w:after="0" w:line="204" w:lineRule="exact"/>
              <w:ind w:right="1213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鸦片战争</w:t>
            </w:r>
            <w:proofErr w:type="spellEnd"/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E2F5" w14:textId="77777777" w:rsidR="005D6AF6" w:rsidRDefault="00000000">
            <w:pPr>
              <w:spacing w:after="0" w:line="204" w:lineRule="exact"/>
              <w:ind w:left="1600" w:right="158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第二次鸦片战争</w:t>
            </w:r>
            <w:proofErr w:type="spellEnd"/>
          </w:p>
        </w:tc>
      </w:tr>
      <w:tr w:rsidR="005D6AF6" w14:paraId="2D3ABF7A" w14:textId="77777777">
        <w:trPr>
          <w:trHeight w:hRule="exact" w:val="290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2080A" w14:textId="77777777" w:rsidR="005D6AF6" w:rsidRDefault="00000000">
            <w:pPr>
              <w:spacing w:after="0" w:line="207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原因</w:t>
            </w:r>
            <w:proofErr w:type="spellEnd"/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B2BD2" w14:textId="77777777" w:rsidR="005D6AF6" w:rsidRDefault="00000000">
            <w:pPr>
              <w:spacing w:after="0" w:line="207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为了打开中国的市场</w:t>
            </w:r>
            <w:proofErr w:type="spellEnd"/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D601" w14:textId="77777777" w:rsidR="005D6AF6" w:rsidRDefault="00000000">
            <w:pPr>
              <w:spacing w:after="0" w:line="207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不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满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足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既得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利</w:t>
            </w:r>
            <w:r>
              <w:rPr>
                <w:rFonts w:ascii="宋体" w:eastAsia="宋体" w:hAnsi="宋体" w:cs="宋体"/>
                <w:spacing w:val="1"/>
                <w:w w:val="89"/>
                <w:position w:val="-1"/>
                <w:sz w:val="21"/>
                <w:szCs w:val="21"/>
                <w:lang w:eastAsia="zh-CN"/>
              </w:rPr>
              <w:t>益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企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图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进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一步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打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开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中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国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市</w:t>
            </w:r>
            <w:r>
              <w:rPr>
                <w:rFonts w:ascii="宋体" w:eastAsia="宋体" w:hAnsi="宋体" w:cs="宋体"/>
                <w:spacing w:val="1"/>
                <w:w w:val="89"/>
                <w:position w:val="-1"/>
                <w:sz w:val="21"/>
                <w:szCs w:val="21"/>
                <w:lang w:eastAsia="zh-CN"/>
              </w:rPr>
              <w:t>场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扩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大侵</w:t>
            </w:r>
            <w:r>
              <w:rPr>
                <w:rFonts w:ascii="宋体" w:eastAsia="宋体" w:hAnsi="宋体" w:cs="宋体"/>
                <w:spacing w:val="2"/>
                <w:w w:val="89"/>
                <w:position w:val="-1"/>
                <w:sz w:val="21"/>
                <w:szCs w:val="21"/>
                <w:lang w:eastAsia="zh-CN"/>
              </w:rPr>
              <w:t>略</w:t>
            </w:r>
            <w:r>
              <w:rPr>
                <w:rFonts w:ascii="宋体" w:eastAsia="宋体" w:hAnsi="宋体" w:cs="宋体"/>
                <w:w w:val="89"/>
                <w:position w:val="-1"/>
                <w:sz w:val="21"/>
                <w:szCs w:val="21"/>
                <w:lang w:eastAsia="zh-CN"/>
              </w:rPr>
              <w:t>权益</w:t>
            </w:r>
          </w:p>
        </w:tc>
      </w:tr>
      <w:tr w:rsidR="005D6AF6" w14:paraId="60FED07F" w14:textId="77777777">
        <w:trPr>
          <w:trHeight w:hRule="exact" w:val="268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0805D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借口</w:t>
            </w:r>
            <w:proofErr w:type="spellEnd"/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94FD7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虎门销烟</w:t>
            </w:r>
            <w:proofErr w:type="spellEnd"/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E611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“亚罗号事件”和“马神甫事件”</w:t>
            </w:r>
          </w:p>
        </w:tc>
      </w:tr>
      <w:tr w:rsidR="005D6AF6" w14:paraId="01585D10" w14:textId="77777777">
        <w:trPr>
          <w:trHeight w:hRule="exact" w:val="245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18C6D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列强</w:t>
            </w:r>
            <w:proofErr w:type="spellEnd"/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507D7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英国</w:t>
            </w:r>
            <w:proofErr w:type="spellEnd"/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A9F92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英、法为主凶，俄、美为帮凶</w:t>
            </w:r>
          </w:p>
        </w:tc>
      </w:tr>
      <w:tr w:rsidR="005D6AF6" w14:paraId="435FEAFB" w14:textId="77777777">
        <w:trPr>
          <w:trHeight w:hRule="exact" w:val="242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EB0E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时间</w:t>
            </w:r>
            <w:proofErr w:type="spellEnd"/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4536C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18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4</w:t>
            </w: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0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—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8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4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pacing w:val="-43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年</w:t>
            </w:r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14BA6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18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5</w:t>
            </w: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6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—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8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6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0</w:t>
            </w:r>
            <w:r>
              <w:rPr>
                <w:rFonts w:ascii="宋体" w:eastAsia="宋体" w:hAnsi="宋体" w:cs="宋体"/>
                <w:spacing w:val="-43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年</w:t>
            </w:r>
          </w:p>
        </w:tc>
      </w:tr>
      <w:tr w:rsidR="005D6AF6" w14:paraId="094D982B" w14:textId="77777777">
        <w:trPr>
          <w:trHeight w:hRule="exact" w:val="245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68A8E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区域</w:t>
            </w:r>
            <w:proofErr w:type="spellEnd"/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E4E97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东南沿海一带</w:t>
            </w:r>
            <w:proofErr w:type="spellEnd"/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9CB00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西方侵略势力由东南沿海一带深入到</w:t>
            </w:r>
            <w:r>
              <w:rPr>
                <w:rFonts w:ascii="宋体" w:eastAsia="宋体" w:hAnsi="宋体" w:cs="宋体"/>
                <w:b/>
                <w:bCs/>
                <w:position w:val="-1"/>
                <w:sz w:val="21"/>
                <w:szCs w:val="21"/>
                <w:lang w:eastAsia="zh-CN"/>
              </w:rPr>
              <w:t>长江中下游地区</w:t>
            </w:r>
          </w:p>
        </w:tc>
      </w:tr>
      <w:tr w:rsidR="005D6AF6" w14:paraId="63E5105E" w14:textId="77777777">
        <w:trPr>
          <w:trHeight w:hRule="exact" w:val="305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362F2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影响</w:t>
            </w:r>
            <w:proofErr w:type="spellEnd"/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78FAB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2"/>
                <w:w w:val="84"/>
                <w:position w:val="-1"/>
                <w:sz w:val="21"/>
                <w:szCs w:val="21"/>
                <w:lang w:eastAsia="zh-CN"/>
              </w:rPr>
              <w:t>中</w:t>
            </w:r>
            <w:r>
              <w:rPr>
                <w:rFonts w:ascii="宋体" w:eastAsia="宋体" w:hAnsi="宋体" w:cs="宋体"/>
                <w:w w:val="84"/>
                <w:position w:val="-1"/>
                <w:sz w:val="21"/>
                <w:szCs w:val="21"/>
                <w:lang w:eastAsia="zh-CN"/>
              </w:rPr>
              <w:t>国</w:t>
            </w:r>
            <w:r>
              <w:rPr>
                <w:rFonts w:ascii="宋体" w:eastAsia="宋体" w:hAnsi="宋体" w:cs="宋体"/>
                <w:b/>
                <w:bCs/>
                <w:spacing w:val="-1"/>
                <w:w w:val="84"/>
                <w:position w:val="-1"/>
                <w:sz w:val="21"/>
                <w:szCs w:val="21"/>
                <w:lang w:eastAsia="zh-CN"/>
              </w:rPr>
              <w:t>开</w:t>
            </w:r>
            <w:r>
              <w:rPr>
                <w:rFonts w:ascii="宋体" w:eastAsia="宋体" w:hAnsi="宋体" w:cs="宋体"/>
                <w:b/>
                <w:bCs/>
                <w:w w:val="84"/>
                <w:position w:val="-1"/>
                <w:sz w:val="21"/>
                <w:szCs w:val="21"/>
                <w:lang w:eastAsia="zh-CN"/>
              </w:rPr>
              <w:t>始</w:t>
            </w:r>
            <w:r>
              <w:rPr>
                <w:rFonts w:ascii="宋体" w:eastAsia="宋体" w:hAnsi="宋体" w:cs="宋体" w:hint="eastAsia"/>
                <w:b/>
                <w:bCs/>
                <w:spacing w:val="2"/>
                <w:w w:val="84"/>
                <w:position w:val="-1"/>
                <w:sz w:val="21"/>
                <w:szCs w:val="21"/>
                <w:lang w:eastAsia="zh-CN"/>
              </w:rPr>
              <w:t>沦为</w:t>
            </w:r>
            <w:r>
              <w:rPr>
                <w:rFonts w:ascii="宋体" w:eastAsia="宋体" w:hAnsi="宋体" w:cs="宋体"/>
                <w:spacing w:val="2"/>
                <w:w w:val="84"/>
                <w:position w:val="-1"/>
                <w:sz w:val="21"/>
                <w:szCs w:val="21"/>
                <w:lang w:eastAsia="zh-CN"/>
              </w:rPr>
              <w:t>半</w:t>
            </w:r>
            <w:r>
              <w:rPr>
                <w:rFonts w:ascii="宋体" w:eastAsia="宋体" w:hAnsi="宋体" w:cs="宋体"/>
                <w:w w:val="84"/>
                <w:position w:val="-1"/>
                <w:sz w:val="21"/>
                <w:szCs w:val="21"/>
                <w:lang w:eastAsia="zh-CN"/>
              </w:rPr>
              <w:t>殖</w:t>
            </w:r>
            <w:r>
              <w:rPr>
                <w:rFonts w:ascii="宋体" w:eastAsia="宋体" w:hAnsi="宋体" w:cs="宋体"/>
                <w:spacing w:val="-1"/>
                <w:w w:val="84"/>
                <w:position w:val="-1"/>
                <w:sz w:val="21"/>
                <w:szCs w:val="21"/>
                <w:lang w:eastAsia="zh-CN"/>
              </w:rPr>
              <w:t>民</w:t>
            </w:r>
            <w:r>
              <w:rPr>
                <w:rFonts w:ascii="宋体" w:eastAsia="宋体" w:hAnsi="宋体" w:cs="宋体"/>
                <w:spacing w:val="2"/>
                <w:w w:val="84"/>
                <w:position w:val="-1"/>
                <w:sz w:val="21"/>
                <w:szCs w:val="21"/>
                <w:lang w:eastAsia="zh-CN"/>
              </w:rPr>
              <w:t>地</w:t>
            </w:r>
            <w:r>
              <w:rPr>
                <w:rFonts w:ascii="宋体" w:eastAsia="宋体" w:hAnsi="宋体" w:cs="宋体"/>
                <w:w w:val="84"/>
                <w:position w:val="-1"/>
                <w:sz w:val="21"/>
                <w:szCs w:val="21"/>
                <w:lang w:eastAsia="zh-CN"/>
              </w:rPr>
              <w:t>半</w:t>
            </w:r>
            <w:r>
              <w:rPr>
                <w:rFonts w:ascii="宋体" w:eastAsia="宋体" w:hAnsi="宋体" w:cs="宋体"/>
                <w:spacing w:val="2"/>
                <w:w w:val="84"/>
                <w:position w:val="-1"/>
                <w:sz w:val="21"/>
                <w:szCs w:val="21"/>
                <w:lang w:eastAsia="zh-CN"/>
              </w:rPr>
              <w:t>封</w:t>
            </w:r>
            <w:r>
              <w:rPr>
                <w:rFonts w:ascii="宋体" w:eastAsia="宋体" w:hAnsi="宋体" w:cs="宋体"/>
                <w:w w:val="84"/>
                <w:position w:val="-1"/>
                <w:sz w:val="21"/>
                <w:szCs w:val="21"/>
                <w:lang w:eastAsia="zh-CN"/>
              </w:rPr>
              <w:t>建</w:t>
            </w:r>
            <w:r>
              <w:rPr>
                <w:rFonts w:ascii="宋体" w:eastAsia="宋体" w:hAnsi="宋体" w:cs="宋体"/>
                <w:spacing w:val="-1"/>
                <w:w w:val="84"/>
                <w:position w:val="-1"/>
                <w:sz w:val="21"/>
                <w:szCs w:val="21"/>
                <w:lang w:eastAsia="zh-CN"/>
              </w:rPr>
              <w:t>社</w:t>
            </w:r>
            <w:r>
              <w:rPr>
                <w:rFonts w:ascii="宋体" w:eastAsia="宋体" w:hAnsi="宋体" w:cs="宋体"/>
                <w:w w:val="84"/>
                <w:position w:val="-1"/>
                <w:sz w:val="21"/>
                <w:szCs w:val="21"/>
                <w:lang w:eastAsia="zh-CN"/>
              </w:rPr>
              <w:t>会</w:t>
            </w:r>
          </w:p>
        </w:tc>
        <w:tc>
          <w:tcPr>
            <w:tcW w:w="2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F5DFB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中国的半殖民地化程度</w:t>
            </w:r>
            <w:r>
              <w:rPr>
                <w:rFonts w:ascii="宋体" w:eastAsia="宋体" w:hAnsi="宋体" w:cs="宋体"/>
                <w:b/>
                <w:bCs/>
                <w:position w:val="-1"/>
                <w:sz w:val="21"/>
                <w:szCs w:val="21"/>
                <w:lang w:eastAsia="zh-CN"/>
              </w:rPr>
              <w:t>进一步加深</w:t>
            </w:r>
          </w:p>
        </w:tc>
      </w:tr>
      <w:tr w:rsidR="005D6AF6" w14:paraId="3F06EAC2" w14:textId="77777777">
        <w:trPr>
          <w:trHeight w:hRule="exact" w:val="284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CA1A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性质</w:t>
            </w:r>
            <w:proofErr w:type="spellEnd"/>
          </w:p>
        </w:tc>
        <w:tc>
          <w:tcPr>
            <w:tcW w:w="45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32D1F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非正义的殖民侵略战争</w:t>
            </w:r>
          </w:p>
        </w:tc>
      </w:tr>
      <w:tr w:rsidR="005D6AF6" w14:paraId="74CBC698" w14:textId="77777777">
        <w:trPr>
          <w:trHeight w:hRule="exact" w:val="271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8EEEB" w14:textId="77777777" w:rsidR="005D6AF6" w:rsidRDefault="00000000">
            <w:pPr>
              <w:spacing w:after="0" w:line="207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败因</w:t>
            </w:r>
            <w:proofErr w:type="spellEnd"/>
          </w:p>
        </w:tc>
        <w:tc>
          <w:tcPr>
            <w:tcW w:w="45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26A10" w14:textId="77777777" w:rsidR="005D6AF6" w:rsidRDefault="00000000">
            <w:pPr>
              <w:spacing w:after="0" w:line="207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腐朽的封建制度无法</w:t>
            </w: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  <w:lang w:eastAsia="zh-CN"/>
              </w:rPr>
              <w:t>抵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抗新兴的资本主义制度</w:t>
            </w:r>
          </w:p>
        </w:tc>
      </w:tr>
      <w:tr w:rsidR="005D6AF6" w14:paraId="17C4293F" w14:textId="77777777">
        <w:trPr>
          <w:trHeight w:hRule="exact" w:val="277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EACCE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关系</w:t>
            </w:r>
            <w:proofErr w:type="spellEnd"/>
          </w:p>
        </w:tc>
        <w:tc>
          <w:tcPr>
            <w:tcW w:w="45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30C8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第二次鸦片战争是鸦片战争的继续和扩大</w:t>
            </w:r>
          </w:p>
        </w:tc>
      </w:tr>
      <w:tr w:rsidR="005D6AF6" w14:paraId="0C2D2BC0" w14:textId="77777777">
        <w:trPr>
          <w:trHeight w:hRule="exact" w:val="282"/>
        </w:trPr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F1F64" w14:textId="77777777" w:rsidR="005D6AF6" w:rsidRDefault="00000000">
            <w:pPr>
              <w:spacing w:after="0" w:line="204" w:lineRule="exact"/>
              <w:ind w:left="22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启示</w:t>
            </w:r>
            <w:proofErr w:type="spellEnd"/>
          </w:p>
        </w:tc>
        <w:tc>
          <w:tcPr>
            <w:tcW w:w="45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206F" w14:textId="77777777" w:rsidR="005D6AF6" w:rsidRDefault="00000000">
            <w:pPr>
              <w:spacing w:after="0" w:line="204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以史为鉴，勿忘国耻；落后就要挨</w:t>
            </w: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  <w:lang w:eastAsia="zh-CN"/>
              </w:rPr>
              <w:t>打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，发展才是硬道理</w:t>
            </w:r>
          </w:p>
        </w:tc>
      </w:tr>
    </w:tbl>
    <w:p w14:paraId="3BF42E08" w14:textId="77777777" w:rsidR="005D6AF6" w:rsidRDefault="00000000">
      <w:pPr>
        <w:numPr>
          <w:ilvl w:val="0"/>
          <w:numId w:val="1"/>
        </w:num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两次鸦片战争期间的主要条约</w:t>
      </w:r>
    </w:p>
    <w:p w14:paraId="2196B51C" w14:textId="77777777" w:rsidR="005D6AF6" w:rsidRDefault="005D6AF6">
      <w:pPr>
        <w:spacing w:before="9" w:after="0" w:line="40" w:lineRule="exact"/>
        <w:rPr>
          <w:sz w:val="4"/>
          <w:szCs w:val="4"/>
          <w:lang w:eastAsia="zh-CN"/>
        </w:rPr>
      </w:pPr>
    </w:p>
    <w:tbl>
      <w:tblPr>
        <w:tblW w:w="533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3073"/>
        <w:gridCol w:w="2659"/>
        <w:gridCol w:w="2470"/>
      </w:tblGrid>
      <w:tr w:rsidR="005D6AF6" w14:paraId="1110F2DC" w14:textId="77777777">
        <w:trPr>
          <w:trHeight w:hRule="exact" w:val="269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EC299" w14:textId="77777777" w:rsidR="005D6AF6" w:rsidRDefault="00000000">
            <w:pPr>
              <w:spacing w:after="0" w:line="204" w:lineRule="exact"/>
              <w:ind w:right="-20"/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条约</w:t>
            </w:r>
            <w:proofErr w:type="spellEnd"/>
          </w:p>
        </w:tc>
        <w:tc>
          <w:tcPr>
            <w:tcW w:w="1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C2FBD" w14:textId="77777777" w:rsidR="005D6AF6" w:rsidRDefault="00000000">
            <w:pPr>
              <w:spacing w:after="0" w:line="204" w:lineRule="exact"/>
              <w:ind w:left="942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《</w:t>
            </w: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南京条约</w:t>
            </w:r>
            <w:proofErr w:type="spellEnd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》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03C6D" w14:textId="77777777" w:rsidR="005D6AF6" w:rsidRDefault="00000000">
            <w:pPr>
              <w:spacing w:after="0" w:line="204" w:lineRule="exact"/>
              <w:ind w:left="80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《</w:t>
            </w: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天津条约</w:t>
            </w:r>
            <w:proofErr w:type="spellEnd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》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B087A" w14:textId="77777777" w:rsidR="005D6AF6" w:rsidRDefault="00000000">
            <w:pPr>
              <w:spacing w:after="0" w:line="204" w:lineRule="exact"/>
              <w:ind w:left="520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《</w:t>
            </w: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北京条约</w:t>
            </w:r>
            <w:proofErr w:type="spellEnd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》</w:t>
            </w:r>
          </w:p>
        </w:tc>
      </w:tr>
      <w:tr w:rsidR="005D6AF6" w14:paraId="0A3B3110" w14:textId="77777777">
        <w:trPr>
          <w:trHeight w:hRule="exact" w:val="245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1A0C9" w14:textId="77777777" w:rsidR="005D6AF6" w:rsidRDefault="00000000">
            <w:pPr>
              <w:spacing w:after="0" w:line="207" w:lineRule="exact"/>
              <w:ind w:right="-20"/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时间</w:t>
            </w:r>
            <w:proofErr w:type="spellEnd"/>
          </w:p>
        </w:tc>
        <w:tc>
          <w:tcPr>
            <w:tcW w:w="1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2812" w14:textId="77777777" w:rsidR="005D6AF6" w:rsidRDefault="00000000">
            <w:pPr>
              <w:spacing w:after="0" w:line="207" w:lineRule="exact"/>
              <w:ind w:left="1156" w:right="1136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18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4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pacing w:val="-42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年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80757" w14:textId="77777777" w:rsidR="005D6AF6" w:rsidRDefault="00000000">
            <w:pPr>
              <w:spacing w:after="0" w:line="207" w:lineRule="exact"/>
              <w:ind w:right="992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1858年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E756B" w14:textId="77777777" w:rsidR="005D6AF6" w:rsidRDefault="00000000">
            <w:pPr>
              <w:spacing w:after="0" w:line="207" w:lineRule="exact"/>
              <w:ind w:left="733" w:right="711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"/>
                <w:position w:val="-1"/>
                <w:sz w:val="21"/>
                <w:szCs w:val="21"/>
              </w:rPr>
              <w:t>18</w:t>
            </w:r>
            <w:r>
              <w:rPr>
                <w:rFonts w:ascii="宋体" w:eastAsia="宋体" w:hAnsi="宋体" w:cs="宋体"/>
                <w:spacing w:val="-1"/>
                <w:position w:val="-1"/>
                <w:sz w:val="21"/>
                <w:szCs w:val="21"/>
              </w:rPr>
              <w:t>6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0</w:t>
            </w:r>
            <w:r>
              <w:rPr>
                <w:rFonts w:ascii="宋体" w:eastAsia="宋体" w:hAnsi="宋体" w:cs="宋体"/>
                <w:spacing w:val="-42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年</w:t>
            </w:r>
          </w:p>
        </w:tc>
      </w:tr>
      <w:tr w:rsidR="005D6AF6" w14:paraId="413C3FD1" w14:textId="77777777">
        <w:trPr>
          <w:trHeight w:hRule="exact" w:val="296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5E637" w14:textId="77777777" w:rsidR="005D6AF6" w:rsidRDefault="00000000">
            <w:pPr>
              <w:spacing w:after="0" w:line="204" w:lineRule="exact"/>
              <w:ind w:right="-20"/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列强</w:t>
            </w:r>
            <w:proofErr w:type="spellEnd"/>
          </w:p>
        </w:tc>
        <w:tc>
          <w:tcPr>
            <w:tcW w:w="1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96AE" w14:textId="77777777" w:rsidR="005D6AF6" w:rsidRDefault="00000000">
            <w:pPr>
              <w:spacing w:after="0" w:line="204" w:lineRule="exact"/>
              <w:ind w:left="1269" w:right="1252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英国</w:t>
            </w:r>
            <w:proofErr w:type="spellEnd"/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A9515" w14:textId="77777777" w:rsidR="005D6AF6" w:rsidRDefault="00000000">
            <w:pPr>
              <w:spacing w:after="0" w:line="204" w:lineRule="exact"/>
              <w:ind w:left="709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俄、美、英、法</w:t>
            </w:r>
            <w:proofErr w:type="spellEnd"/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3AD8" w14:textId="77777777" w:rsidR="005D6AF6" w:rsidRDefault="00000000">
            <w:pPr>
              <w:spacing w:after="0" w:line="204" w:lineRule="exact"/>
              <w:ind w:left="755" w:right="738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英、法</w:t>
            </w:r>
            <w:proofErr w:type="spellEnd"/>
          </w:p>
        </w:tc>
      </w:tr>
      <w:tr w:rsidR="005D6AF6" w14:paraId="3A701B12" w14:textId="77777777">
        <w:trPr>
          <w:trHeight w:hRule="exact" w:val="1495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C7A" w14:textId="77777777" w:rsidR="005D6AF6" w:rsidRDefault="005D6AF6">
            <w:pPr>
              <w:spacing w:before="10" w:after="0" w:line="280" w:lineRule="exact"/>
              <w:jc w:val="center"/>
              <w:rPr>
                <w:sz w:val="21"/>
                <w:szCs w:val="21"/>
              </w:rPr>
            </w:pPr>
          </w:p>
          <w:p w14:paraId="3E764F35" w14:textId="77777777" w:rsidR="005D6AF6" w:rsidRDefault="00000000">
            <w:pPr>
              <w:spacing w:after="0" w:line="240" w:lineRule="auto"/>
              <w:ind w:right="-20"/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内容</w:t>
            </w:r>
            <w:proofErr w:type="spellEnd"/>
          </w:p>
        </w:tc>
        <w:tc>
          <w:tcPr>
            <w:tcW w:w="1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98AC1" w14:textId="77777777" w:rsidR="005D6AF6" w:rsidRDefault="00000000">
            <w:pPr>
              <w:numPr>
                <w:ilvl w:val="0"/>
                <w:numId w:val="2"/>
              </w:numPr>
              <w:spacing w:after="0" w:line="240" w:lineRule="exact"/>
              <w:ind w:right="51"/>
              <w:rPr>
                <w:rFonts w:ascii="宋体" w:eastAsia="宋体" w:hAnsi="宋体" w:cs="宋体" w:hint="eastAsia"/>
                <w:spacing w:val="5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5"/>
                <w:position w:val="-1"/>
                <w:sz w:val="21"/>
                <w:szCs w:val="21"/>
                <w:lang w:eastAsia="zh-CN"/>
              </w:rPr>
              <w:t>开放</w:t>
            </w:r>
            <w:r>
              <w:rPr>
                <w:rFonts w:ascii="宋体" w:eastAsia="宋体" w:hAnsi="宋体" w:cs="宋体"/>
                <w:b/>
                <w:bCs/>
                <w:spacing w:val="5"/>
                <w:position w:val="-1"/>
                <w:sz w:val="21"/>
                <w:szCs w:val="21"/>
                <w:lang w:eastAsia="zh-CN"/>
              </w:rPr>
              <w:t>广州、福州、厦</w:t>
            </w:r>
            <w:r>
              <w:rPr>
                <w:rFonts w:ascii="宋体" w:eastAsia="宋体" w:hAnsi="宋体" w:cs="宋体"/>
                <w:b/>
                <w:bCs/>
                <w:spacing w:val="2"/>
                <w:position w:val="-1"/>
                <w:sz w:val="21"/>
                <w:szCs w:val="21"/>
                <w:lang w:eastAsia="zh-CN"/>
              </w:rPr>
              <w:t>门</w:t>
            </w:r>
            <w:r>
              <w:rPr>
                <w:rFonts w:ascii="宋体" w:eastAsia="宋体" w:hAnsi="宋体" w:cs="宋体"/>
                <w:b/>
                <w:bCs/>
                <w:spacing w:val="5"/>
                <w:position w:val="-1"/>
                <w:sz w:val="21"/>
                <w:szCs w:val="21"/>
                <w:lang w:eastAsia="zh-CN"/>
              </w:rPr>
              <w:t>、宁</w:t>
            </w:r>
            <w:r>
              <w:rPr>
                <w:rFonts w:ascii="宋体" w:eastAsia="宋体" w:hAnsi="宋体" w:cs="宋体"/>
                <w:b/>
                <w:bCs/>
                <w:spacing w:val="2"/>
                <w:position w:val="-1"/>
                <w:sz w:val="21"/>
                <w:szCs w:val="21"/>
                <w:lang w:eastAsia="zh-CN"/>
              </w:rPr>
              <w:t>波</w:t>
            </w:r>
            <w:r>
              <w:rPr>
                <w:rFonts w:ascii="宋体" w:eastAsia="宋体" w:hAnsi="宋体" w:cs="宋体"/>
                <w:b/>
                <w:bCs/>
                <w:spacing w:val="5"/>
                <w:position w:val="-1"/>
                <w:sz w:val="21"/>
                <w:szCs w:val="21"/>
                <w:lang w:eastAsia="zh-CN"/>
              </w:rPr>
              <w:t>、上</w:t>
            </w:r>
            <w:r>
              <w:rPr>
                <w:rFonts w:ascii="宋体" w:eastAsia="宋体" w:hAnsi="宋体" w:cs="宋体"/>
                <w:b/>
                <w:bCs/>
                <w:spacing w:val="5"/>
                <w:sz w:val="21"/>
                <w:szCs w:val="21"/>
                <w:lang w:eastAsia="zh-CN"/>
              </w:rPr>
              <w:t>海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五处为通商口岸；</w:t>
            </w:r>
          </w:p>
          <w:p w14:paraId="5DDCFA88" w14:textId="77777777" w:rsidR="005D6AF6" w:rsidRDefault="00000000">
            <w:pPr>
              <w:numPr>
                <w:ilvl w:val="0"/>
                <w:numId w:val="2"/>
              </w:numPr>
              <w:spacing w:after="0" w:line="240" w:lineRule="exact"/>
              <w:ind w:right="51"/>
              <w:rPr>
                <w:rFonts w:ascii="宋体" w:eastAsia="宋体" w:hAnsi="宋体" w:cs="宋体" w:hint="eastAsia"/>
                <w:spacing w:val="-14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割</w:t>
            </w:r>
            <w:r>
              <w:rPr>
                <w:rFonts w:ascii="宋体" w:eastAsia="宋体" w:hAnsi="宋体" w:cs="宋体"/>
                <w:b/>
                <w:bCs/>
                <w:spacing w:val="5"/>
                <w:sz w:val="21"/>
                <w:szCs w:val="21"/>
                <w:lang w:eastAsia="zh-CN"/>
              </w:rPr>
              <w:t>香港</w:t>
            </w:r>
            <w:r>
              <w:rPr>
                <w:rFonts w:ascii="宋体" w:eastAsia="宋体" w:hAnsi="宋体" w:cs="宋体"/>
                <w:b/>
                <w:bCs/>
                <w:spacing w:val="2"/>
                <w:sz w:val="21"/>
                <w:szCs w:val="21"/>
                <w:lang w:eastAsia="zh-CN"/>
              </w:rPr>
              <w:t>岛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给英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国</w:t>
            </w:r>
            <w:r>
              <w:rPr>
                <w:rFonts w:ascii="宋体" w:eastAsia="宋体" w:hAnsi="宋体" w:cs="宋体"/>
                <w:spacing w:val="-14"/>
                <w:sz w:val="21"/>
                <w:szCs w:val="21"/>
                <w:lang w:eastAsia="zh-CN"/>
              </w:rPr>
              <w:t>；</w:t>
            </w:r>
          </w:p>
          <w:p w14:paraId="01842D3E" w14:textId="77777777" w:rsidR="005D6AF6" w:rsidRDefault="00000000">
            <w:pPr>
              <w:numPr>
                <w:ilvl w:val="0"/>
                <w:numId w:val="2"/>
              </w:numPr>
              <w:spacing w:after="0" w:line="240" w:lineRule="exact"/>
              <w:ind w:right="51"/>
              <w:rPr>
                <w:rFonts w:ascii="宋体" w:eastAsia="宋体" w:hAnsi="宋体" w:cs="宋体" w:hint="eastAsia"/>
                <w:spacing w:val="-14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赔款</w:t>
            </w:r>
            <w:r>
              <w:rPr>
                <w:rFonts w:ascii="宋体" w:eastAsia="宋体" w:hAnsi="宋体" w:cs="宋体"/>
                <w:b/>
                <w:bCs/>
                <w:spacing w:val="-4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1"/>
                <w:sz w:val="21"/>
                <w:szCs w:val="21"/>
                <w:lang w:eastAsia="zh-CN"/>
              </w:rPr>
              <w:t>2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1"/>
                <w:szCs w:val="21"/>
                <w:lang w:eastAsia="zh-CN"/>
              </w:rPr>
              <w:t>1</w:t>
            </w:r>
            <w:r>
              <w:rPr>
                <w:rFonts w:ascii="宋体" w:eastAsia="宋体" w:hAnsi="宋体" w:cs="宋体"/>
                <w:b/>
                <w:bCs/>
                <w:spacing w:val="1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/>
                <w:b/>
                <w:bCs/>
                <w:spacing w:val="-4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万银元</w:t>
            </w:r>
            <w:r>
              <w:rPr>
                <w:rFonts w:ascii="宋体" w:eastAsia="宋体" w:hAnsi="宋体" w:cs="宋体"/>
                <w:spacing w:val="-14"/>
                <w:sz w:val="21"/>
                <w:szCs w:val="21"/>
                <w:lang w:eastAsia="zh-CN"/>
              </w:rPr>
              <w:t>；</w:t>
            </w:r>
          </w:p>
          <w:p w14:paraId="46C86456" w14:textId="77777777" w:rsidR="005D6AF6" w:rsidRDefault="00000000">
            <w:pPr>
              <w:numPr>
                <w:ilvl w:val="0"/>
                <w:numId w:val="2"/>
              </w:numPr>
              <w:spacing w:after="0" w:line="240" w:lineRule="exact"/>
              <w:ind w:right="51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英商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  <w:lang w:eastAsia="zh-CN"/>
              </w:rPr>
              <w:t>进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出口货物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应纳税款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，必须经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过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双方协议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15A8" w14:textId="77777777" w:rsidR="005D6AF6" w:rsidRDefault="00000000">
            <w:pPr>
              <w:numPr>
                <w:ilvl w:val="0"/>
                <w:numId w:val="3"/>
              </w:numPr>
              <w:spacing w:after="0" w:line="240" w:lineRule="exact"/>
              <w:ind w:right="57"/>
              <w:rPr>
                <w:rFonts w:ascii="宋体" w:eastAsia="宋体" w:hAnsi="宋体" w:cs="宋体" w:hint="eastAsia"/>
                <w:spacing w:val="-2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12"/>
                <w:position w:val="-1"/>
                <w:sz w:val="21"/>
                <w:szCs w:val="21"/>
                <w:lang w:eastAsia="zh-CN"/>
              </w:rPr>
              <w:t>西方列强获</w:t>
            </w:r>
            <w:r>
              <w:rPr>
                <w:rFonts w:ascii="宋体" w:eastAsia="宋体" w:hAnsi="宋体" w:cs="宋体"/>
                <w:spacing w:val="9"/>
                <w:position w:val="-1"/>
                <w:sz w:val="21"/>
                <w:szCs w:val="21"/>
                <w:lang w:eastAsia="zh-CN"/>
              </w:rPr>
              <w:t>得</w:t>
            </w:r>
            <w:r>
              <w:rPr>
                <w:rFonts w:ascii="宋体" w:eastAsia="宋体" w:hAnsi="宋体" w:cs="宋体"/>
                <w:spacing w:val="12"/>
                <w:position w:val="-1"/>
                <w:sz w:val="21"/>
                <w:szCs w:val="21"/>
                <w:lang w:eastAsia="zh-CN"/>
              </w:rPr>
              <w:t>了外国</w:t>
            </w:r>
            <w:r>
              <w:rPr>
                <w:rFonts w:ascii="宋体" w:eastAsia="宋体" w:hAnsi="宋体" w:cs="宋体"/>
                <w:spacing w:val="9"/>
                <w:position w:val="-1"/>
                <w:sz w:val="21"/>
                <w:szCs w:val="21"/>
                <w:lang w:eastAsia="zh-CN"/>
              </w:rPr>
              <w:t>公</w:t>
            </w:r>
            <w:r>
              <w:rPr>
                <w:rFonts w:ascii="宋体" w:eastAsia="宋体" w:hAnsi="宋体" w:cs="宋体"/>
                <w:spacing w:val="12"/>
                <w:position w:val="-1"/>
                <w:sz w:val="21"/>
                <w:szCs w:val="21"/>
                <w:lang w:eastAsia="zh-CN"/>
              </w:rPr>
              <w:t>使</w:t>
            </w:r>
            <w:r>
              <w:rPr>
                <w:rFonts w:ascii="宋体" w:eastAsia="宋体" w:hAnsi="宋体" w:cs="宋体"/>
                <w:spacing w:val="9"/>
                <w:position w:val="-1"/>
                <w:sz w:val="21"/>
                <w:szCs w:val="21"/>
                <w:lang w:eastAsia="zh-CN"/>
              </w:rPr>
              <w:t>进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驻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北京</w:t>
            </w:r>
            <w:r>
              <w:rPr>
                <w:rFonts w:ascii="宋体" w:eastAsia="宋体" w:hAnsi="宋体" w:cs="宋体" w:hint="eastAsia"/>
                <w:spacing w:val="-22"/>
                <w:sz w:val="21"/>
                <w:szCs w:val="21"/>
                <w:lang w:eastAsia="zh-CN"/>
              </w:rPr>
              <w:t>；</w:t>
            </w:r>
          </w:p>
          <w:p w14:paraId="675187E0" w14:textId="77777777" w:rsidR="005D6AF6" w:rsidRDefault="00000000">
            <w:pPr>
              <w:numPr>
                <w:ilvl w:val="0"/>
                <w:numId w:val="3"/>
              </w:numPr>
              <w:spacing w:after="0" w:line="240" w:lineRule="exact"/>
              <w:ind w:right="57"/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增开汉口</w:t>
            </w:r>
            <w:r>
              <w:rPr>
                <w:rFonts w:ascii="宋体" w:eastAsia="宋体" w:hAnsi="宋体" w:cs="宋体"/>
                <w:spacing w:val="-22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南京等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十处通商口岸</w:t>
            </w: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；</w:t>
            </w:r>
          </w:p>
          <w:p w14:paraId="3DD67EE8" w14:textId="77777777" w:rsidR="005D6AF6" w:rsidRDefault="00000000">
            <w:pPr>
              <w:numPr>
                <w:ilvl w:val="0"/>
                <w:numId w:val="3"/>
              </w:numPr>
              <w:spacing w:after="0" w:line="240" w:lineRule="exact"/>
              <w:ind w:right="57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外国商船和军舰可以在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长江各口岸自由航行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等特权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F5EA6" w14:textId="77777777" w:rsidR="005D6AF6" w:rsidRDefault="00000000">
            <w:pPr>
              <w:numPr>
                <w:ilvl w:val="0"/>
                <w:numId w:val="4"/>
              </w:numPr>
              <w:spacing w:after="0" w:line="240" w:lineRule="exact"/>
              <w:ind w:right="-9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清政府承认</w:t>
            </w:r>
            <w:r>
              <w:rPr>
                <w:rFonts w:ascii="宋体" w:eastAsia="宋体" w:hAnsi="宋体" w:cs="宋体"/>
                <w:b/>
                <w:bCs/>
                <w:position w:val="-1"/>
                <w:sz w:val="21"/>
                <w:szCs w:val="21"/>
                <w:lang w:eastAsia="zh-CN"/>
              </w:rPr>
              <w:t>《天津条约》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继续有效</w:t>
            </w:r>
            <w:r>
              <w:rPr>
                <w:rFonts w:ascii="宋体" w:eastAsia="宋体" w:hAnsi="宋体" w:cs="宋体" w:hint="eastAsia"/>
                <w:spacing w:val="-65"/>
                <w:sz w:val="21"/>
                <w:szCs w:val="21"/>
                <w:lang w:eastAsia="zh-CN"/>
              </w:rPr>
              <w:t>；</w:t>
            </w:r>
          </w:p>
          <w:p w14:paraId="766EF45F" w14:textId="77777777" w:rsidR="005D6AF6" w:rsidRDefault="00000000">
            <w:pPr>
              <w:numPr>
                <w:ilvl w:val="0"/>
                <w:numId w:val="4"/>
              </w:numPr>
              <w:spacing w:after="0" w:line="240" w:lineRule="exact"/>
              <w:ind w:right="-9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增开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天津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为商埠</w:t>
            </w:r>
          </w:p>
          <w:p w14:paraId="19A1DA33" w14:textId="77777777" w:rsidR="005D6AF6" w:rsidRDefault="00000000">
            <w:pPr>
              <w:numPr>
                <w:ilvl w:val="0"/>
                <w:numId w:val="4"/>
              </w:numPr>
              <w:spacing w:after="0" w:line="240" w:lineRule="exact"/>
              <w:ind w:right="-9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割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九龙司地方一区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给 英国</w:t>
            </w:r>
          </w:p>
          <w:p w14:paraId="713C8967" w14:textId="77777777" w:rsidR="005D6AF6" w:rsidRDefault="00000000">
            <w:pPr>
              <w:numPr>
                <w:ilvl w:val="0"/>
                <w:numId w:val="4"/>
              </w:numPr>
              <w:spacing w:after="0" w:line="240" w:lineRule="exact"/>
              <w:ind w:right="-9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赔款额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也大幅增加</w:t>
            </w:r>
          </w:p>
        </w:tc>
      </w:tr>
      <w:tr w:rsidR="005D6AF6" w14:paraId="3AEB4D23" w14:textId="77777777">
        <w:trPr>
          <w:trHeight w:hRule="exact" w:val="906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55AE" w14:textId="77777777" w:rsidR="005D6AF6" w:rsidRDefault="005D6AF6">
            <w:pPr>
              <w:spacing w:before="4" w:after="0" w:line="170" w:lineRule="exact"/>
              <w:jc w:val="center"/>
              <w:rPr>
                <w:sz w:val="21"/>
                <w:szCs w:val="21"/>
                <w:lang w:eastAsia="zh-CN"/>
              </w:rPr>
            </w:pPr>
          </w:p>
          <w:p w14:paraId="08A2F3BE" w14:textId="77777777" w:rsidR="005D6AF6" w:rsidRDefault="00000000">
            <w:pPr>
              <w:spacing w:after="0" w:line="240" w:lineRule="auto"/>
              <w:ind w:right="-20"/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附件</w:t>
            </w:r>
            <w:proofErr w:type="spellEnd"/>
          </w:p>
        </w:tc>
        <w:tc>
          <w:tcPr>
            <w:tcW w:w="1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797E" w14:textId="77777777" w:rsidR="005D6AF6" w:rsidRDefault="00000000">
            <w:pPr>
              <w:spacing w:after="0" w:line="240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签订中英</w:t>
            </w: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《虎门条约》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，英国获得了</w:t>
            </w: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领事裁判权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片面最惠国待遇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在通商口岸租地建房的权利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ABCD3" w14:textId="77777777" w:rsidR="005D6AF6" w:rsidRDefault="00000000">
            <w:pPr>
              <w:spacing w:after="0" w:line="240" w:lineRule="exact"/>
              <w:ind w:right="3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签订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《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通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商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章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程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善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后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条约</w:t>
            </w:r>
            <w:r>
              <w:rPr>
                <w:rFonts w:ascii="宋体" w:eastAsia="宋体" w:hAnsi="宋体" w:cs="宋体"/>
                <w:spacing w:val="-87"/>
                <w:sz w:val="21"/>
                <w:szCs w:val="21"/>
                <w:lang w:eastAsia="zh-CN"/>
              </w:rPr>
              <w:t>》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，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被迫</w:t>
            </w:r>
            <w:r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承认鸦片贸易的合法化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AD3C6" w14:textId="77777777" w:rsidR="005D6AF6" w:rsidRDefault="005D6AF6">
            <w:pPr>
              <w:rPr>
                <w:sz w:val="21"/>
                <w:szCs w:val="21"/>
                <w:lang w:eastAsia="zh-CN"/>
              </w:rPr>
            </w:pPr>
          </w:p>
        </w:tc>
      </w:tr>
      <w:tr w:rsidR="005D6AF6" w14:paraId="592BC515" w14:textId="77777777">
        <w:trPr>
          <w:trHeight w:hRule="exact" w:val="578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B1B71" w14:textId="77777777" w:rsidR="005D6AF6" w:rsidRDefault="00000000">
            <w:pPr>
              <w:spacing w:before="56" w:after="0" w:line="240" w:lineRule="auto"/>
              <w:ind w:right="-20"/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补充</w:t>
            </w:r>
            <w:proofErr w:type="spellEnd"/>
          </w:p>
        </w:tc>
        <w:tc>
          <w:tcPr>
            <w:tcW w:w="461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8B531" w14:textId="77777777" w:rsidR="005D6AF6" w:rsidRDefault="00000000">
            <w:pPr>
              <w:spacing w:after="0" w:line="233" w:lineRule="exact"/>
              <w:ind w:left="102"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中美《望厦条约》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中法《黄埔条约》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：通过条约，美国、法国除享受英国在华取得的各种特权外，还扩大了侵略权益</w:t>
            </w:r>
          </w:p>
        </w:tc>
      </w:tr>
    </w:tbl>
    <w:p w14:paraId="7F349DE0" w14:textId="77777777" w:rsidR="005D6AF6" w:rsidRDefault="00000000">
      <w:pPr>
        <w:numPr>
          <w:ilvl w:val="0"/>
          <w:numId w:val="1"/>
        </w:num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虎门销烟：1839年6月3日至25日，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林则徐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将收缴的鸦片在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广东虎门海滩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当众销毁。</w:t>
      </w:r>
    </w:p>
    <w:p w14:paraId="2099A61E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意义：虎门销烟是中国人民禁烟斗争的伟大胜利，显示了中华民族反抗外来侵略的坚强意志。</w:t>
      </w:r>
    </w:p>
    <w:p w14:paraId="41869D99" w14:textId="77777777" w:rsidR="005D6AF6" w:rsidRDefault="00000000">
      <w:pPr>
        <w:numPr>
          <w:ilvl w:val="0"/>
          <w:numId w:val="1"/>
        </w:num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火烧圆明园：1860年10月，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英法联军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劫掠并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烧毁圆明园。</w:t>
      </w:r>
    </w:p>
    <w:p w14:paraId="6458C21C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感想：①火烧圆明园不仅是列强侵华的暴行，也是中华民族的耻辱。</w:t>
      </w:r>
    </w:p>
    <w:p w14:paraId="3C1B899C" w14:textId="77777777" w:rsidR="005D6AF6" w:rsidRDefault="00000000">
      <w:pPr>
        <w:tabs>
          <w:tab w:val="left" w:pos="1060"/>
        </w:tabs>
        <w:spacing w:after="0" w:line="261" w:lineRule="exact"/>
        <w:ind w:right="-20" w:firstLineChars="300" w:firstLine="63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②不仅给中华文明造成了不可弥补的损失，也是对世界文明的践踏和破坏。</w:t>
      </w:r>
    </w:p>
    <w:p w14:paraId="077AEC8F" w14:textId="77777777" w:rsidR="005D6AF6" w:rsidRDefault="00000000">
      <w:pPr>
        <w:tabs>
          <w:tab w:val="left" w:pos="1060"/>
        </w:tabs>
        <w:spacing w:after="0" w:line="261" w:lineRule="exact"/>
        <w:ind w:right="-20" w:firstLineChars="300" w:firstLine="63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③落后就要挨打，也激励我们勿忘国耻，努力学习，振兴中华。</w:t>
      </w:r>
    </w:p>
    <w:p w14:paraId="11D1D6FC" w14:textId="77777777" w:rsidR="005D6AF6" w:rsidRDefault="00000000">
      <w:pPr>
        <w:numPr>
          <w:ilvl w:val="0"/>
          <w:numId w:val="1"/>
        </w:num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俄国侵占中国北方大片领土：从19世纪50年代到80年代，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沙俄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强迫清政府签订一系列不平等条约，共割占中国东北和西北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150多万平方千米领土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3A313B64" w14:textId="77777777" w:rsidR="005D6AF6" w:rsidRDefault="00000000">
      <w:pPr>
        <w:numPr>
          <w:ilvl w:val="0"/>
          <w:numId w:val="1"/>
        </w:num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太平天国运动（1851年——1864年）</w:t>
      </w:r>
    </w:p>
    <w:p w14:paraId="0DC04DDD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领导人物：洪秀全</w:t>
      </w:r>
    </w:p>
    <w:p w14:paraId="2577C54B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爆发原因：①根本原因：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鸦片战争后，清政府统治腐败，社会矛盾尖锐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7ED895F3" w14:textId="77777777" w:rsidR="005D6AF6" w:rsidRDefault="00000000">
      <w:pPr>
        <w:tabs>
          <w:tab w:val="left" w:pos="1060"/>
        </w:tabs>
        <w:spacing w:after="0" w:line="261" w:lineRule="exact"/>
        <w:ind w:right="-20" w:firstLineChars="500" w:firstLine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lastRenderedPageBreak/>
        <w:t>②直接原因：自然灾害严重，人民生活困苦不堪</w:t>
      </w:r>
    </w:p>
    <w:p w14:paraId="55FD84F6" w14:textId="77777777" w:rsidR="005D6AF6" w:rsidRDefault="00000000">
      <w:pPr>
        <w:tabs>
          <w:tab w:val="left" w:pos="1060"/>
        </w:tabs>
        <w:spacing w:after="0" w:line="261" w:lineRule="exact"/>
        <w:ind w:right="-20" w:firstLineChars="500" w:firstLine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③个人原因：洪秀全屡试不中，心怀不满，创立“拜上帝会”推动起义</w:t>
      </w:r>
    </w:p>
    <w:p w14:paraId="79E2AA9B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运动过程：①1851年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金田起义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，运动开始。</w:t>
      </w:r>
    </w:p>
    <w:p w14:paraId="07B7E2F7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 xml:space="preserve">          ②永安建制：洪秀全称“天王”，攻克永安后，分封诸王，初步建立起政权组织</w:t>
      </w:r>
    </w:p>
    <w:p w14:paraId="348ACB83" w14:textId="77777777" w:rsidR="005D6AF6" w:rsidRDefault="00000000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 xml:space="preserve">         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③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定都天京：1853年3月，太平军攻占南京，将南京改名为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天京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，作为都城。（标志着太平天国正式建立起与清王朝对峙的政权）</w:t>
      </w:r>
    </w:p>
    <w:p w14:paraId="4BAE39C1" w14:textId="77777777" w:rsidR="005D6AF6" w:rsidRDefault="00000000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巩固政权措施：对内颁布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《天朝田亩制度》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；对外北伐西征，军事上进入全盛时期。</w:t>
      </w:r>
    </w:p>
    <w:p w14:paraId="75EA80CB" w14:textId="77777777" w:rsidR="005D6AF6" w:rsidRDefault="00000000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 xml:space="preserve">          ④1856年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天京事变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（享乐腐化，争权夺利），太平天国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由盛转衰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405BEA3A" w14:textId="77777777" w:rsidR="005D6AF6" w:rsidRDefault="00000000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 xml:space="preserve">          ⑤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洪仁玕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颁布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《资政新篇》</w:t>
      </w:r>
    </w:p>
    <w:p w14:paraId="21357DED" w14:textId="77777777" w:rsidR="005D6AF6" w:rsidRDefault="00000000">
      <w:pPr>
        <w:tabs>
          <w:tab w:val="left" w:pos="1060"/>
        </w:tabs>
        <w:spacing w:after="0" w:line="261" w:lineRule="exact"/>
        <w:ind w:right="-20" w:firstLineChars="500" w:firstLine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⑥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1864年天京陷落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：标志着太平天国农民运动的失败</w:t>
      </w:r>
    </w:p>
    <w:p w14:paraId="1C2CB22F" w14:textId="77777777" w:rsidR="005D6AF6" w:rsidRDefault="00000000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失败原因：①根本(</w:t>
      </w:r>
      <w:proofErr w:type="gramStart"/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主观)</w:t>
      </w:r>
      <w:proofErr w:type="gramEnd"/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: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农民阶级的局限性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。（无法提出切合实际的革命纲领；无法制止和克服领导集团的腐败；无法长期保持领导集团的团结）</w:t>
      </w:r>
    </w:p>
    <w:p w14:paraId="79BC7AAE" w14:textId="77777777" w:rsidR="005D6AF6" w:rsidRDefault="00000000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 xml:space="preserve">          ②客观: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中外反动势力的联合镇压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4EBB5B99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启示：农民阶级不能领导中国革命取得胜利</w:t>
      </w:r>
    </w:p>
    <w:p w14:paraId="04B5D620" w14:textId="77777777" w:rsidR="005D6AF6" w:rsidRDefault="00000000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影响：①中国历史上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规模最宏大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的一次农民战争（性质）</w:t>
      </w:r>
    </w:p>
    <w:p w14:paraId="4EE43F6C" w14:textId="77777777" w:rsidR="005D6AF6" w:rsidRDefault="00000000">
      <w:pPr>
        <w:tabs>
          <w:tab w:val="left" w:pos="1060"/>
        </w:tabs>
        <w:spacing w:after="0" w:line="261" w:lineRule="exact"/>
        <w:ind w:right="-20" w:firstLineChars="300" w:firstLine="63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②沉重</w:t>
      </w:r>
      <w:r>
        <w:rPr>
          <w:rFonts w:ascii="宋体" w:eastAsia="宋体" w:hAnsi="宋体" w:cs="宋体" w:hint="eastAsia"/>
          <w:b/>
          <w:bCs/>
          <w:position w:val="-1"/>
          <w:sz w:val="21"/>
          <w:szCs w:val="21"/>
          <w:lang w:eastAsia="zh-CN"/>
        </w:rPr>
        <w:t>打击了清朝的统治和外国侵略势力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，谱写了中国近代史上壮烈的一章</w:t>
      </w:r>
    </w:p>
    <w:p w14:paraId="2561FC1C" w14:textId="77777777" w:rsidR="005D6AF6" w:rsidRDefault="00000000">
      <w:pPr>
        <w:numPr>
          <w:ilvl w:val="0"/>
          <w:numId w:val="1"/>
        </w:num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太平天国运动两个纲领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3"/>
        <w:gridCol w:w="3249"/>
        <w:gridCol w:w="3420"/>
      </w:tblGrid>
      <w:tr w:rsidR="005D6AF6" w14:paraId="6995B82C" w14:textId="77777777">
        <w:tc>
          <w:tcPr>
            <w:tcW w:w="1853" w:type="dxa"/>
          </w:tcPr>
          <w:p w14:paraId="3B118AE6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jc w:val="center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纲领</w:t>
            </w:r>
          </w:p>
        </w:tc>
        <w:tc>
          <w:tcPr>
            <w:tcW w:w="3249" w:type="dxa"/>
          </w:tcPr>
          <w:p w14:paraId="2B0A7365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jc w:val="center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内容</w:t>
            </w:r>
          </w:p>
        </w:tc>
        <w:tc>
          <w:tcPr>
            <w:tcW w:w="3420" w:type="dxa"/>
          </w:tcPr>
          <w:p w14:paraId="4AF9BB5D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jc w:val="center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评价</w:t>
            </w:r>
          </w:p>
        </w:tc>
      </w:tr>
      <w:tr w:rsidR="005D6AF6" w14:paraId="7AE7CFC3" w14:textId="77777777">
        <w:tc>
          <w:tcPr>
            <w:tcW w:w="1853" w:type="dxa"/>
            <w:vAlign w:val="center"/>
          </w:tcPr>
          <w:p w14:paraId="2FC76493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jc w:val="center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《天朝田亩制度》</w:t>
            </w:r>
          </w:p>
        </w:tc>
        <w:tc>
          <w:tcPr>
            <w:tcW w:w="3249" w:type="dxa"/>
            <w:vAlign w:val="center"/>
          </w:tcPr>
          <w:p w14:paraId="0F6A2728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jc w:val="left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不分男女，按人口和年龄平均分配土地</w:t>
            </w: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（建立绝对平均主义社会）</w:t>
            </w:r>
          </w:p>
        </w:tc>
        <w:tc>
          <w:tcPr>
            <w:tcW w:w="3420" w:type="dxa"/>
          </w:tcPr>
          <w:p w14:paraId="766CF581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积极：反映了千百年来农民要求得到土地的强烈愿望；对于发动和鼓舞广大农民起来参加反封建斗争起了积极的作用。</w:t>
            </w:r>
          </w:p>
          <w:p w14:paraId="4D135D1C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消极：带有很大的</w:t>
            </w:r>
            <w:r>
              <w:rPr>
                <w:rFonts w:ascii="宋体" w:eastAsia="宋体" w:hAnsi="宋体" w:cs="宋体" w:hint="eastAsia"/>
                <w:b/>
                <w:bCs/>
                <w:position w:val="-1"/>
                <w:sz w:val="21"/>
                <w:szCs w:val="21"/>
                <w:lang w:eastAsia="zh-CN"/>
              </w:rPr>
              <w:t>空想色彩</w:t>
            </w: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（脱离实际）在实践中难以实行。</w:t>
            </w:r>
          </w:p>
        </w:tc>
      </w:tr>
      <w:tr w:rsidR="005D6AF6" w14:paraId="257E1155" w14:textId="77777777">
        <w:trPr>
          <w:trHeight w:val="897"/>
        </w:trPr>
        <w:tc>
          <w:tcPr>
            <w:tcW w:w="1853" w:type="dxa"/>
            <w:vAlign w:val="center"/>
          </w:tcPr>
          <w:p w14:paraId="2A1A6ED1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jc w:val="center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《资政新篇》</w:t>
            </w:r>
          </w:p>
        </w:tc>
        <w:tc>
          <w:tcPr>
            <w:tcW w:w="3249" w:type="dxa"/>
          </w:tcPr>
          <w:p w14:paraId="531A0EE2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提出向西方学习、改革内政等一系列政治、经济、文化、外交主张</w:t>
            </w:r>
          </w:p>
          <w:p w14:paraId="29B9CE77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  <w:t>（发展资本主义）</w:t>
            </w:r>
          </w:p>
        </w:tc>
        <w:tc>
          <w:tcPr>
            <w:tcW w:w="3420" w:type="dxa"/>
          </w:tcPr>
          <w:p w14:paraId="58328751" w14:textId="77777777" w:rsidR="005D6AF6" w:rsidRDefault="00000000">
            <w:pPr>
              <w:tabs>
                <w:tab w:val="left" w:pos="1060"/>
              </w:tabs>
              <w:spacing w:after="0" w:line="261" w:lineRule="exact"/>
              <w:ind w:right="-20"/>
              <w:rPr>
                <w:rFonts w:ascii="宋体" w:eastAsia="宋体" w:hAnsi="宋体" w:cs="宋体" w:hint="eastAsia"/>
                <w:position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  <w:lang w:eastAsia="zh-CN"/>
              </w:rPr>
              <w:t>受当时历史条件的限制，</w:t>
            </w:r>
            <w:r>
              <w:rPr>
                <w:rFonts w:ascii="宋体" w:eastAsia="宋体" w:hAnsi="宋体" w:cs="宋体"/>
                <w:b/>
                <w:bCs/>
                <w:position w:val="-1"/>
                <w:sz w:val="21"/>
                <w:szCs w:val="21"/>
                <w:lang w:eastAsia="zh-CN"/>
              </w:rPr>
              <w:t>未能付诸实践。</w:t>
            </w:r>
          </w:p>
        </w:tc>
      </w:tr>
    </w:tbl>
    <w:p w14:paraId="706BBAB9" w14:textId="77777777" w:rsidR="005D6AF6" w:rsidRDefault="005D6AF6">
      <w:pPr>
        <w:tabs>
          <w:tab w:val="left" w:pos="1060"/>
        </w:tabs>
        <w:spacing w:after="0" w:line="261" w:lineRule="exact"/>
        <w:ind w:left="1050" w:right="-20" w:hangingChars="500" w:hanging="105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6FE74B08" w14:textId="77777777" w:rsidR="005D6AF6" w:rsidRDefault="005D6AF6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17366D9E" w14:textId="77777777" w:rsidR="005D6AF6" w:rsidRDefault="005D6AF6">
      <w:pPr>
        <w:tabs>
          <w:tab w:val="left" w:pos="1060"/>
        </w:tabs>
        <w:spacing w:after="0" w:line="26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1E17F5AE" w14:textId="77777777" w:rsidR="005D6AF6" w:rsidRDefault="005D6AF6">
      <w:pPr>
        <w:spacing w:before="9" w:after="0" w:line="40" w:lineRule="exact"/>
        <w:rPr>
          <w:sz w:val="4"/>
          <w:szCs w:val="4"/>
          <w:lang w:eastAsia="zh-CN"/>
        </w:rPr>
      </w:pPr>
    </w:p>
    <w:p w14:paraId="1838DF4B" w14:textId="77777777" w:rsidR="005D6AF6" w:rsidRDefault="005D6AF6">
      <w:pPr>
        <w:rPr>
          <w:lang w:eastAsia="zh-CN"/>
        </w:rPr>
      </w:pPr>
    </w:p>
    <w:sectPr w:rsidR="005D6AF6" w:rsidSect="005277C3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32C61" w14:textId="77777777" w:rsidR="0031501C" w:rsidRDefault="0031501C">
      <w:pPr>
        <w:spacing w:after="0" w:line="240" w:lineRule="auto"/>
      </w:pPr>
      <w:r>
        <w:separator/>
      </w:r>
    </w:p>
  </w:endnote>
  <w:endnote w:type="continuationSeparator" w:id="0">
    <w:p w14:paraId="613838EC" w14:textId="77777777" w:rsidR="0031501C" w:rsidRDefault="0031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2172606"/>
      <w:docPartObj>
        <w:docPartGallery w:val="Page Numbers (Bottom of Page)"/>
        <w:docPartUnique/>
      </w:docPartObj>
    </w:sdtPr>
    <w:sdtContent>
      <w:p w14:paraId="041A33A5" w14:textId="166F9F4F" w:rsidR="005277C3" w:rsidRDefault="005277C3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9C270D4" w14:textId="15EB6F51"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 w14:anchorId="712D2D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B354CA" w14:textId="77777777" w:rsidR="0031501C" w:rsidRDefault="0031501C">
      <w:pPr>
        <w:spacing w:after="0" w:line="240" w:lineRule="auto"/>
      </w:pPr>
      <w:r>
        <w:separator/>
      </w:r>
    </w:p>
  </w:footnote>
  <w:footnote w:type="continuationSeparator" w:id="0">
    <w:p w14:paraId="2FFCEC78" w14:textId="77777777" w:rsidR="0031501C" w:rsidRDefault="00315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F6B25" w14:textId="77777777" w:rsidR="004151FC" w:rsidRDefault="00000000">
    <w:pPr>
      <w:pBdr>
        <w:bottom w:val="none" w:sz="0" w:space="1" w:color="auto"/>
      </w:pBdr>
      <w:snapToGrid w:val="0"/>
      <w:spacing w:after="0" w:line="240" w:lineRule="auto"/>
      <w:jc w:val="both"/>
      <w:rPr>
        <w:rFonts w:ascii="Times New Roman" w:eastAsia="宋体" w:hAnsi="Times New Roman" w:cs="Times New Roman"/>
        <w:sz w:val="2"/>
        <w:szCs w:val="2"/>
        <w:lang w:eastAsia="zh-CN"/>
      </w:rPr>
    </w:pPr>
    <w:r>
      <w:pict w14:anchorId="7D848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11EAF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677060"/>
    <w:multiLevelType w:val="singleLevel"/>
    <w:tmpl w:val="FF677060"/>
    <w:lvl w:ilvl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D5E2BAA"/>
    <w:multiLevelType w:val="singleLevel"/>
    <w:tmpl w:val="1D5E2BAA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287ECC0E"/>
    <w:multiLevelType w:val="singleLevel"/>
    <w:tmpl w:val="287ECC0E"/>
    <w:lvl w:ilvl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7C8B3047"/>
    <w:multiLevelType w:val="singleLevel"/>
    <w:tmpl w:val="7C8B3047"/>
    <w:lvl w:ilvl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num w:numId="1" w16cid:durableId="1852647678">
    <w:abstractNumId w:val="1"/>
  </w:num>
  <w:num w:numId="2" w16cid:durableId="1807697808">
    <w:abstractNumId w:val="0"/>
  </w:num>
  <w:num w:numId="3" w16cid:durableId="301424912">
    <w:abstractNumId w:val="2"/>
  </w:num>
  <w:num w:numId="4" w16cid:durableId="280301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VkZTFiOGEyZWNlZjFiYzQ0MDdjOWI2MDEzMjcyOTcifQ=="/>
  </w:docVars>
  <w:rsids>
    <w:rsidRoot w:val="243408C4"/>
    <w:rsid w:val="0031501C"/>
    <w:rsid w:val="004151FC"/>
    <w:rsid w:val="005277C3"/>
    <w:rsid w:val="005D6AF6"/>
    <w:rsid w:val="00C02FC6"/>
    <w:rsid w:val="00FF00AA"/>
    <w:rsid w:val="2434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2"/>
    </o:shapelayout>
  </w:shapeDefaults>
  <w:decimalSymbol w:val="."/>
  <w:listSeparator w:val=","/>
  <w14:docId w14:val="3396BDCC"/>
  <w15:docId w15:val="{A21D7580-2199-4AF9-B393-A5A014D8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a5">
    <w:name w:val="页眉 字符"/>
    <w:link w:val="a4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a7">
    <w:name w:val="页脚 字符"/>
    <w:link w:val="a6"/>
    <w:uiPriority w:val="99"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锦鲤本鲤</dc:creator>
  <cp:lastModifiedBy>金鑫 胡</cp:lastModifiedBy>
  <cp:revision>3</cp:revision>
  <dcterms:created xsi:type="dcterms:W3CDTF">2024-09-09T14:22:00Z</dcterms:created>
  <dcterms:modified xsi:type="dcterms:W3CDTF">2024-09-12T01:11:00Z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