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6B20C0">
      <w:pPr>
        <w:jc w:val="both"/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sz w:val="21"/>
          <w:szCs w:val="21"/>
          <w:lang w:val="en-US" w:eastAsia="zh-CN"/>
        </w:rPr>
        <w:t xml:space="preserve">九下第一课 同住地球村 </w:t>
      </w:r>
    </w:p>
    <w:p w14:paraId="7B22052C">
      <w:pP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1.当今</w:t>
      </w:r>
      <w:r>
        <w:rPr>
          <w:rFonts w:hint="eastAsia" w:asciiTheme="minorEastAsia" w:hAnsiTheme="minorEastAsia" w:eastAsiaTheme="minorEastAsia" w:cstheme="minorEastAsia"/>
          <w:b/>
          <w:bCs/>
          <w:color w:val="FF0000"/>
          <w:sz w:val="21"/>
          <w:szCs w:val="21"/>
          <w:lang w:val="en-US" w:eastAsia="zh-CN"/>
        </w:rPr>
        <w:t>世界的特点</w:t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：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①</w:t>
      </w:r>
      <w:r>
        <w:rPr>
          <w:rFonts w:hint="eastAsia" w:ascii="宋体" w:hAnsi="宋体" w:eastAsia="宋体" w:cs="宋体"/>
          <w:color w:val="auto"/>
          <w:sz w:val="21"/>
          <w:szCs w:val="21"/>
          <w:u w:val="single"/>
          <w:lang w:val="en-US" w:eastAsia="zh-CN"/>
        </w:rPr>
        <w:t>开放</w:t>
      </w:r>
      <w:r>
        <w:rPr>
          <w:rFonts w:hint="eastAsia" w:ascii="宋体" w:hAnsi="宋体" w:eastAsia="宋体" w:cs="宋体"/>
          <w:color w:val="auto"/>
          <w:sz w:val="21"/>
          <w:szCs w:val="21"/>
          <w:u w:val="none"/>
          <w:lang w:val="en-US" w:eastAsia="zh-CN"/>
        </w:rPr>
        <w:t>的</w:t>
      </w: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t>世界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②</w:t>
      </w:r>
      <w:r>
        <w:rPr>
          <w:rFonts w:hint="eastAsia" w:ascii="宋体" w:hAnsi="宋体" w:eastAsia="宋体" w:cs="宋体"/>
          <w:color w:val="auto"/>
          <w:sz w:val="21"/>
          <w:szCs w:val="21"/>
          <w:u w:val="single"/>
          <w:lang w:val="en-US" w:eastAsia="zh-CN"/>
        </w:rPr>
        <w:t>发展</w:t>
      </w:r>
      <w:r>
        <w:rPr>
          <w:rFonts w:hint="eastAsia" w:ascii="宋体" w:hAnsi="宋体" w:eastAsia="宋体" w:cs="宋体"/>
          <w:color w:val="auto"/>
          <w:sz w:val="21"/>
          <w:szCs w:val="21"/>
          <w:u w:val="none"/>
          <w:lang w:val="en-US" w:eastAsia="zh-CN"/>
        </w:rPr>
        <w:t>的</w:t>
      </w: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t>世界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③</w:t>
      </w:r>
      <w:r>
        <w:rPr>
          <w:rFonts w:hint="eastAsia" w:ascii="宋体" w:hAnsi="宋体" w:eastAsia="宋体" w:cs="宋体"/>
          <w:color w:val="auto"/>
          <w:sz w:val="21"/>
          <w:szCs w:val="21"/>
          <w:u w:val="single"/>
          <w:lang w:val="en-US" w:eastAsia="zh-CN"/>
        </w:rPr>
        <w:t>紧密联系</w:t>
      </w: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t>的世界</w:t>
      </w:r>
    </w:p>
    <w:p w14:paraId="06C76608">
      <w:pP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2.</w:t>
      </w:r>
      <w:r>
        <w:rPr>
          <w:rFonts w:hint="eastAsia" w:asciiTheme="minorEastAsia" w:hAnsiTheme="minorEastAsia" w:eastAsiaTheme="minorEastAsia" w:cstheme="minorEastAsia"/>
          <w:b/>
          <w:bCs/>
          <w:color w:val="FF0000"/>
          <w:sz w:val="21"/>
          <w:szCs w:val="21"/>
          <w:lang w:val="en-US" w:eastAsia="zh-CN"/>
        </w:rPr>
        <w:t>经济全球化</w:t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的表现：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①</w:t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u w:val="single"/>
          <w:lang w:val="en-US" w:eastAsia="zh-CN"/>
        </w:rPr>
        <w:t>商品生产</w:t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在全球范围内完成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②</w:t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u w:val="single"/>
          <w:lang w:val="en-US" w:eastAsia="zh-CN"/>
        </w:rPr>
        <w:t>商品贸易</w:t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在全球范围内进行</w:t>
      </w:r>
    </w:p>
    <w:p w14:paraId="3DC67C53">
      <w:pP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3.经济全球化的影响：</w:t>
      </w:r>
    </w:p>
    <w:p w14:paraId="745664C7">
      <w:pP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（1）积极影响：</w:t>
      </w:r>
    </w:p>
    <w:p w14:paraId="63585BC1">
      <w:p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①有利于在世界范围内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u w:val="single"/>
          <w:lang w:val="en-US" w:eastAsia="zh-CN"/>
        </w:rPr>
        <w:t>配置资源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，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u w:val="single"/>
          <w:lang w:val="en-US" w:eastAsia="zh-CN"/>
        </w:rPr>
        <w:t>促进资源利用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更加合理有效</w:t>
      </w:r>
    </w:p>
    <w:p w14:paraId="3DB0A6F1">
      <w:p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②经济全球化也使各国经济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u w:val="single"/>
          <w:lang w:val="en-US" w:eastAsia="zh-CN"/>
        </w:rPr>
        <w:t>相互联系、相互依赖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的程度不断加深。</w:t>
      </w:r>
    </w:p>
    <w:p w14:paraId="19871684">
      <w:p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③为经济发展提供了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u w:val="single"/>
          <w:lang w:val="en-US" w:eastAsia="zh-CN"/>
        </w:rPr>
        <w:t>新的机会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。</w:t>
      </w:r>
    </w:p>
    <w:p w14:paraId="17162732">
      <w:p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（2）消极影响：使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u w:val="single"/>
          <w:lang w:val="en-US" w:eastAsia="zh-CN"/>
        </w:rPr>
        <w:t>风险与危机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跨国界传递。</w:t>
      </w:r>
    </w:p>
    <w:p w14:paraId="36299682">
      <w:p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4.面对经济全球化，我们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①要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u w:val="single"/>
          <w:lang w:val="en-US" w:eastAsia="zh-CN"/>
        </w:rPr>
        <w:t>顺应历史潮流，保持积极开放的心态，主动参与竞争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。</w:t>
      </w:r>
    </w:p>
    <w:p w14:paraId="3A7BBEC9">
      <w:pPr>
        <w:ind w:firstLine="2310" w:firstLineChars="1100"/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②要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u w:val="single"/>
          <w:lang w:val="en-US" w:eastAsia="zh-CN"/>
        </w:rPr>
        <w:t>增强风险意识，注重国家经济安全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。</w:t>
      </w:r>
    </w:p>
    <w:p w14:paraId="358BA57F">
      <w:p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5.</w:t>
      </w:r>
      <w:r>
        <w:rPr>
          <w:rFonts w:hint="eastAsia" w:asciiTheme="minorEastAsia" w:hAnsiTheme="minorEastAsia" w:eastAsiaTheme="minorEastAsia" w:cstheme="minorEastAsia"/>
          <w:color w:val="FF0000"/>
          <w:sz w:val="21"/>
          <w:szCs w:val="21"/>
          <w:lang w:val="en-US" w:eastAsia="zh-CN"/>
        </w:rPr>
        <w:t>文化多样性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是人类社会的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u w:val="single"/>
          <w:lang w:val="en-US" w:eastAsia="zh-CN"/>
        </w:rPr>
        <w:t>基本特征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，是世界文化充满活力的表现，也是人类文明进步的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u w:val="single"/>
          <w:lang w:val="en-US" w:eastAsia="zh-CN"/>
        </w:rPr>
        <w:t>重要动力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；</w:t>
      </w:r>
    </w:p>
    <w:p w14:paraId="5F726159">
      <w:p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6.文化多样性是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u w:val="single"/>
          <w:lang w:val="en-US" w:eastAsia="zh-CN"/>
        </w:rPr>
        <w:t>实现文化创新与发展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的前提和基础。</w:t>
      </w:r>
    </w:p>
    <w:p w14:paraId="6D7E883F">
      <w:p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7.苏联解体、东欧剧变，美苏对峙的两极格局被打破，世界格局向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u w:val="single"/>
          <w:lang w:val="en-US" w:eastAsia="zh-CN"/>
        </w:rPr>
        <w:t>多极化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发展。</w:t>
      </w:r>
    </w:p>
    <w:p w14:paraId="08AF91C0">
      <w:p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8.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u w:val="single"/>
          <w:lang w:val="en-US" w:eastAsia="zh-CN"/>
        </w:rPr>
        <w:t>和平与发展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是</w:t>
      </w:r>
      <w:r>
        <w:rPr>
          <w:rFonts w:hint="eastAsia" w:asciiTheme="minorEastAsia" w:hAnsiTheme="minorEastAsia" w:eastAsiaTheme="minorEastAsia" w:cstheme="minorEastAsia"/>
          <w:color w:val="FF0000"/>
          <w:sz w:val="21"/>
          <w:szCs w:val="21"/>
          <w:lang w:val="en-US" w:eastAsia="zh-CN"/>
        </w:rPr>
        <w:t>时代主题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。</w:t>
      </w:r>
    </w:p>
    <w:p w14:paraId="7930B76A">
      <w:p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9.世界进入动荡变革期，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u w:val="single"/>
          <w:lang w:val="en-US" w:eastAsia="zh-CN"/>
        </w:rPr>
        <w:t>单边主义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、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u w:val="single"/>
          <w:lang w:val="en-US" w:eastAsia="zh-CN"/>
        </w:rPr>
        <w:t>保护主义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、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u w:val="single"/>
          <w:lang w:val="en-US" w:eastAsia="zh-CN"/>
        </w:rPr>
        <w:t>霸权主义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对</w:t>
      </w:r>
      <w:r>
        <w:rPr>
          <w:rFonts w:hint="eastAsia" w:asciiTheme="minorEastAsia" w:hAnsiTheme="minorEastAsia" w:eastAsiaTheme="minorEastAsia" w:cstheme="minorEastAsia"/>
          <w:color w:val="FF0000"/>
          <w:sz w:val="21"/>
          <w:szCs w:val="21"/>
          <w:lang w:val="en-US" w:eastAsia="zh-CN"/>
        </w:rPr>
        <w:t>世界和平与发展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构成</w:t>
      </w:r>
      <w:r>
        <w:rPr>
          <w:rFonts w:hint="eastAsia" w:asciiTheme="minorEastAsia" w:hAnsiTheme="minorEastAsia" w:eastAsiaTheme="minorEastAsia" w:cstheme="minorEastAsia"/>
          <w:color w:val="FF0000"/>
          <w:sz w:val="21"/>
          <w:szCs w:val="21"/>
          <w:lang w:val="en-US" w:eastAsia="zh-CN"/>
        </w:rPr>
        <w:t>威胁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。</w:t>
      </w:r>
    </w:p>
    <w:p w14:paraId="78EF9B35">
      <w:p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10.</w:t>
      </w:r>
      <w:r>
        <w:rPr>
          <w:rFonts w:hint="eastAsia" w:asciiTheme="minorEastAsia" w:hAnsiTheme="minorEastAsia" w:eastAsiaTheme="minorEastAsia" w:cstheme="minorEastAsia"/>
          <w:color w:val="FF0000"/>
          <w:sz w:val="21"/>
          <w:szCs w:val="21"/>
          <w:highlight w:val="yellow"/>
          <w:u w:val="single"/>
          <w:lang w:val="en-US" w:eastAsia="zh-CN"/>
        </w:rPr>
        <w:t>新兴市场国家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和发展中国家快速发展，经济实力和国际影响力不断增强，国际地位不断提升。</w:t>
      </w:r>
    </w:p>
    <w:p w14:paraId="30F85FC8">
      <w:pPr>
        <w:rPr>
          <w:rFonts w:hint="eastAsia" w:asciiTheme="minorEastAsia" w:hAnsiTheme="minorEastAsia" w:eastAsiaTheme="minorEastAsia" w:cstheme="minorEastAsia"/>
          <w:color w:val="FF000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FF0000"/>
          <w:sz w:val="21"/>
          <w:szCs w:val="21"/>
          <w:lang w:val="en-US" w:eastAsia="zh-CN"/>
        </w:rPr>
        <w:t>【说明】注意，只能说世界多极化趋势深入发展，不能说世界多极化格局已经形成。</w:t>
      </w:r>
    </w:p>
    <w:p w14:paraId="0E0C3BF3">
      <w:pP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11.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FF0000"/>
          <w:sz w:val="21"/>
          <w:szCs w:val="21"/>
          <w:lang w:val="en-US" w:eastAsia="zh-CN"/>
        </w:rPr>
        <w:t>世界多极化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使多种国际力量既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u w:val="single"/>
          <w:lang w:val="en-US" w:eastAsia="zh-CN"/>
        </w:rPr>
        <w:t>相互依存又相互制约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。任何国家都难以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u w:val="single"/>
          <w:lang w:val="en-US" w:eastAsia="zh-CN"/>
        </w:rPr>
        <w:t>单独主宰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世界事务。</w:t>
      </w:r>
    </w:p>
    <w:p w14:paraId="36F18E77">
      <w:pP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12.世界多极化有利于各国通过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u w:val="single"/>
          <w:lang w:val="en-US" w:eastAsia="zh-CN"/>
        </w:rPr>
        <w:t>协商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解决各种问题，促进国际关系民主化，推动世界和平与发展。</w:t>
      </w:r>
    </w:p>
    <w:p w14:paraId="566C4EB4">
      <w:p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highlight w:val="no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highlight w:val="none"/>
          <w:lang w:val="en-US" w:eastAsia="zh-CN"/>
        </w:rPr>
        <w:t>13.各国在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highlight w:val="none"/>
          <w:u w:val="single"/>
          <w:lang w:val="en-US" w:eastAsia="zh-CN"/>
        </w:rPr>
        <w:t>经济、政治、安全、文化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highlight w:val="none"/>
          <w:lang w:val="en-US" w:eastAsia="zh-CN"/>
        </w:rPr>
        <w:t>等领域深化合作，寻求发展。</w:t>
      </w:r>
    </w:p>
    <w:p w14:paraId="22BBDF24">
      <w:p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highlight w:val="no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highlight w:val="none"/>
          <w:lang w:val="en-US" w:eastAsia="zh-CN"/>
        </w:rPr>
        <w:t>14.国家间既有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highlight w:val="none"/>
          <w:u w:val="single"/>
          <w:lang w:val="en-US" w:eastAsia="zh-CN"/>
        </w:rPr>
        <w:t>合作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highlight w:val="none"/>
          <w:lang w:val="en-US" w:eastAsia="zh-CN"/>
        </w:rPr>
        <w:t>，又有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highlight w:val="none"/>
          <w:u w:val="single"/>
          <w:lang w:val="en-US" w:eastAsia="zh-CN"/>
        </w:rPr>
        <w:t>竞争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highlight w:val="none"/>
          <w:lang w:val="en-US" w:eastAsia="zh-CN"/>
        </w:rPr>
        <w:t>，国际竞争需要各方共同遵循一定的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highlight w:val="none"/>
          <w:u w:val="single"/>
          <w:lang w:val="en-US" w:eastAsia="zh-CN"/>
        </w:rPr>
        <w:t>国际规则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highlight w:val="none"/>
          <w:lang w:val="en-US" w:eastAsia="zh-CN"/>
        </w:rPr>
        <w:t>。</w:t>
      </w:r>
    </w:p>
    <w:p w14:paraId="0955CEBD">
      <w:p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15.</w:t>
      </w:r>
      <w:r>
        <w:rPr>
          <w:rFonts w:hint="eastAsia" w:asciiTheme="minorEastAsia" w:hAnsiTheme="minorEastAsia" w:eastAsiaTheme="minorEastAsia" w:cstheme="minorEastAsia"/>
          <w:color w:val="FF0000"/>
          <w:sz w:val="21"/>
          <w:szCs w:val="21"/>
          <w:lang w:val="en-US" w:eastAsia="zh-CN"/>
        </w:rPr>
        <w:t>国际竞争的实质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是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u w:val="single"/>
          <w:lang w:val="en-US" w:eastAsia="zh-CN"/>
        </w:rPr>
        <w:t>以经济和科技实力为基础的综合国力的较量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。</w:t>
      </w:r>
    </w:p>
    <w:p w14:paraId="144A6BCC">
      <w:p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16.我国高举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u w:val="single"/>
          <w:lang w:val="en-US" w:eastAsia="zh-CN"/>
        </w:rPr>
        <w:t>和平、发展、合作、共赢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的旗帜。</w:t>
      </w:r>
    </w:p>
    <w:p w14:paraId="36EFA0C7">
      <w:p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17.建设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u w:val="single"/>
          <w:lang w:val="en-US" w:eastAsia="zh-CN"/>
        </w:rPr>
        <w:t>相互尊重、公平正义、合作共赢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的</w:t>
      </w:r>
      <w:r>
        <w:rPr>
          <w:rFonts w:hint="eastAsia" w:asciiTheme="minorEastAsia" w:hAnsiTheme="minorEastAsia" w:eastAsiaTheme="minorEastAsia" w:cstheme="minorEastAsia"/>
          <w:color w:val="FF0000"/>
          <w:sz w:val="21"/>
          <w:szCs w:val="21"/>
          <w:lang w:val="en-US" w:eastAsia="zh-CN"/>
        </w:rPr>
        <w:t>新型国际关系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。</w:t>
      </w:r>
    </w:p>
    <w:p w14:paraId="0CBBC23F">
      <w:pP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18.</w:t>
      </w:r>
      <w:r>
        <w:rPr>
          <w:rFonts w:hint="eastAsia" w:asciiTheme="minorEastAsia" w:hAnsiTheme="minorEastAsia" w:eastAsiaTheme="minorEastAsia" w:cstheme="minorEastAsia"/>
          <w:b/>
          <w:bCs/>
          <w:color w:val="FF0000"/>
          <w:sz w:val="21"/>
          <w:szCs w:val="21"/>
          <w:lang w:val="en-US" w:eastAsia="zh-CN"/>
        </w:rPr>
        <w:t>如何正确认识和对待文化差异？</w:t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（/正确认识和对待文化差异的措施） （P8-P9）</w:t>
      </w:r>
    </w:p>
    <w:p w14:paraId="0267AD13">
      <w:p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①每个民族的文化都是独特的，都有其存在的价值，都有值得尊重的经验和智慧。</w:t>
      </w:r>
    </w:p>
    <w:p w14:paraId="4FBE355D">
      <w:p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②正确认识文化差异，相互尊重，通过平等交流、对话，达成彼此的理解和包容。</w:t>
      </w:r>
    </w:p>
    <w:p w14:paraId="2CB1506A"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应当用开放和包容的心态，学习和借鉴优秀外来文化，促进和而不同、兼收并蓄的文</w:t>
      </w:r>
      <w:bookmarkStart w:id="0" w:name="_GoBack"/>
      <w:bookmarkEnd w:id="0"/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明交流。</w:t>
      </w:r>
    </w:p>
    <w:sectPr>
      <w:pgSz w:w="10318" w:h="14570"/>
      <w:pgMar w:top="567" w:right="567" w:bottom="567" w:left="567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4066591"/>
    <w:rsid w:val="43A75601"/>
    <w:rsid w:val="64066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qFormat/>
    <w:uiPriority w:val="0"/>
    <w:pPr>
      <w:widowControl w:val="0"/>
      <w:jc w:val="both"/>
    </w:pPr>
    <w:rPr>
      <w:rFonts w:ascii="宋体" w:hAnsi="Courier New" w:eastAsia="宋体" w:cs="Courier New"/>
      <w:kern w:val="2"/>
      <w:sz w:val="21"/>
      <w:szCs w:val="21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1463</Words>
  <Characters>1513</Characters>
  <Lines>0</Lines>
  <Paragraphs>0</Paragraphs>
  <TotalTime>19</TotalTime>
  <ScaleCrop>false</ScaleCrop>
  <LinksUpToDate>false</LinksUpToDate>
  <CharactersWithSpaces>1519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2025-10-22T12:25:00Z</dcterms:created>
  <dc:creator>孙超</dc:creator>
  <cp:lastModifiedBy>孙超</cp:lastModifiedBy>
  <dcterms:modified xsi:type="dcterms:W3CDTF">2025-11-12T01:26:05Z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331572D8737041428DCF15870DEFEF71_13</vt:lpwstr>
  </property>
  <property fmtid="{D5CDD505-2E9C-101B-9397-08002B2CF9AE}" pid="4" name="KSOTemplateDocerSaveRecord">
    <vt:lpwstr>eyJoZGlkIjoiMjBlZTNkNzZiYWM5ZWI4ZmFlYjY1MWI5M2ExOWU4MjUiLCJ1c2VySWQiOiI1MzA3NDgwMjAifQ==</vt:lpwstr>
  </property>
</Properties>
</file>