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rlmhbcaepyl" w:id="0"/>
      <w:bookmarkEnd w:id="0"/>
      <w:r w:rsidDel="00000000" w:rsidR="00000000" w:rsidRPr="00000000">
        <w:rPr>
          <w:rtl w:val="0"/>
        </w:rPr>
        <w:t xml:space="preserve">Container Widget</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dùng khi muốn thay đổi background, căn chỉnh padding, border, … cho widget con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các tính năng chính:</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thêm padding, margin, border</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thay đổi background </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chứa 1 single widget con duy nhất, ví dụ như Row, Column,...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các đặc điểm chính:</w:t>
      </w:r>
    </w:p>
    <w:p w:rsidR="00000000" w:rsidDel="00000000" w:rsidP="00000000" w:rsidRDefault="00000000" w:rsidRPr="00000000" w14:paraId="00000008">
      <w:pPr>
        <w:numPr>
          <w:ilvl w:val="1"/>
          <w:numId w:val="1"/>
        </w:numPr>
        <w:ind w:left="1440" w:hanging="360"/>
        <w:rPr>
          <w:b w:val="1"/>
        </w:rPr>
      </w:pPr>
      <w:r w:rsidDel="00000000" w:rsidR="00000000" w:rsidRPr="00000000">
        <w:rPr>
          <w:b w:val="1"/>
          <w:rtl w:val="0"/>
        </w:rPr>
        <w:t xml:space="preserve">child: </w:t>
      </w:r>
      <w:r w:rsidDel="00000000" w:rsidR="00000000" w:rsidRPr="00000000">
        <w:rPr>
          <w:rtl w:val="0"/>
        </w:rPr>
        <w:t xml:space="preserve">widget con duy nhất được bọc bởi container, nếu chỉ định child thì container sẽ tự điều chỉnh kích thước bọc lấy child</w:t>
      </w:r>
    </w:p>
    <w:p w:rsidR="00000000" w:rsidDel="00000000" w:rsidP="00000000" w:rsidRDefault="00000000" w:rsidRPr="00000000" w14:paraId="00000009">
      <w:pPr>
        <w:numPr>
          <w:ilvl w:val="1"/>
          <w:numId w:val="1"/>
        </w:numPr>
        <w:ind w:left="1440" w:hanging="360"/>
        <w:rPr>
          <w:b w:val="1"/>
        </w:rPr>
      </w:pPr>
      <w:r w:rsidDel="00000000" w:rsidR="00000000" w:rsidRPr="00000000">
        <w:rPr>
          <w:b w:val="1"/>
          <w:rtl w:val="0"/>
        </w:rPr>
        <w:t xml:space="preserve">color:</w:t>
      </w:r>
      <w:r w:rsidDel="00000000" w:rsidR="00000000" w:rsidRPr="00000000">
        <w:rPr>
          <w:rtl w:val="0"/>
        </w:rPr>
        <w:t xml:space="preserve"> chỉ định background color cho child widget</w:t>
      </w:r>
    </w:p>
    <w:p w:rsidR="00000000" w:rsidDel="00000000" w:rsidP="00000000" w:rsidRDefault="00000000" w:rsidRPr="00000000" w14:paraId="0000000A">
      <w:pPr>
        <w:numPr>
          <w:ilvl w:val="1"/>
          <w:numId w:val="1"/>
        </w:numPr>
        <w:ind w:left="1440" w:hanging="360"/>
        <w:rPr>
          <w:b w:val="1"/>
        </w:rPr>
      </w:pPr>
      <w:r w:rsidDel="00000000" w:rsidR="00000000" w:rsidRPr="00000000">
        <w:rPr>
          <w:b w:val="1"/>
          <w:rtl w:val="0"/>
        </w:rPr>
        <w:t xml:space="preserve">padding: </w:t>
      </w:r>
      <w:r w:rsidDel="00000000" w:rsidR="00000000" w:rsidRPr="00000000">
        <w:rPr>
          <w:rtl w:val="0"/>
        </w:rPr>
        <w:t xml:space="preserve">thêm lề vào giữa container với widget con bên trong nó</w:t>
      </w:r>
    </w:p>
    <w:p w:rsidR="00000000" w:rsidDel="00000000" w:rsidP="00000000" w:rsidRDefault="00000000" w:rsidRPr="00000000" w14:paraId="0000000B">
      <w:pPr>
        <w:numPr>
          <w:ilvl w:val="1"/>
          <w:numId w:val="1"/>
        </w:numPr>
        <w:ind w:left="1440" w:hanging="360"/>
        <w:rPr>
          <w:b w:val="1"/>
          <w:u w:val="none"/>
        </w:rPr>
      </w:pPr>
      <w:r w:rsidDel="00000000" w:rsidR="00000000" w:rsidRPr="00000000">
        <w:rPr>
          <w:b w:val="1"/>
          <w:rtl w:val="0"/>
        </w:rPr>
        <w:t xml:space="preserve">margin: </w:t>
      </w:r>
      <w:r w:rsidDel="00000000" w:rsidR="00000000" w:rsidRPr="00000000">
        <w:rPr>
          <w:rtl w:val="0"/>
        </w:rPr>
        <w:t xml:space="preserve">thêm lề bên ngoài container</w:t>
      </w:r>
    </w:p>
    <w:p w:rsidR="00000000" w:rsidDel="00000000" w:rsidP="00000000" w:rsidRDefault="00000000" w:rsidRPr="00000000" w14:paraId="0000000C">
      <w:pPr>
        <w:numPr>
          <w:ilvl w:val="1"/>
          <w:numId w:val="1"/>
        </w:numPr>
        <w:ind w:left="1440" w:hanging="360"/>
        <w:rPr>
          <w:b w:val="1"/>
        </w:rPr>
      </w:pPr>
      <w:r w:rsidDel="00000000" w:rsidR="00000000" w:rsidRPr="00000000">
        <w:rPr>
          <w:b w:val="1"/>
          <w:rtl w:val="0"/>
        </w:rPr>
        <w:t xml:space="preserve">decoration: </w:t>
      </w:r>
      <w:r w:rsidDel="00000000" w:rsidR="00000000" w:rsidRPr="00000000">
        <w:rPr>
          <w:rtl w:val="0"/>
        </w:rPr>
        <w:t xml:space="preserve">xác định hình dạng cho container. Mặc định là hình chữ nhật và tự căn chỉnh với child widget, có thể kết hợp thêm padding và margin để xác định kích thước cho nó và thêm các thuộc tính khác để tùy chỉnh giao diện của nó. 1 số thuộc tính</w:t>
      </w:r>
    </w:p>
    <w:p w:rsidR="00000000" w:rsidDel="00000000" w:rsidP="00000000" w:rsidRDefault="00000000" w:rsidRPr="00000000" w14:paraId="0000000D">
      <w:pPr>
        <w:numPr>
          <w:ilvl w:val="2"/>
          <w:numId w:val="1"/>
        </w:numPr>
        <w:ind w:left="2160" w:hanging="360"/>
        <w:rPr>
          <w:u w:val="none"/>
        </w:rPr>
      </w:pPr>
      <w:r w:rsidDel="00000000" w:rsidR="00000000" w:rsidRPr="00000000">
        <w:rPr>
          <w:b w:val="1"/>
          <w:rtl w:val="0"/>
        </w:rPr>
        <w:t xml:space="preserve">shape</w:t>
      </w:r>
      <w:r w:rsidDel="00000000" w:rsidR="00000000" w:rsidRPr="00000000">
        <w:rPr>
          <w:rtl w:val="0"/>
        </w:rPr>
        <w:t xml:space="preserve">: chỉ định hình dạng container</w:t>
      </w:r>
    </w:p>
    <w:p w:rsidR="00000000" w:rsidDel="00000000" w:rsidP="00000000" w:rsidRDefault="00000000" w:rsidRPr="00000000" w14:paraId="0000000E">
      <w:pPr>
        <w:numPr>
          <w:ilvl w:val="2"/>
          <w:numId w:val="1"/>
        </w:numPr>
        <w:ind w:left="2160" w:hanging="360"/>
        <w:rPr>
          <w:b w:val="1"/>
        </w:rPr>
      </w:pPr>
      <w:r w:rsidDel="00000000" w:rsidR="00000000" w:rsidRPr="00000000">
        <w:rPr>
          <w:b w:val="1"/>
          <w:rtl w:val="0"/>
        </w:rPr>
        <w:t xml:space="preserve">border: </w:t>
      </w:r>
      <w:r w:rsidDel="00000000" w:rsidR="00000000" w:rsidRPr="00000000">
        <w:rPr>
          <w:rtl w:val="0"/>
        </w:rPr>
        <w:t xml:space="preserve">chỉ định viền quanh container, bao gồm độ rộng viền và màu sắc</w:t>
      </w:r>
    </w:p>
    <w:p w:rsidR="00000000" w:rsidDel="00000000" w:rsidP="00000000" w:rsidRDefault="00000000" w:rsidRPr="00000000" w14:paraId="0000000F">
      <w:pPr>
        <w:numPr>
          <w:ilvl w:val="2"/>
          <w:numId w:val="1"/>
        </w:numPr>
        <w:ind w:left="2160" w:hanging="360"/>
        <w:rPr>
          <w:b w:val="1"/>
          <w:u w:val="none"/>
        </w:rPr>
      </w:pPr>
      <w:r w:rsidDel="00000000" w:rsidR="00000000" w:rsidRPr="00000000">
        <w:rPr>
          <w:b w:val="1"/>
          <w:rtl w:val="0"/>
        </w:rPr>
        <w:t xml:space="preserve">borderRadius: </w:t>
      </w:r>
      <w:r w:rsidDel="00000000" w:rsidR="00000000" w:rsidRPr="00000000">
        <w:rPr>
          <w:rtl w:val="0"/>
        </w:rPr>
        <w:t xml:space="preserve">độ cong của các góc container</w:t>
      </w:r>
    </w:p>
    <w:p w:rsidR="00000000" w:rsidDel="00000000" w:rsidP="00000000" w:rsidRDefault="00000000" w:rsidRPr="00000000" w14:paraId="00000010">
      <w:pPr>
        <w:numPr>
          <w:ilvl w:val="2"/>
          <w:numId w:val="1"/>
        </w:numPr>
        <w:ind w:left="2160" w:hanging="360"/>
        <w:rPr>
          <w:b w:val="1"/>
          <w:u w:val="none"/>
        </w:rPr>
      </w:pPr>
      <w:r w:rsidDel="00000000" w:rsidR="00000000" w:rsidRPr="00000000">
        <w:rPr>
          <w:b w:val="1"/>
          <w:rtl w:val="0"/>
        </w:rPr>
        <w:t xml:space="preserve">boxShadow: </w:t>
      </w:r>
      <w:r w:rsidDel="00000000" w:rsidR="00000000" w:rsidRPr="00000000">
        <w:rPr>
          <w:rtl w:val="0"/>
        </w:rPr>
        <w:t xml:space="preserve">đổ bóng cho container, nhận vào 1 list object BoxShadow.</w:t>
      </w:r>
    </w:p>
    <w:p w:rsidR="00000000" w:rsidDel="00000000" w:rsidP="00000000" w:rsidRDefault="00000000" w:rsidRPr="00000000" w14:paraId="00000011">
      <w:pPr>
        <w:numPr>
          <w:ilvl w:val="3"/>
          <w:numId w:val="1"/>
        </w:numPr>
        <w:ind w:left="2880" w:hanging="360"/>
        <w:rPr>
          <w:u w:val="none"/>
        </w:rPr>
      </w:pPr>
      <w:r w:rsidDel="00000000" w:rsidR="00000000" w:rsidRPr="00000000">
        <w:rPr>
          <w:rtl w:val="0"/>
        </w:rPr>
        <w:t xml:space="preserve">color: màu của bóng</w:t>
      </w:r>
    </w:p>
    <w:p w:rsidR="00000000" w:rsidDel="00000000" w:rsidP="00000000" w:rsidRDefault="00000000" w:rsidRPr="00000000" w14:paraId="00000012">
      <w:pPr>
        <w:numPr>
          <w:ilvl w:val="3"/>
          <w:numId w:val="1"/>
        </w:numPr>
        <w:ind w:left="2880" w:hanging="360"/>
        <w:rPr>
          <w:u w:val="none"/>
        </w:rPr>
      </w:pPr>
      <w:r w:rsidDel="00000000" w:rsidR="00000000" w:rsidRPr="00000000">
        <w:rPr>
          <w:rtl w:val="0"/>
        </w:rPr>
        <w:t xml:space="preserve">offset: di chuyển box lệch với container theo (x,y) trên trục toạ độ</w:t>
      </w:r>
    </w:p>
    <w:p w:rsidR="00000000" w:rsidDel="00000000" w:rsidP="00000000" w:rsidRDefault="00000000" w:rsidRPr="00000000" w14:paraId="00000013">
      <w:pPr>
        <w:numPr>
          <w:ilvl w:val="3"/>
          <w:numId w:val="1"/>
        </w:numPr>
        <w:ind w:left="2880" w:hanging="360"/>
        <w:rPr>
          <w:u w:val="none"/>
        </w:rPr>
      </w:pPr>
      <w:r w:rsidDel="00000000" w:rsidR="00000000" w:rsidRPr="00000000">
        <w:rPr>
          <w:rtl w:val="0"/>
        </w:rPr>
        <w:t xml:space="preserve">blurRadius: độ mờ của bóng</w:t>
      </w:r>
    </w:p>
    <w:p w:rsidR="00000000" w:rsidDel="00000000" w:rsidP="00000000" w:rsidRDefault="00000000" w:rsidRPr="00000000" w14:paraId="00000014">
      <w:pPr>
        <w:numPr>
          <w:ilvl w:val="3"/>
          <w:numId w:val="1"/>
        </w:numPr>
        <w:ind w:left="2880" w:hanging="360"/>
        <w:rPr>
          <w:u w:val="none"/>
        </w:rPr>
      </w:pPr>
      <w:r w:rsidDel="00000000" w:rsidR="00000000" w:rsidRPr="00000000">
        <w:rPr>
          <w:rtl w:val="0"/>
        </w:rPr>
        <w:t xml:space="preserve">spreadRadius: độ rộng của bóng</w:t>
      </w:r>
    </w:p>
    <w:p w:rsidR="00000000" w:rsidDel="00000000" w:rsidP="00000000" w:rsidRDefault="00000000" w:rsidRPr="00000000" w14:paraId="00000015">
      <w:pPr>
        <w:numPr>
          <w:ilvl w:val="2"/>
          <w:numId w:val="1"/>
        </w:numPr>
        <w:ind w:left="2160" w:hanging="360"/>
        <w:rPr>
          <w:b w:val="1"/>
          <w:u w:val="none"/>
        </w:rPr>
      </w:pPr>
      <w:r w:rsidDel="00000000" w:rsidR="00000000" w:rsidRPr="00000000">
        <w:rPr>
          <w:b w:val="1"/>
          <w:rtl w:val="0"/>
        </w:rPr>
        <w:t xml:space="preserve">gradient: </w:t>
      </w:r>
      <w:r w:rsidDel="00000000" w:rsidR="00000000" w:rsidRPr="00000000">
        <w:rPr>
          <w:rtl w:val="0"/>
        </w:rPr>
        <w:t xml:space="preserve">dùng để tạo hiệu ứng nền gradient cho container, có thể sử dụng 1 trong class Gradient là LinearGradient hoặc RadialGradient,</w:t>
      </w:r>
    </w:p>
    <w:p w:rsidR="00000000" w:rsidDel="00000000" w:rsidP="00000000" w:rsidRDefault="00000000" w:rsidRPr="00000000" w14:paraId="00000016">
      <w:pPr>
        <w:numPr>
          <w:ilvl w:val="3"/>
          <w:numId w:val="1"/>
        </w:numPr>
        <w:ind w:left="2880" w:hanging="360"/>
        <w:rPr>
          <w:b w:val="1"/>
        </w:rPr>
      </w:pPr>
      <w:r w:rsidDel="00000000" w:rsidR="00000000" w:rsidRPr="00000000">
        <w:rPr>
          <w:b w:val="1"/>
          <w:rtl w:val="0"/>
        </w:rPr>
        <w:t xml:space="preserve">LinearGradient:</w:t>
      </w:r>
      <w:r w:rsidDel="00000000" w:rsidR="00000000" w:rsidRPr="00000000">
        <w:rPr>
          <w:rtl w:val="0"/>
        </w:rPr>
        <w:t xml:space="preserve"> có 5 thuộc tính:</w:t>
      </w:r>
    </w:p>
    <w:p w:rsidR="00000000" w:rsidDel="00000000" w:rsidP="00000000" w:rsidRDefault="00000000" w:rsidRPr="00000000" w14:paraId="00000017">
      <w:pPr>
        <w:numPr>
          <w:ilvl w:val="4"/>
          <w:numId w:val="1"/>
        </w:numPr>
        <w:ind w:left="3600" w:hanging="360"/>
        <w:rPr>
          <w:u w:val="none"/>
        </w:rPr>
      </w:pPr>
      <w:r w:rsidDel="00000000" w:rsidR="00000000" w:rsidRPr="00000000">
        <w:rPr>
          <w:rtl w:val="0"/>
        </w:rPr>
        <w:t xml:space="preserve">color: list các màu</w:t>
      </w:r>
    </w:p>
    <w:p w:rsidR="00000000" w:rsidDel="00000000" w:rsidP="00000000" w:rsidRDefault="00000000" w:rsidRPr="00000000" w14:paraId="00000018">
      <w:pPr>
        <w:numPr>
          <w:ilvl w:val="4"/>
          <w:numId w:val="1"/>
        </w:numPr>
        <w:ind w:left="3600" w:hanging="360"/>
        <w:rPr/>
      </w:pPr>
      <w:r w:rsidDel="00000000" w:rsidR="00000000" w:rsidRPr="00000000">
        <w:rPr>
          <w:rtl w:val="0"/>
        </w:rPr>
        <w:t xml:space="preserve">begin: nếu không thêm begin thì gradient sẽ bắt đầu từ đầu tới cuối( trái sang phải), nếu thêm thì begin sẽ là nơi bắt đầu</w:t>
      </w:r>
    </w:p>
    <w:p w:rsidR="00000000" w:rsidDel="00000000" w:rsidP="00000000" w:rsidRDefault="00000000" w:rsidRPr="00000000" w14:paraId="00000019">
      <w:pPr>
        <w:numPr>
          <w:ilvl w:val="4"/>
          <w:numId w:val="1"/>
        </w:numPr>
        <w:ind w:left="3600" w:hanging="360"/>
        <w:rPr>
          <w:u w:val="none"/>
        </w:rPr>
      </w:pPr>
      <w:r w:rsidDel="00000000" w:rsidR="00000000" w:rsidRPr="00000000">
        <w:rPr>
          <w:rtl w:val="0"/>
        </w:rPr>
        <w:t xml:space="preserve">end: tương tự begin và end sẽ là nơi kết thúc, cả 2 đều nhận 1 Alignment class làm tham số </w:t>
      </w:r>
    </w:p>
    <w:p w:rsidR="00000000" w:rsidDel="00000000" w:rsidP="00000000" w:rsidRDefault="00000000" w:rsidRPr="00000000" w14:paraId="0000001A">
      <w:pPr>
        <w:numPr>
          <w:ilvl w:val="4"/>
          <w:numId w:val="1"/>
        </w:numPr>
        <w:ind w:left="3600" w:hanging="360"/>
        <w:rPr>
          <w:u w:val="none"/>
        </w:rPr>
      </w:pPr>
      <w:r w:rsidDel="00000000" w:rsidR="00000000" w:rsidRPr="00000000">
        <w:rPr>
          <w:rtl w:val="0"/>
        </w:rPr>
        <w:t xml:space="preserve">stops: 1 list số thực nằm trong khoảng 0 đến 1 đại diện cho các điểm dừng tương ứng với màu sắc trong color.</w:t>
      </w:r>
    </w:p>
    <w:p w:rsidR="00000000" w:rsidDel="00000000" w:rsidP="00000000" w:rsidRDefault="00000000" w:rsidRPr="00000000" w14:paraId="0000001B">
      <w:pPr>
        <w:numPr>
          <w:ilvl w:val="4"/>
          <w:numId w:val="1"/>
        </w:numPr>
        <w:ind w:left="3600" w:hanging="360"/>
        <w:rPr>
          <w:u w:val="none"/>
        </w:rPr>
      </w:pPr>
      <w:r w:rsidDel="00000000" w:rsidR="00000000" w:rsidRPr="00000000">
        <w:rPr>
          <w:rtl w:val="0"/>
        </w:rPr>
        <w:t xml:space="preserve">tileMode: xác định cách gradient sẽ được lặp lại khi nó không đủ lớn để phủ kín vùng được áp dụng, có 3 loại</w:t>
      </w:r>
    </w:p>
    <w:p w:rsidR="00000000" w:rsidDel="00000000" w:rsidP="00000000" w:rsidRDefault="00000000" w:rsidRPr="00000000" w14:paraId="0000001C">
      <w:pPr>
        <w:numPr>
          <w:ilvl w:val="5"/>
          <w:numId w:val="1"/>
        </w:numPr>
        <w:ind w:left="4320" w:hanging="360"/>
        <w:rPr>
          <w:u w:val="none"/>
        </w:rPr>
      </w:pPr>
      <w:r w:rsidDel="00000000" w:rsidR="00000000" w:rsidRPr="00000000">
        <w:rPr>
          <w:rtl w:val="0"/>
        </w:rPr>
        <w:t xml:space="preserve">TileMode.clamp: mặc định, gradient sẽ được kéo dài để phủ kín</w:t>
      </w:r>
    </w:p>
    <w:p w:rsidR="00000000" w:rsidDel="00000000" w:rsidP="00000000" w:rsidRDefault="00000000" w:rsidRPr="00000000" w14:paraId="0000001D">
      <w:pPr>
        <w:numPr>
          <w:ilvl w:val="5"/>
          <w:numId w:val="1"/>
        </w:numPr>
        <w:ind w:left="4320" w:hanging="360"/>
        <w:rPr>
          <w:u w:val="none"/>
        </w:rPr>
      </w:pPr>
      <w:r w:rsidDel="00000000" w:rsidR="00000000" w:rsidRPr="00000000">
        <w:rPr>
          <w:rtl w:val="0"/>
        </w:rPr>
        <w:t xml:space="preserve">TileMode.repeated: gradient sẽ được lặp lại để phủ kín</w:t>
      </w:r>
    </w:p>
    <w:p w:rsidR="00000000" w:rsidDel="00000000" w:rsidP="00000000" w:rsidRDefault="00000000" w:rsidRPr="00000000" w14:paraId="0000001E">
      <w:pPr>
        <w:numPr>
          <w:ilvl w:val="5"/>
          <w:numId w:val="1"/>
        </w:numPr>
        <w:ind w:left="4320" w:hanging="360"/>
        <w:rPr>
          <w:u w:val="none"/>
        </w:rPr>
      </w:pPr>
      <w:r w:rsidDel="00000000" w:rsidR="00000000" w:rsidRPr="00000000">
        <w:rPr>
          <w:rtl w:val="0"/>
        </w:rPr>
        <w:t xml:space="preserve">TileMode.mirror: gradient sẽ được lặp lại và đảo ngược mỗi lần nó lặp lại để phủ kín</w:t>
      </w:r>
    </w:p>
    <w:p w:rsidR="00000000" w:rsidDel="00000000" w:rsidP="00000000" w:rsidRDefault="00000000" w:rsidRPr="00000000" w14:paraId="0000001F">
      <w:pPr>
        <w:numPr>
          <w:ilvl w:val="3"/>
          <w:numId w:val="1"/>
        </w:numPr>
        <w:ind w:left="2880" w:hanging="360"/>
        <w:rPr>
          <w:b w:val="1"/>
        </w:rPr>
      </w:pPr>
      <w:r w:rsidDel="00000000" w:rsidR="00000000" w:rsidRPr="00000000">
        <w:rPr>
          <w:b w:val="1"/>
          <w:rtl w:val="0"/>
        </w:rPr>
        <w:t xml:space="preserve">RadialGradient:</w:t>
      </w:r>
      <w:r w:rsidDel="00000000" w:rsidR="00000000" w:rsidRPr="00000000">
        <w:rPr>
          <w:rtl w:val="0"/>
        </w:rPr>
        <w:t xml:space="preserve"> có 5 thuộc tính tương tự như Linear</w:t>
      </w:r>
    </w:p>
    <w:p w:rsidR="00000000" w:rsidDel="00000000" w:rsidP="00000000" w:rsidRDefault="00000000" w:rsidRPr="00000000" w14:paraId="00000020">
      <w:pPr>
        <w:numPr>
          <w:ilvl w:val="4"/>
          <w:numId w:val="1"/>
        </w:numPr>
        <w:ind w:left="3600" w:hanging="360"/>
        <w:rPr>
          <w:u w:val="none"/>
        </w:rPr>
      </w:pPr>
      <w:r w:rsidDel="00000000" w:rsidR="00000000" w:rsidRPr="00000000">
        <w:rPr>
          <w:rtl w:val="0"/>
        </w:rPr>
        <w:t xml:space="preserve">center: tâm của gradient</w:t>
      </w:r>
    </w:p>
    <w:p w:rsidR="00000000" w:rsidDel="00000000" w:rsidP="00000000" w:rsidRDefault="00000000" w:rsidRPr="00000000" w14:paraId="00000021">
      <w:pPr>
        <w:numPr>
          <w:ilvl w:val="4"/>
          <w:numId w:val="1"/>
        </w:numPr>
        <w:ind w:left="3600" w:hanging="360"/>
        <w:rPr>
          <w:u w:val="none"/>
        </w:rPr>
      </w:pPr>
      <w:r w:rsidDel="00000000" w:rsidR="00000000" w:rsidRPr="00000000">
        <w:rPr>
          <w:rtl w:val="0"/>
        </w:rPr>
        <w:t xml:space="preserve">radius: bán kính của gradient đó</w:t>
      </w:r>
    </w:p>
    <w:p w:rsidR="00000000" w:rsidDel="00000000" w:rsidP="00000000" w:rsidRDefault="00000000" w:rsidRPr="00000000" w14:paraId="00000022">
      <w:pPr>
        <w:numPr>
          <w:ilvl w:val="4"/>
          <w:numId w:val="1"/>
        </w:numPr>
        <w:ind w:left="3600" w:hanging="360"/>
        <w:rPr>
          <w:u w:val="none"/>
        </w:rPr>
      </w:pPr>
      <w:r w:rsidDel="00000000" w:rsidR="00000000" w:rsidRPr="00000000">
        <w:rPr>
          <w:rtl w:val="0"/>
        </w:rPr>
        <w:t xml:space="preserve">colors:</w:t>
      </w:r>
    </w:p>
    <w:p w:rsidR="00000000" w:rsidDel="00000000" w:rsidP="00000000" w:rsidRDefault="00000000" w:rsidRPr="00000000" w14:paraId="00000023">
      <w:pPr>
        <w:numPr>
          <w:ilvl w:val="4"/>
          <w:numId w:val="1"/>
        </w:numPr>
        <w:ind w:left="3600" w:hanging="360"/>
        <w:rPr>
          <w:u w:val="none"/>
        </w:rPr>
      </w:pPr>
      <w:r w:rsidDel="00000000" w:rsidR="00000000" w:rsidRPr="00000000">
        <w:rPr>
          <w:rtl w:val="0"/>
        </w:rPr>
        <w:t xml:space="preserve">stops:</w:t>
      </w:r>
    </w:p>
    <w:p w:rsidR="00000000" w:rsidDel="00000000" w:rsidP="00000000" w:rsidRDefault="00000000" w:rsidRPr="00000000" w14:paraId="00000024">
      <w:pPr>
        <w:numPr>
          <w:ilvl w:val="4"/>
          <w:numId w:val="1"/>
        </w:numPr>
        <w:ind w:left="3600" w:hanging="360"/>
        <w:rPr>
          <w:u w:val="none"/>
        </w:rPr>
      </w:pPr>
      <w:r w:rsidDel="00000000" w:rsidR="00000000" w:rsidRPr="00000000">
        <w:rPr>
          <w:rtl w:val="0"/>
        </w:rPr>
        <w:t xml:space="preserve">tileMode:</w:t>
      </w:r>
    </w:p>
    <w:p w:rsidR="00000000" w:rsidDel="00000000" w:rsidP="00000000" w:rsidRDefault="00000000" w:rsidRPr="00000000" w14:paraId="00000025">
      <w:pPr>
        <w:numPr>
          <w:ilvl w:val="1"/>
          <w:numId w:val="1"/>
        </w:numPr>
        <w:ind w:left="1440" w:hanging="360"/>
        <w:rPr>
          <w:b w:val="1"/>
        </w:rPr>
      </w:pPr>
      <w:r w:rsidDel="00000000" w:rsidR="00000000" w:rsidRPr="00000000">
        <w:rPr>
          <w:b w:val="1"/>
          <w:rtl w:val="0"/>
        </w:rPr>
        <w:t xml:space="preserve">alignment</w:t>
      </w:r>
      <w:r w:rsidDel="00000000" w:rsidR="00000000" w:rsidRPr="00000000">
        <w:rPr>
          <w:rtl w:val="0"/>
        </w:rPr>
        <w:t xml:space="preserve">: để căn chỉnh vị trí cho child widget bên trong container. Nếu chỉ định </w:t>
      </w:r>
      <w:r w:rsidDel="00000000" w:rsidR="00000000" w:rsidRPr="00000000">
        <w:rPr>
          <w:b w:val="1"/>
          <w:rtl w:val="0"/>
        </w:rPr>
        <w:t xml:space="preserve">alignment</w:t>
      </w:r>
      <w:r w:rsidDel="00000000" w:rsidR="00000000" w:rsidRPr="00000000">
        <w:rPr>
          <w:rtl w:val="0"/>
        </w:rPr>
        <w:t xml:space="preserve">, container sẽ mở rộng để lấy đầy width và height của widget cha chứa nó. 1 số giá trị có thể nhận của alignment</w:t>
      </w:r>
    </w:p>
    <w:p w:rsidR="00000000" w:rsidDel="00000000" w:rsidP="00000000" w:rsidRDefault="00000000" w:rsidRPr="00000000" w14:paraId="00000026">
      <w:pPr>
        <w:numPr>
          <w:ilvl w:val="2"/>
          <w:numId w:val="1"/>
        </w:numPr>
        <w:ind w:left="2160" w:hanging="360"/>
        <w:rPr>
          <w:b w:val="1"/>
        </w:rPr>
      </w:pPr>
      <w:r w:rsidDel="00000000" w:rsidR="00000000" w:rsidRPr="00000000">
        <w:rPr>
          <w:b w:val="1"/>
          <w:rtl w:val="0"/>
        </w:rPr>
        <w:t xml:space="preserve">Alignment: </w:t>
      </w:r>
      <w:r w:rsidDel="00000000" w:rsidR="00000000" w:rsidRPr="00000000">
        <w:rPr>
          <w:rtl w:val="0"/>
        </w:rPr>
        <w:t xml:space="preserve">sử dụng hệ tọa độ với điểm gốc (0,0) là center của container. Về hệ toạ độ thì sẽ là x ngang, y dọc, độ rộng từ (-1, 1), chiều từ nhỏ -&gt; lớn sẽ là từ trái qua phải, từ trên xuống đưới</w:t>
      </w:r>
    </w:p>
    <w:p w:rsidR="00000000" w:rsidDel="00000000" w:rsidP="00000000" w:rsidRDefault="00000000" w:rsidRPr="00000000" w14:paraId="00000027">
      <w:pPr>
        <w:numPr>
          <w:ilvl w:val="2"/>
          <w:numId w:val="1"/>
        </w:numPr>
        <w:ind w:left="2160" w:hanging="360"/>
        <w:rPr>
          <w:b w:val="1"/>
        </w:rPr>
      </w:pPr>
      <w:r w:rsidDel="00000000" w:rsidR="00000000" w:rsidRPr="00000000">
        <w:rPr>
          <w:b w:val="1"/>
          <w:rtl w:val="0"/>
        </w:rPr>
        <w:t xml:space="preserve">AlignmentDirectinal: </w:t>
      </w:r>
      <w:r w:rsidDel="00000000" w:rsidR="00000000" w:rsidRPr="00000000">
        <w:rPr>
          <w:rtl w:val="0"/>
        </w:rPr>
        <w:t xml:space="preserve">tương tự như Alignment nhưng sẽ phụ thuộc vào chiều được chọn, vd ltr thì start sẽ là bên trái, end bên phải và ngược lại</w:t>
      </w:r>
    </w:p>
    <w:p w:rsidR="00000000" w:rsidDel="00000000" w:rsidP="00000000" w:rsidRDefault="00000000" w:rsidRPr="00000000" w14:paraId="00000028">
      <w:pPr>
        <w:numPr>
          <w:ilvl w:val="2"/>
          <w:numId w:val="1"/>
        </w:numPr>
        <w:ind w:left="2160" w:hanging="360"/>
        <w:rPr>
          <w:b w:val="1"/>
        </w:rPr>
      </w:pPr>
      <w:r w:rsidDel="00000000" w:rsidR="00000000" w:rsidRPr="00000000">
        <w:rPr>
          <w:b w:val="1"/>
          <w:rtl w:val="0"/>
        </w:rPr>
        <w:t xml:space="preserve">FractinalOffset</w:t>
      </w:r>
      <w:r w:rsidDel="00000000" w:rsidR="00000000" w:rsidRPr="00000000">
        <w:rPr>
          <w:rtl w:val="0"/>
        </w:rPr>
        <w:t xml:space="preserve">: sử dụng hệ tọa độ với điểm gốc (0,0) là top left của container</w:t>
      </w:r>
    </w:p>
    <w:p w:rsidR="00000000" w:rsidDel="00000000" w:rsidP="00000000" w:rsidRDefault="00000000" w:rsidRPr="00000000" w14:paraId="00000029">
      <w:pPr>
        <w:numPr>
          <w:ilvl w:val="1"/>
          <w:numId w:val="1"/>
        </w:numPr>
        <w:ind w:left="1440" w:hanging="360"/>
        <w:rPr>
          <w:b w:val="1"/>
        </w:rPr>
      </w:pPr>
      <w:r w:rsidDel="00000000" w:rsidR="00000000" w:rsidRPr="00000000">
        <w:rPr>
          <w:b w:val="1"/>
          <w:rtl w:val="0"/>
        </w:rPr>
        <w:t xml:space="preserve">width, height:</w:t>
      </w:r>
      <w:r w:rsidDel="00000000" w:rsidR="00000000" w:rsidRPr="00000000">
        <w:rPr>
          <w:rtl w:val="0"/>
        </w:rPr>
        <w:t xml:space="preserve"> có thể chỉ định cụ thể width và height cho container</w:t>
      </w:r>
    </w:p>
    <w:p w:rsidR="00000000" w:rsidDel="00000000" w:rsidP="00000000" w:rsidRDefault="00000000" w:rsidRPr="00000000" w14:paraId="0000002A">
      <w:pPr>
        <w:numPr>
          <w:ilvl w:val="1"/>
          <w:numId w:val="1"/>
        </w:numPr>
        <w:ind w:left="1440" w:hanging="360"/>
        <w:rPr>
          <w:b w:val="1"/>
        </w:rPr>
      </w:pPr>
      <w:r w:rsidDel="00000000" w:rsidR="00000000" w:rsidRPr="00000000">
        <w:rPr>
          <w:b w:val="1"/>
          <w:rtl w:val="0"/>
        </w:rPr>
        <w:t xml:space="preserve">constraints (box layout model): </w:t>
      </w:r>
      <w:r w:rsidDel="00000000" w:rsidR="00000000" w:rsidRPr="00000000">
        <w:rPr>
          <w:rtl w:val="0"/>
        </w:rPr>
        <w:t xml:space="preserve">1 cách khác để chỉ định kích thước cho container bằng cách sử dụng box layout model và chỉ định width, height  </w:t>
      </w:r>
    </w:p>
    <w:p w:rsidR="00000000" w:rsidDel="00000000" w:rsidP="00000000" w:rsidRDefault="00000000" w:rsidRPr="00000000" w14:paraId="0000002B">
      <w:pPr>
        <w:numPr>
          <w:ilvl w:val="1"/>
          <w:numId w:val="1"/>
        </w:numPr>
        <w:ind w:left="1440" w:hanging="360"/>
        <w:rPr>
          <w:b w:val="1"/>
        </w:rPr>
      </w:pPr>
      <w:r w:rsidDel="00000000" w:rsidR="00000000" w:rsidRPr="00000000">
        <w:rPr>
          <w:b w:val="1"/>
          <w:rtl w:val="0"/>
        </w:rPr>
        <w:t xml:space="preserve">transforms: </w:t>
      </w:r>
      <w:r w:rsidDel="00000000" w:rsidR="00000000" w:rsidRPr="00000000">
        <w:rPr>
          <w:rtl w:val="0"/>
        </w:rPr>
        <w:t xml:space="preserve">nhận vào 1 object Matrix4 để áp dụng các thay đổi của container trước khi vẽ child widget của nó.</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