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Caption w:val="Tasks3983688"/>
      </w:tblPr>
      <w:tblGrid>
        <w:gridCol w:w="457"/>
        <w:gridCol w:w="3420"/>
        <w:gridCol w:w="6608"/>
        <w:gridCol w:w="4904"/>
      </w:tblGrid>
      <w:tr w:rsidR="00794713" w:rsidRPr="0014760D" w14:paraId="1836B45A" w14:textId="77777777" w:rsidTr="00B53B29">
        <w:tc>
          <w:tcPr>
            <w:tcW w:w="15389" w:type="dxa"/>
            <w:gridSpan w:val="4"/>
            <w:shd w:val="clear" w:color="auto" w:fill="007FDE"/>
          </w:tcPr>
          <w:p w14:paraId="43FE9213" w14:textId="47D96E4F" w:rsidR="00794713" w:rsidRPr="00794713" w:rsidRDefault="00794713" w:rsidP="00B53B29">
            <w:pPr>
              <w:jc w:val="center"/>
              <w:rPr>
                <w:rFonts w:ascii="SimSun-ExtB" w:eastAsia="SimSun-ExtB" w:hAnsi="SimSun-ExtB"/>
                <w:b/>
                <w:sz w:val="28"/>
                <w:szCs w:val="28"/>
              </w:rPr>
            </w:pPr>
            <w:bookmarkStart w:id="0" w:name="_GoBack"/>
            <w:bookmarkEnd w:id="0"/>
            <w:r w:rsidRPr="00794713">
              <w:rPr>
                <w:rFonts w:ascii="Calibri" w:eastAsia="SimSun-ExtB" w:hAnsi="Calibri" w:cs="Calibri"/>
                <w:b/>
                <w:sz w:val="28"/>
                <w:szCs w:val="28"/>
              </w:rPr>
              <w:t>ЕЖЕНЕДЕЛЬНЫЙ</w:t>
            </w:r>
            <w:r w:rsidRPr="00794713">
              <w:rPr>
                <w:rFonts w:ascii="SimSun-ExtB" w:eastAsia="SimSun-ExtB" w:hAnsi="SimSun-ExtB"/>
                <w:b/>
                <w:sz w:val="28"/>
                <w:szCs w:val="28"/>
              </w:rPr>
              <w:t xml:space="preserve"> </w:t>
            </w:r>
            <w:r w:rsidRPr="00794713">
              <w:rPr>
                <w:rFonts w:ascii="Calibri" w:eastAsia="SimSun-ExtB" w:hAnsi="Calibri" w:cs="Calibri"/>
                <w:b/>
                <w:sz w:val="28"/>
                <w:szCs w:val="28"/>
              </w:rPr>
              <w:t>ПЛАН</w:t>
            </w:r>
            <w:r w:rsidRPr="00794713">
              <w:rPr>
                <w:rFonts w:ascii="SimSun-ExtB" w:eastAsia="SimSun-ExtB" w:hAnsi="SimSun-ExtB"/>
                <w:b/>
                <w:sz w:val="28"/>
                <w:szCs w:val="28"/>
              </w:rPr>
              <w:t>-</w:t>
            </w:r>
            <w:r w:rsidRPr="00794713">
              <w:rPr>
                <w:rFonts w:ascii="Calibri" w:eastAsia="SimSun-ExtB" w:hAnsi="Calibri" w:cs="Calibri"/>
                <w:b/>
                <w:sz w:val="28"/>
                <w:szCs w:val="28"/>
              </w:rPr>
              <w:t>ОТЧЕТ</w:t>
            </w:r>
            <w:r w:rsidRPr="00794713">
              <w:rPr>
                <w:rFonts w:ascii="SimSun-ExtB" w:eastAsia="SimSun-ExtB" w:hAnsi="SimSun-ExtB"/>
                <w:b/>
                <w:sz w:val="28"/>
                <w:szCs w:val="28"/>
              </w:rPr>
              <w:t xml:space="preserve"> </w:t>
            </w:r>
            <w:r w:rsidRPr="00794713">
              <w:rPr>
                <w:rFonts w:ascii="Calibri" w:eastAsia="SimSun-ExtB" w:hAnsi="Calibri" w:cs="Calibri"/>
                <w:b/>
                <w:sz w:val="28"/>
                <w:szCs w:val="28"/>
              </w:rPr>
              <w:t>О</w:t>
            </w:r>
            <w:r w:rsidRPr="00794713">
              <w:rPr>
                <w:rFonts w:ascii="SimSun-ExtB" w:eastAsia="SimSun-ExtB" w:hAnsi="SimSun-ExtB"/>
                <w:b/>
                <w:sz w:val="28"/>
                <w:szCs w:val="28"/>
              </w:rPr>
              <w:t xml:space="preserve"> </w:t>
            </w:r>
            <w:r w:rsidRPr="00794713">
              <w:rPr>
                <w:rFonts w:ascii="Calibri" w:eastAsia="SimSun-ExtB" w:hAnsi="Calibri" w:cs="Calibri"/>
                <w:b/>
                <w:sz w:val="28"/>
                <w:szCs w:val="28"/>
              </w:rPr>
              <w:t>ТЕКУЩЕЙ</w:t>
            </w:r>
            <w:r w:rsidRPr="00794713">
              <w:rPr>
                <w:rFonts w:ascii="SimSun-ExtB" w:eastAsia="SimSun-ExtB" w:hAnsi="SimSun-ExtB"/>
                <w:b/>
                <w:sz w:val="28"/>
                <w:szCs w:val="28"/>
              </w:rPr>
              <w:t xml:space="preserve"> </w:t>
            </w:r>
            <w:r w:rsidRPr="00794713">
              <w:rPr>
                <w:rFonts w:ascii="Calibri" w:eastAsia="SimSun-ExtB" w:hAnsi="Calibri" w:cs="Calibri"/>
                <w:b/>
                <w:sz w:val="28"/>
                <w:szCs w:val="28"/>
              </w:rPr>
              <w:t>ДЕЯТЕЛЬНОСТИ</w:t>
            </w:r>
            <w:r w:rsidRPr="00794713">
              <w:rPr>
                <w:rFonts w:ascii="SimSun-ExtB" w:eastAsia="SimSun-ExtB" w:hAnsi="SimSun-ExtB"/>
                <w:b/>
                <w:sz w:val="28"/>
                <w:szCs w:val="28"/>
              </w:rPr>
              <w:t xml:space="preserve"> </w:t>
            </w:r>
            <w:r w:rsidRPr="00794713">
              <w:rPr>
                <w:rFonts w:ascii="Calibri" w:eastAsia="SimSun-ExtB" w:hAnsi="Calibri" w:cs="Calibri"/>
                <w:b/>
                <w:sz w:val="28"/>
                <w:szCs w:val="28"/>
              </w:rPr>
              <w:t>ООО</w:t>
            </w:r>
            <w:r w:rsidRPr="00794713">
              <w:rPr>
                <w:rFonts w:ascii="SimSun-ExtB" w:eastAsia="SimSun-ExtB" w:hAnsi="SimSun-ExtB"/>
                <w:b/>
                <w:sz w:val="28"/>
                <w:szCs w:val="28"/>
              </w:rPr>
              <w:t xml:space="preserve"> </w:t>
            </w:r>
            <w:r w:rsidRPr="00794713">
              <w:rPr>
                <w:rFonts w:ascii="Calibri" w:eastAsia="SimSun-ExtB" w:hAnsi="Calibri" w:cs="Calibri"/>
                <w:b/>
                <w:sz w:val="28"/>
                <w:szCs w:val="28"/>
              </w:rPr>
              <w:t>«ГАЗПРОМ</w:t>
            </w:r>
            <w:r w:rsidRPr="00794713">
              <w:rPr>
                <w:rFonts w:ascii="SimSun-ExtB" w:eastAsia="SimSun-ExtB" w:hAnsi="SimSun-ExtB"/>
                <w:b/>
                <w:sz w:val="28"/>
                <w:szCs w:val="28"/>
              </w:rPr>
              <w:t xml:space="preserve"> </w:t>
            </w:r>
            <w:r w:rsidRPr="00794713">
              <w:rPr>
                <w:rFonts w:ascii="Calibri" w:eastAsia="SimSun-ExtB" w:hAnsi="Calibri" w:cs="Calibri"/>
                <w:b/>
                <w:sz w:val="28"/>
                <w:szCs w:val="28"/>
              </w:rPr>
              <w:t>ПЕРЕРАБОТКА»</w:t>
            </w:r>
            <w:r w:rsidRPr="00794713">
              <w:rPr>
                <w:rFonts w:ascii="SimSun-ExtB" w:eastAsia="SimSun-ExtB" w:hAnsi="SimSun-ExtB"/>
                <w:b/>
                <w:sz w:val="28"/>
                <w:szCs w:val="28"/>
              </w:rPr>
              <w:t xml:space="preserve"> 29.09.2025 - 05.10.2025</w:t>
            </w:r>
          </w:p>
        </w:tc>
      </w:tr>
      <w:tr w:rsidR="00794713" w:rsidRPr="0014760D" w14:paraId="0B1AB04E" w14:textId="77777777" w:rsidTr="00B53B29">
        <w:tc>
          <w:tcPr>
            <w:tcW w:w="15389" w:type="dxa"/>
            <w:gridSpan w:val="4"/>
            <w:shd w:val="clear" w:color="auto" w:fill="B69D8F"/>
          </w:tcPr>
          <w:p w14:paraId="05B1A52F" w14:textId="21742A4C" w:rsidR="00794713" w:rsidRPr="00794713" w:rsidRDefault="00794713" w:rsidP="00B53B29">
            <w:pPr>
              <w:pStyle w:val="1"/>
              <w:outlineLvl w:val="0"/>
              <w:rPr>
                <w:lang w:val="ru-RU"/>
              </w:rPr>
            </w:pPr>
            <w:r w:rsidRPr="00794713">
              <w:rPr>
                <w:rFonts w:ascii="Calibri" w:hAnsi="Calibri" w:cs="Calibri"/>
                <w:lang w:val="ru-RU"/>
              </w:rPr>
              <w:t>Клименко</w:t>
            </w:r>
            <w:r w:rsidRPr="00794713">
              <w:rPr>
                <w:lang w:val="ru-RU"/>
              </w:rPr>
              <w:t xml:space="preserve"> </w:t>
            </w:r>
            <w:r w:rsidRPr="00794713">
              <w:rPr>
                <w:rFonts w:ascii="Calibri" w:hAnsi="Calibri" w:cs="Calibri"/>
                <w:lang w:val="ru-RU"/>
              </w:rPr>
              <w:t>А</w:t>
            </w:r>
            <w:r w:rsidRPr="00794713">
              <w:rPr>
                <w:lang w:val="ru-RU"/>
              </w:rPr>
              <w:t>.</w:t>
            </w:r>
            <w:r w:rsidRPr="00794713">
              <w:rPr>
                <w:rFonts w:ascii="Calibri" w:hAnsi="Calibri" w:cs="Calibri"/>
                <w:lang w:val="ru-RU"/>
              </w:rPr>
              <w:t>С</w:t>
            </w:r>
            <w:r w:rsidRPr="00794713">
              <w:rPr>
                <w:lang w:val="ru-RU"/>
              </w:rPr>
              <w:t xml:space="preserve">. </w:t>
            </w:r>
            <w:r w:rsidRPr="00794713">
              <w:rPr>
                <w:rFonts w:ascii="Calibri" w:hAnsi="Calibri" w:cs="Calibri"/>
                <w:lang w:val="ru-RU"/>
              </w:rPr>
              <w:t>Заместитель</w:t>
            </w:r>
            <w:r w:rsidRPr="00794713">
              <w:rPr>
                <w:lang w:val="ru-RU"/>
              </w:rPr>
              <w:t xml:space="preserve"> </w:t>
            </w:r>
            <w:r w:rsidRPr="00794713">
              <w:rPr>
                <w:rFonts w:ascii="Calibri" w:hAnsi="Calibri" w:cs="Calibri"/>
                <w:lang w:val="ru-RU"/>
              </w:rPr>
              <w:t>генерального</w:t>
            </w:r>
            <w:r w:rsidRPr="00794713">
              <w:rPr>
                <w:lang w:val="ru-RU"/>
              </w:rPr>
              <w:t xml:space="preserve"> </w:t>
            </w:r>
            <w:r w:rsidRPr="00794713">
              <w:rPr>
                <w:rFonts w:ascii="Calibri" w:hAnsi="Calibri" w:cs="Calibri"/>
                <w:lang w:val="ru-RU"/>
              </w:rPr>
              <w:t>директора</w:t>
            </w:r>
            <w:r w:rsidRPr="00794713">
              <w:rPr>
                <w:lang w:val="ru-RU"/>
              </w:rPr>
              <w:t xml:space="preserve"> </w:t>
            </w:r>
            <w:r w:rsidRPr="00794713">
              <w:rPr>
                <w:rFonts w:ascii="Calibri" w:hAnsi="Calibri" w:cs="Calibri"/>
                <w:lang w:val="ru-RU"/>
              </w:rPr>
              <w:t>по</w:t>
            </w:r>
            <w:r w:rsidRPr="00794713">
              <w:rPr>
                <w:lang w:val="ru-RU"/>
              </w:rPr>
              <w:t xml:space="preserve"> </w:t>
            </w:r>
            <w:r w:rsidRPr="00794713">
              <w:rPr>
                <w:rFonts w:ascii="Calibri" w:hAnsi="Calibri" w:cs="Calibri"/>
                <w:lang w:val="ru-RU"/>
              </w:rPr>
              <w:t>информационным</w:t>
            </w:r>
            <w:r w:rsidRPr="00794713">
              <w:rPr>
                <w:lang w:val="ru-RU"/>
              </w:rPr>
              <w:t xml:space="preserve"> </w:t>
            </w:r>
            <w:r w:rsidRPr="00794713">
              <w:rPr>
                <w:rFonts w:ascii="Calibri" w:hAnsi="Calibri" w:cs="Calibri"/>
                <w:lang w:val="ru-RU"/>
              </w:rPr>
              <w:t>технологиям</w:t>
            </w:r>
          </w:p>
        </w:tc>
      </w:tr>
      <w:tr w:rsidR="00794713" w:rsidRPr="004E6F0C" w14:paraId="30D0A39B" w14:textId="77777777" w:rsidTr="00B53B29">
        <w:tc>
          <w:tcPr>
            <w:tcW w:w="457" w:type="dxa"/>
            <w:shd w:val="clear" w:color="auto" w:fill="DEDEDE"/>
            <w:vAlign w:val="center"/>
          </w:tcPr>
          <w:p w14:paraId="19EA449B" w14:textId="77777777" w:rsidR="00794713" w:rsidRPr="004E6F0C" w:rsidRDefault="00794713" w:rsidP="00B53B29">
            <w:pPr>
              <w:jc w:val="center"/>
              <w:rPr>
                <w:rFonts w:ascii="SimSun-ExtB" w:eastAsia="SimSun-ExtB" w:hAnsi="SimSun-ExtB"/>
                <w:b/>
                <w:sz w:val="24"/>
                <w:szCs w:val="24"/>
              </w:rPr>
            </w:pPr>
            <w:r w:rsidRPr="004E6F0C">
              <w:rPr>
                <w:rFonts w:ascii="MS Mincho" w:eastAsia="MS Mincho" w:hAnsi="MS Mincho" w:cs="MS Mincho" w:hint="eastAsia"/>
                <w:b/>
                <w:sz w:val="24"/>
                <w:szCs w:val="24"/>
              </w:rPr>
              <w:t>№</w:t>
            </w:r>
          </w:p>
        </w:tc>
        <w:tc>
          <w:tcPr>
            <w:tcW w:w="3420" w:type="dxa"/>
            <w:shd w:val="clear" w:color="auto" w:fill="DEDEDE"/>
            <w:vAlign w:val="center"/>
          </w:tcPr>
          <w:p w14:paraId="4B569E7D" w14:textId="77777777" w:rsidR="00794713" w:rsidRPr="004E6F0C" w:rsidRDefault="00794713" w:rsidP="00B53B29">
            <w:pPr>
              <w:jc w:val="center"/>
              <w:rPr>
                <w:rFonts w:ascii="SimSun-ExtB" w:eastAsia="SimSun-ExtB" w:hAnsi="SimSun-ExtB"/>
                <w:b/>
                <w:sz w:val="24"/>
                <w:szCs w:val="24"/>
              </w:rPr>
            </w:pPr>
            <w:r w:rsidRPr="004E6F0C">
              <w:rPr>
                <w:rFonts w:ascii="Calibri" w:eastAsia="SimSun-ExtB" w:hAnsi="Calibri" w:cs="Calibri"/>
                <w:b/>
                <w:sz w:val="24"/>
                <w:szCs w:val="24"/>
              </w:rPr>
              <w:t>Задача</w:t>
            </w:r>
          </w:p>
        </w:tc>
        <w:tc>
          <w:tcPr>
            <w:tcW w:w="6608" w:type="dxa"/>
            <w:shd w:val="clear" w:color="auto" w:fill="DEDEDE"/>
            <w:vAlign w:val="center"/>
          </w:tcPr>
          <w:p w14:paraId="550AF361" w14:textId="77777777" w:rsidR="00794713" w:rsidRPr="004E6F0C" w:rsidRDefault="00794713" w:rsidP="00B53B29">
            <w:pPr>
              <w:jc w:val="center"/>
              <w:rPr>
                <w:rFonts w:ascii="SimSun-ExtB" w:eastAsia="SimSun-ExtB" w:hAnsi="SimSun-ExtB"/>
                <w:b/>
                <w:sz w:val="24"/>
                <w:szCs w:val="24"/>
              </w:rPr>
            </w:pPr>
            <w:r w:rsidRPr="004E6F0C">
              <w:rPr>
                <w:rFonts w:ascii="Calibri" w:eastAsia="SimSun-ExtB" w:hAnsi="Calibri" w:cs="Calibri"/>
                <w:b/>
                <w:sz w:val="24"/>
                <w:szCs w:val="24"/>
              </w:rPr>
              <w:t>Статус</w:t>
            </w:r>
          </w:p>
        </w:tc>
        <w:tc>
          <w:tcPr>
            <w:tcW w:w="4904" w:type="dxa"/>
            <w:shd w:val="clear" w:color="auto" w:fill="DEDEDE"/>
            <w:vAlign w:val="center"/>
          </w:tcPr>
          <w:p w14:paraId="2027C581" w14:textId="77777777" w:rsidR="00794713" w:rsidRPr="004E6F0C" w:rsidRDefault="00794713" w:rsidP="00B53B29">
            <w:pPr>
              <w:jc w:val="center"/>
              <w:rPr>
                <w:rFonts w:ascii="SimSun-ExtB" w:eastAsia="SimSun-ExtB" w:hAnsi="SimSun-ExtB"/>
                <w:b/>
                <w:sz w:val="24"/>
                <w:szCs w:val="24"/>
              </w:rPr>
            </w:pPr>
            <w:r w:rsidRPr="004E6F0C">
              <w:rPr>
                <w:rFonts w:ascii="Calibri" w:eastAsia="SimSun-ExtB" w:hAnsi="Calibri" w:cs="Calibri"/>
                <w:b/>
                <w:sz w:val="24"/>
                <w:szCs w:val="24"/>
              </w:rPr>
              <w:t>План</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на</w:t>
            </w:r>
            <w:r w:rsidRPr="004E6F0C">
              <w:rPr>
                <w:rFonts w:ascii="SimSun-ExtB" w:eastAsia="SimSun-ExtB" w:hAnsi="SimSun-ExtB"/>
                <w:b/>
                <w:sz w:val="24"/>
                <w:szCs w:val="24"/>
              </w:rPr>
              <w:t xml:space="preserve"> </w:t>
            </w:r>
            <w:r w:rsidRPr="004E6F0C">
              <w:rPr>
                <w:rFonts w:ascii="Calibri" w:eastAsia="SimSun-ExtB" w:hAnsi="Calibri" w:cs="Calibri"/>
                <w:b/>
                <w:sz w:val="24"/>
                <w:szCs w:val="24"/>
              </w:rPr>
              <w:t>следующую</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неделю</w:t>
            </w:r>
          </w:p>
        </w:tc>
      </w:tr>
      <w:tr w:rsidR="00794713" w:rsidRPr="00E637FD" w14:paraId="4DF19CBB" w14:textId="77777777" w:rsidTr="00B53B29">
        <w:tc>
          <w:tcPr>
            <w:tcW w:w="457" w:type="dxa"/>
          </w:tcPr>
          <w:p w14:paraId="4F213E8F" w14:textId="15135F16" w:rsidR="00794713" w:rsidRPr="00E637FD" w:rsidRDefault="00794713" w:rsidP="00B53B29">
            <w:pPr>
              <w:rPr>
                <w:szCs w:val="18"/>
              </w:rPr>
            </w:pPr>
            <w:r>
              <w:rPr>
                <w:szCs w:val="18"/>
              </w:rPr>
              <w:t>1</w:t>
            </w:r>
          </w:p>
        </w:tc>
        <w:tc>
          <w:tcPr>
            <w:tcW w:w="3420" w:type="dxa"/>
          </w:tcPr>
          <w:p w14:paraId="4969D834" w14:textId="233381A5" w:rsidR="00794713" w:rsidRPr="00E637FD" w:rsidRDefault="00794713" w:rsidP="00B53B29">
            <w:pPr>
              <w:rPr>
                <w:szCs w:val="18"/>
              </w:rPr>
            </w:pPr>
            <w:r>
              <w:rPr>
                <w:szCs w:val="18"/>
              </w:rPr>
              <w:t>Миграция системы электронного документооборота на новую платформу</w:t>
            </w:r>
          </w:p>
        </w:tc>
        <w:tc>
          <w:tcPr>
            <w:tcW w:w="6608" w:type="dxa"/>
            <w:shd w:val="clear" w:color="auto" w:fill="auto"/>
          </w:tcPr>
          <w:p w14:paraId="48BD15B7" w14:textId="77777777" w:rsidR="00794713" w:rsidRDefault="00794713" w:rsidP="00B53B29">
            <w:pPr>
              <w:rPr>
                <w:szCs w:val="18"/>
              </w:rPr>
            </w:pPr>
            <w:r>
              <w:rPr>
                <w:szCs w:val="18"/>
              </w:rPr>
              <w:t>Проектные решения по реализации процессов управления входящими и исходящими документами, служебными и докладными записками, распорядительными документами, служебными командировками, предоставлением доступа на объект, отсутствием сотрудников на рабочем месте согласованы СИУС, владельцами процессов (ОДОУ, УРП, УКЗ) и подрядчиком. Подрядчиком выполнена разработка.</w:t>
            </w:r>
          </w:p>
          <w:p w14:paraId="02966E29" w14:textId="77777777" w:rsidR="00794713" w:rsidRDefault="00794713" w:rsidP="00B53B29">
            <w:pPr>
              <w:rPr>
                <w:szCs w:val="18"/>
              </w:rPr>
            </w:pPr>
            <w:r>
              <w:rPr>
                <w:szCs w:val="18"/>
              </w:rPr>
              <w:t xml:space="preserve">Проектное решение по реализации процесса управления договорами по итогам очередного списка замечаний доработано исполнителем, </w:t>
            </w:r>
            <w:r w:rsidRPr="00794713">
              <w:rPr>
                <w:b/>
                <w:color w:val="008000"/>
                <w:szCs w:val="18"/>
              </w:rPr>
              <w:t>рассмотрено. По итогам тестирования реализованной функциональности возможны его корректировки</w:t>
            </w:r>
            <w:r>
              <w:rPr>
                <w:szCs w:val="18"/>
              </w:rPr>
              <w:t>.</w:t>
            </w:r>
          </w:p>
          <w:p w14:paraId="65E0097C" w14:textId="77777777" w:rsidR="00794713" w:rsidRDefault="00794713" w:rsidP="00B53B29">
            <w:pPr>
              <w:rPr>
                <w:szCs w:val="18"/>
              </w:rPr>
            </w:pPr>
            <w:r>
              <w:rPr>
                <w:szCs w:val="18"/>
              </w:rPr>
              <w:t>Проектное решение по СТИ и системному ландшафту рассмотрено в СИУС без замечаний.</w:t>
            </w:r>
          </w:p>
          <w:p w14:paraId="43DF8190" w14:textId="77777777" w:rsidR="00794713" w:rsidRDefault="00794713" w:rsidP="00B53B29">
            <w:pPr>
              <w:rPr>
                <w:szCs w:val="18"/>
              </w:rPr>
            </w:pPr>
            <w:r w:rsidRPr="00794713">
              <w:rPr>
                <w:b/>
                <w:color w:val="008000"/>
                <w:szCs w:val="18"/>
              </w:rPr>
              <w:t>Получено проектное решение по миграции исторических данных, рассмотрено с замечаниями, возвращено на доработку</w:t>
            </w:r>
            <w:r>
              <w:rPr>
                <w:szCs w:val="18"/>
              </w:rPr>
              <w:t>.</w:t>
            </w:r>
          </w:p>
          <w:p w14:paraId="1CAADF79" w14:textId="77777777" w:rsidR="00794713" w:rsidRDefault="00794713" w:rsidP="00B53B29">
            <w:pPr>
              <w:rPr>
                <w:szCs w:val="18"/>
              </w:rPr>
            </w:pPr>
            <w:r>
              <w:rPr>
                <w:szCs w:val="18"/>
              </w:rPr>
              <w:t>---</w:t>
            </w:r>
          </w:p>
          <w:p w14:paraId="07888B66" w14:textId="77777777" w:rsidR="00794713" w:rsidRPr="00794713" w:rsidRDefault="00794713" w:rsidP="00B53B29">
            <w:pPr>
              <w:rPr>
                <w:b/>
                <w:color w:val="008000"/>
                <w:szCs w:val="18"/>
              </w:rPr>
            </w:pPr>
            <w:r>
              <w:rPr>
                <w:szCs w:val="18"/>
              </w:rPr>
              <w:t xml:space="preserve">C 23.06.2025 начата тестовая эксплуатация Directum RX (в объеме процессов 1-го этапа). Участникам от ОДОУ и УКЗ показаны презентации по решениям с входящими и исходящими документами, служебными и докладными записками, распорядительными документами, предоставлению доступа на объект и отсутствием сотрудников на рабочем месте. Ведется тестирование </w:t>
            </w:r>
            <w:r w:rsidRPr="00794713">
              <w:rPr>
                <w:b/>
                <w:color w:val="008000"/>
                <w:szCs w:val="18"/>
              </w:rPr>
              <w:t>решений</w:t>
            </w:r>
            <w:r>
              <w:rPr>
                <w:szCs w:val="18"/>
              </w:rPr>
              <w:t xml:space="preserve"> по входящим и исходящим документам, предоставлению доступа на </w:t>
            </w:r>
            <w:r w:rsidRPr="00794713">
              <w:rPr>
                <w:b/>
                <w:color w:val="008000"/>
                <w:szCs w:val="18"/>
              </w:rPr>
              <w:t>объект, управлению</w:t>
            </w:r>
            <w:r>
              <w:rPr>
                <w:szCs w:val="18"/>
              </w:rPr>
              <w:t xml:space="preserve"> служебными командировками. </w:t>
            </w:r>
            <w:r w:rsidRPr="00794713">
              <w:rPr>
                <w:b/>
                <w:color w:val="008000"/>
                <w:szCs w:val="18"/>
              </w:rPr>
              <w:t>Выявляемые несоответствия направляются для устранения подрядчику, или создаются обращения в техподдержку третьих решений (например, Р7-офис). Тестирование</w:t>
            </w:r>
            <w:r>
              <w:rPr>
                <w:szCs w:val="18"/>
              </w:rPr>
              <w:t xml:space="preserve"> реализации иерархического согласования (внутри многоуровневого структурного подразделения) </w:t>
            </w:r>
            <w:r w:rsidRPr="00794713">
              <w:rPr>
                <w:b/>
                <w:color w:val="008000"/>
                <w:szCs w:val="18"/>
              </w:rPr>
              <w:t>также выявило ошибки, планируется встреча по их обсуждению.</w:t>
            </w:r>
          </w:p>
          <w:p w14:paraId="077F997D" w14:textId="77777777" w:rsidR="00794713" w:rsidRDefault="00794713" w:rsidP="00B53B29">
            <w:pPr>
              <w:rPr>
                <w:szCs w:val="18"/>
              </w:rPr>
            </w:pPr>
            <w:r w:rsidRPr="00794713">
              <w:rPr>
                <w:b/>
                <w:color w:val="008000"/>
                <w:szCs w:val="18"/>
              </w:rPr>
              <w:t>Продолжается работа по вопросам</w:t>
            </w:r>
            <w:r>
              <w:rPr>
                <w:szCs w:val="18"/>
              </w:rPr>
              <w:t xml:space="preserve"> миграции исторических данных (заполнение недостающих данных в карточках договорных документов, удаление неиспользуемых файлов, удаление истории и прав доступа).</w:t>
            </w:r>
          </w:p>
          <w:p w14:paraId="238C9AF1" w14:textId="77777777" w:rsidR="00794713" w:rsidRDefault="00794713" w:rsidP="00B53B29">
            <w:pPr>
              <w:rPr>
                <w:szCs w:val="18"/>
              </w:rPr>
            </w:pPr>
            <w:r>
              <w:rPr>
                <w:szCs w:val="18"/>
              </w:rPr>
              <w:t xml:space="preserve">Получен план-график обследования процессов 2-го этапа с </w:t>
            </w:r>
            <w:r w:rsidRPr="00794713">
              <w:rPr>
                <w:b/>
                <w:color w:val="008000"/>
                <w:szCs w:val="18"/>
              </w:rPr>
              <w:t>20.10.2025 до 01.11.2025, график согласован владельцами процессов</w:t>
            </w:r>
            <w:r>
              <w:rPr>
                <w:szCs w:val="18"/>
              </w:rPr>
              <w:t>.</w:t>
            </w:r>
          </w:p>
          <w:p w14:paraId="1A84BB8D" w14:textId="77777777" w:rsidR="00794713" w:rsidRDefault="00794713" w:rsidP="00B53B29">
            <w:pPr>
              <w:rPr>
                <w:szCs w:val="18"/>
              </w:rPr>
            </w:pPr>
            <w:r>
              <w:rPr>
                <w:szCs w:val="18"/>
              </w:rPr>
              <w:t>Подготовлена вся необходимая инфраструктура, с 18.08 по 22.08 специалисты подрядчика очно выполняли работы по развертыванию временного продуктивного ландшафта Directum RX (до поступления серверного оборудования в соответствии с проектными решениями в 2026 году). Работы были завершены не полностью, осталось донастроить бизнес-процессы, будет выполнено в следующий приезд команды перед началом опытно-промышленной эксплуатации. Проведена встреча с УЦ ГИС по обследованию развернутого ландшафта.</w:t>
            </w:r>
          </w:p>
          <w:p w14:paraId="53A7DF3F" w14:textId="77777777" w:rsidR="00794713" w:rsidRDefault="00794713" w:rsidP="00B53B29">
            <w:pPr>
              <w:rPr>
                <w:szCs w:val="18"/>
              </w:rPr>
            </w:pPr>
            <w:r>
              <w:rPr>
                <w:szCs w:val="18"/>
              </w:rPr>
              <w:t>Также проведено совещание с УЦ ГИС в рамках подготовки к разработке проектной документации подсистемы обеспечения информационной безопасности.</w:t>
            </w:r>
          </w:p>
          <w:p w14:paraId="4A6201CB" w14:textId="77777777" w:rsidR="00794713" w:rsidRDefault="00794713" w:rsidP="00B53B29">
            <w:pPr>
              <w:rPr>
                <w:szCs w:val="18"/>
              </w:rPr>
            </w:pPr>
            <w:r w:rsidRPr="00794713">
              <w:rPr>
                <w:b/>
                <w:color w:val="008000"/>
                <w:szCs w:val="18"/>
              </w:rPr>
              <w:t>По результатам тестирования</w:t>
            </w:r>
            <w:r>
              <w:rPr>
                <w:szCs w:val="18"/>
              </w:rPr>
              <w:t xml:space="preserve"> ПО по регистрации документов при помощи считывателя </w:t>
            </w:r>
            <w:r w:rsidRPr="00794713">
              <w:rPr>
                <w:b/>
                <w:color w:val="008000"/>
                <w:szCs w:val="18"/>
              </w:rPr>
              <w:t>штрих-кодов</w:t>
            </w:r>
            <w:r>
              <w:rPr>
                <w:szCs w:val="18"/>
              </w:rPr>
              <w:t xml:space="preserve"> в ОДОУ и </w:t>
            </w:r>
            <w:r w:rsidRPr="00794713">
              <w:rPr>
                <w:b/>
                <w:color w:val="008000"/>
                <w:szCs w:val="18"/>
              </w:rPr>
              <w:t>приемных выявлены замечания,</w:t>
            </w:r>
            <w:r>
              <w:rPr>
                <w:szCs w:val="18"/>
              </w:rPr>
              <w:t xml:space="preserve"> для </w:t>
            </w:r>
            <w:r w:rsidRPr="00794713">
              <w:rPr>
                <w:b/>
                <w:color w:val="008000"/>
                <w:szCs w:val="18"/>
              </w:rPr>
              <w:t>их устранения один экземпляр сканера штрих-кодов направлен подрядчику</w:t>
            </w:r>
            <w:r>
              <w:rPr>
                <w:szCs w:val="18"/>
              </w:rPr>
              <w:t>.</w:t>
            </w:r>
          </w:p>
          <w:p w14:paraId="19D9DBD5" w14:textId="77777777" w:rsidR="00794713" w:rsidRDefault="00794713" w:rsidP="00B53B29">
            <w:pPr>
              <w:rPr>
                <w:szCs w:val="18"/>
              </w:rPr>
            </w:pPr>
            <w:r>
              <w:rPr>
                <w:szCs w:val="18"/>
              </w:rPr>
              <w:t xml:space="preserve">Начато тестирование договорного модуля (Типовой договор (закупка), Договор, заключаемый по итогам совместных закупок). Выявлены ошибки, не позволяющие продолжить тестирование, ошибки направлены разработчикам. По итогам обсуждения решено подготовить на стороне подрядчика тестовый стенд, максимально полно имитирующий реализуемое решение (с учетом филиалов, иерархического согласования и т.д.). </w:t>
            </w:r>
            <w:r w:rsidRPr="00794713">
              <w:rPr>
                <w:b/>
                <w:color w:val="008000"/>
                <w:szCs w:val="18"/>
              </w:rPr>
              <w:t>Подготовлены и получены от исполнителя скрипты для обезличивания тестовой БД, планируем соответствующие</w:t>
            </w:r>
            <w:r>
              <w:rPr>
                <w:szCs w:val="18"/>
              </w:rPr>
              <w:t xml:space="preserve"> работы и </w:t>
            </w:r>
            <w:r w:rsidRPr="00794713">
              <w:rPr>
                <w:b/>
                <w:color w:val="008000"/>
                <w:szCs w:val="18"/>
              </w:rPr>
              <w:t>передачу тестовой БД. Со</w:t>
            </w:r>
            <w:r>
              <w:rPr>
                <w:szCs w:val="18"/>
              </w:rPr>
              <w:t xml:space="preserve"> стороны </w:t>
            </w:r>
            <w:r w:rsidRPr="00794713">
              <w:rPr>
                <w:b/>
                <w:color w:val="008000"/>
                <w:szCs w:val="18"/>
              </w:rPr>
              <w:t>подрядчика</w:t>
            </w:r>
            <w:r>
              <w:rPr>
                <w:szCs w:val="18"/>
              </w:rPr>
              <w:t xml:space="preserve"> работы по подготовке внешнего тестового стенда.</w:t>
            </w:r>
          </w:p>
          <w:p w14:paraId="23EBC134" w14:textId="77777777" w:rsidR="00794713" w:rsidRDefault="00794713" w:rsidP="00B53B29">
            <w:pPr>
              <w:rPr>
                <w:szCs w:val="18"/>
              </w:rPr>
            </w:pPr>
            <w:r>
              <w:rPr>
                <w:szCs w:val="18"/>
              </w:rPr>
              <w:t>---</w:t>
            </w:r>
          </w:p>
          <w:p w14:paraId="7C981E13" w14:textId="48E0DC32" w:rsidR="00794713" w:rsidRPr="00E637FD" w:rsidRDefault="00794713" w:rsidP="00B53B29">
            <w:pPr>
              <w:rPr>
                <w:szCs w:val="18"/>
              </w:rPr>
            </w:pPr>
            <w:r>
              <w:rPr>
                <w:szCs w:val="18"/>
              </w:rPr>
              <w:t xml:space="preserve">Получено коммерческое предложение по доработкам, не вошедшим в объем текущего договора (этап 2), затраты включены в корректировку бюджета на ИТ 2025 г. в объеме 56,7 млн руб. с НДС. По результатам рассмотрения Д651 согласованы затраты в объеме 51,4 млн руб. с НДС с комментарием "Требуется решение ПДК". 16.07.2025 состоялось заседание ПДК, на котором получено согласование реализации 2-го этапа проекта в полном объеме. 18.08.2025 получено письмо от Д651 об утверждении </w:t>
            </w:r>
            <w:r>
              <w:rPr>
                <w:szCs w:val="18"/>
              </w:rPr>
              <w:lastRenderedPageBreak/>
              <w:t>корректировки. Подписан договор на сопровождение текущей реализации СЭД на платформе Директум 5, в котором в том числе закреплена процедура конвертации лицензий на платформу Директум RX. Инициировано согласование договора на выполнение работ по этапу 2.</w:t>
            </w:r>
          </w:p>
        </w:tc>
        <w:tc>
          <w:tcPr>
            <w:tcW w:w="4904" w:type="dxa"/>
          </w:tcPr>
          <w:p w14:paraId="72C6C146" w14:textId="77777777" w:rsidR="00794713" w:rsidRPr="00E637FD" w:rsidRDefault="00794713" w:rsidP="00B53B29">
            <w:pPr>
              <w:rPr>
                <w:szCs w:val="18"/>
              </w:rPr>
            </w:pPr>
          </w:p>
        </w:tc>
      </w:tr>
      <w:tr w:rsidR="00794713" w:rsidRPr="00E637FD" w14:paraId="14D045D3" w14:textId="77777777" w:rsidTr="00B53B29">
        <w:tc>
          <w:tcPr>
            <w:tcW w:w="457" w:type="dxa"/>
          </w:tcPr>
          <w:p w14:paraId="7F60029C" w14:textId="1D12C0B2" w:rsidR="00794713" w:rsidRPr="00E637FD" w:rsidRDefault="00794713" w:rsidP="00B53B29">
            <w:pPr>
              <w:rPr>
                <w:szCs w:val="18"/>
              </w:rPr>
            </w:pPr>
            <w:r>
              <w:rPr>
                <w:szCs w:val="18"/>
              </w:rPr>
              <w:t>2</w:t>
            </w:r>
          </w:p>
        </w:tc>
        <w:tc>
          <w:tcPr>
            <w:tcW w:w="3420" w:type="dxa"/>
          </w:tcPr>
          <w:p w14:paraId="21512478" w14:textId="73773844" w:rsidR="00794713" w:rsidRPr="00E637FD" w:rsidRDefault="00794713" w:rsidP="00B53B29">
            <w:pPr>
              <w:rPr>
                <w:szCs w:val="18"/>
              </w:rPr>
            </w:pPr>
            <w:r>
              <w:rPr>
                <w:szCs w:val="18"/>
              </w:rPr>
              <w:t>Импортозамещение программного обеспечения АРМ</w:t>
            </w:r>
          </w:p>
        </w:tc>
        <w:tc>
          <w:tcPr>
            <w:tcW w:w="6608" w:type="dxa"/>
            <w:shd w:val="clear" w:color="auto" w:fill="auto"/>
          </w:tcPr>
          <w:p w14:paraId="54848DEF" w14:textId="77777777" w:rsidR="00794713" w:rsidRDefault="00794713" w:rsidP="00B53B29">
            <w:pPr>
              <w:rPr>
                <w:szCs w:val="18"/>
              </w:rPr>
            </w:pPr>
            <w:r>
              <w:rPr>
                <w:szCs w:val="18"/>
              </w:rPr>
              <w:t xml:space="preserve">По состоянию на </w:t>
            </w:r>
            <w:r w:rsidRPr="00794713">
              <w:rPr>
                <w:b/>
                <w:color w:val="008000"/>
                <w:szCs w:val="18"/>
              </w:rPr>
              <w:t>01.10.2025</w:t>
            </w:r>
            <w:r>
              <w:rPr>
                <w:szCs w:val="18"/>
              </w:rPr>
              <w:t xml:space="preserve"> на Ред ОС переведено </w:t>
            </w:r>
            <w:r w:rsidRPr="00794713">
              <w:rPr>
                <w:b/>
                <w:color w:val="008000"/>
                <w:szCs w:val="18"/>
              </w:rPr>
              <w:t>4424 (+15),</w:t>
            </w:r>
            <w:r>
              <w:rPr>
                <w:szCs w:val="18"/>
              </w:rPr>
              <w:t xml:space="preserve"> что составляет 80% </w:t>
            </w:r>
            <w:r w:rsidRPr="00794713">
              <w:rPr>
                <w:b/>
                <w:color w:val="008000"/>
                <w:szCs w:val="18"/>
              </w:rPr>
              <w:t>(+0%)</w:t>
            </w:r>
            <w:r>
              <w:rPr>
                <w:szCs w:val="18"/>
              </w:rPr>
              <w:t xml:space="preserve"> из общего кол-ва АРМ Общества (5544).</w:t>
            </w:r>
          </w:p>
          <w:p w14:paraId="40F0C491" w14:textId="1F52ECE8" w:rsidR="00794713" w:rsidRPr="00E637FD" w:rsidRDefault="00794713" w:rsidP="00B53B29">
            <w:pPr>
              <w:rPr>
                <w:szCs w:val="18"/>
              </w:rPr>
            </w:pPr>
            <w:r>
              <w:rPr>
                <w:szCs w:val="18"/>
              </w:rPr>
              <w:t>Миграция основного объема АРМ выполнена. Остающиеся рабочие места имеют нестандартную конфигурацию или входят в сегмент диспетчерского управления, ведется точечная проработка вариантов решений.</w:t>
            </w:r>
          </w:p>
        </w:tc>
        <w:tc>
          <w:tcPr>
            <w:tcW w:w="4904" w:type="dxa"/>
          </w:tcPr>
          <w:p w14:paraId="6FB1D89F" w14:textId="77777777" w:rsidR="00794713" w:rsidRPr="00E637FD" w:rsidRDefault="00794713" w:rsidP="00B53B29">
            <w:pPr>
              <w:rPr>
                <w:szCs w:val="18"/>
              </w:rPr>
            </w:pPr>
          </w:p>
        </w:tc>
      </w:tr>
      <w:tr w:rsidR="00794713" w:rsidRPr="00E637FD" w14:paraId="4F26C2FA" w14:textId="77777777" w:rsidTr="00B53B29">
        <w:tc>
          <w:tcPr>
            <w:tcW w:w="457" w:type="dxa"/>
          </w:tcPr>
          <w:p w14:paraId="3B020ED6" w14:textId="0F959B0F" w:rsidR="00794713" w:rsidRPr="00E637FD" w:rsidRDefault="00794713" w:rsidP="00B53B29">
            <w:pPr>
              <w:rPr>
                <w:szCs w:val="18"/>
              </w:rPr>
            </w:pPr>
            <w:r>
              <w:rPr>
                <w:szCs w:val="18"/>
              </w:rPr>
              <w:t>3</w:t>
            </w:r>
          </w:p>
        </w:tc>
        <w:tc>
          <w:tcPr>
            <w:tcW w:w="3420" w:type="dxa"/>
          </w:tcPr>
          <w:p w14:paraId="58FFF884" w14:textId="796A43DF" w:rsidR="00794713" w:rsidRPr="00E637FD" w:rsidRDefault="00794713" w:rsidP="00B53B29">
            <w:pPr>
              <w:rPr>
                <w:szCs w:val="18"/>
              </w:rPr>
            </w:pPr>
            <w:r>
              <w:rPr>
                <w:szCs w:val="18"/>
              </w:rPr>
              <w:t>Настройка интеграционного взаимодействия между имитационно-аналитическим комплексом (ИАК) и ДУ ИУС П Переработка</w:t>
            </w:r>
          </w:p>
        </w:tc>
        <w:tc>
          <w:tcPr>
            <w:tcW w:w="6608" w:type="dxa"/>
            <w:shd w:val="clear" w:color="auto" w:fill="auto"/>
          </w:tcPr>
          <w:p w14:paraId="6EEDB272" w14:textId="4487602B" w:rsidR="00794713" w:rsidRPr="00E637FD" w:rsidRDefault="00794713" w:rsidP="00B53B29">
            <w:pPr>
              <w:rPr>
                <w:szCs w:val="18"/>
              </w:rPr>
            </w:pPr>
            <w:r>
              <w:rPr>
                <w:szCs w:val="18"/>
              </w:rPr>
              <w:t xml:space="preserve">19.06 проведено совещание с участием ПДУ, ЗПКТ, УТЖУ, НИИГЭ, по результатам расчета ИАК за май и июнь 2025 поручено: 1) ЗПКТ уточнить и направить в НИИГЭ перечни потерь УСК и УДК в рецептурах, 2) НИИГЭ исключить сырье Заполярья в потоке Ямбурга, скорректировать форму отчета в ИАК, учесть ограничения по загрузке УППБ, изменить схему потока ШФЛУ минуя резервуар ДК, учесть рецептуры в периоды низкого давления сырья – работы завершить до конца июня. Получено письмо № 26-2/626 от 25.06.2025 от НИИГЭ "О запросе информации для проведения сравнительного анализа фактических и расчетных значений удельных показателей эксплуатационных затрат в рамках НИОКР", срок в СЭД 02.07.2025. Данные по запросу предоставлены (исх. №ГП/36/09530 от 27.06.2025). НИИГЭ 19-20 августа провели обучение специалистов ПДУ, обучение специалистов СИУС предложено провести дистанционно. В офисе НИИГЭ в Москве проведено обучение специалистов ПДС ЗПКТ и дистанционно - специалистов ПДС УТЖУ. От НИИГЭ получено письмо от 10.09.2025 № 18/932 "О выполнении решений протокола ПАО "Газпром", СИУС направлена СЗ в УКЗ о возможности использования разработанного НИИГЭ исполнительного файла программного комплекса «КУрС». По результатам рассмотрения получена обратная связь о необходимости предоставления со стороны НИИГЭ технического задания и технических требований на создание программного комплекса, включая решения по ИБ, а также позицию СКЗ ПАО «Газпром» в части согласования использования соответствующих решений. </w:t>
            </w:r>
            <w:r w:rsidRPr="00794713">
              <w:rPr>
                <w:b/>
                <w:color w:val="008000"/>
                <w:szCs w:val="18"/>
              </w:rPr>
              <w:t>Проведено дополнительное обсуждение с участием представителей УКЗ НИИГЭ и ГПП, по результатам которого решено запросить в СКЗ ПАО "Газпром" позицию в отношении возможности использования ПК КУрС, а также ИАК ЗПКТ с применением программного обеспечения Termidesk в рамках тестирования разработок НИИГЭ. Т.к. со</w:t>
            </w:r>
            <w:r>
              <w:rPr>
                <w:szCs w:val="18"/>
              </w:rPr>
              <w:t xml:space="preserve"> стороны </w:t>
            </w:r>
            <w:r w:rsidRPr="00794713">
              <w:rPr>
                <w:b/>
                <w:color w:val="008000"/>
                <w:szCs w:val="18"/>
              </w:rPr>
              <w:t>производственного блока был сформирован ряд замечаний к функциональности ИАК ЗПКТ, чтобы не задерживать направление данной информации,</w:t>
            </w:r>
            <w:r>
              <w:rPr>
                <w:szCs w:val="18"/>
              </w:rPr>
              <w:t xml:space="preserve"> в </w:t>
            </w:r>
            <w:r w:rsidRPr="00794713">
              <w:rPr>
                <w:b/>
                <w:color w:val="008000"/>
                <w:szCs w:val="18"/>
              </w:rPr>
              <w:t>НИИГЭ было направлено ответное письмо с приложением перечня замечаний, а также информацией, что по итогам уточнения позиции СКЗ ПАО</w:t>
            </w:r>
            <w:r>
              <w:rPr>
                <w:szCs w:val="18"/>
              </w:rPr>
              <w:t xml:space="preserve"> в </w:t>
            </w:r>
            <w:r w:rsidRPr="00794713">
              <w:rPr>
                <w:b/>
                <w:color w:val="008000"/>
                <w:szCs w:val="18"/>
              </w:rPr>
              <w:t>отношении использования указанных решений будет сообщено дополнительно. Далее от СКЗ ПАО в рабочем порядке была получена обратная связь о возможности использования ПК КУрС, а также ИАК ЗПКТ с применением программного обеспечения Termidesk в рамках тестирования при условии выделения задействованных в тестировании рабочих мест в отдельный сетевой сегмент. Запланировано выполнение соответствующих технических мероприятий, по завершении которых информация будет направлена в НИИГЭ дополнительно.</w:t>
            </w:r>
          </w:p>
        </w:tc>
        <w:tc>
          <w:tcPr>
            <w:tcW w:w="4904" w:type="dxa"/>
          </w:tcPr>
          <w:p w14:paraId="2FE3BF18" w14:textId="77777777" w:rsidR="00794713" w:rsidRPr="00E637FD" w:rsidRDefault="00794713" w:rsidP="00B53B29">
            <w:pPr>
              <w:rPr>
                <w:szCs w:val="18"/>
              </w:rPr>
            </w:pPr>
          </w:p>
        </w:tc>
      </w:tr>
      <w:tr w:rsidR="00794713" w:rsidRPr="00E637FD" w14:paraId="472272A9" w14:textId="77777777" w:rsidTr="00B53B29">
        <w:tc>
          <w:tcPr>
            <w:tcW w:w="457" w:type="dxa"/>
          </w:tcPr>
          <w:p w14:paraId="6C054E93" w14:textId="5E1205A1" w:rsidR="00794713" w:rsidRPr="00E637FD" w:rsidRDefault="00794713" w:rsidP="00B53B29">
            <w:pPr>
              <w:rPr>
                <w:szCs w:val="18"/>
              </w:rPr>
            </w:pPr>
            <w:r>
              <w:rPr>
                <w:szCs w:val="18"/>
              </w:rPr>
              <w:t>4</w:t>
            </w:r>
          </w:p>
        </w:tc>
        <w:tc>
          <w:tcPr>
            <w:tcW w:w="3420" w:type="dxa"/>
          </w:tcPr>
          <w:p w14:paraId="22A44661" w14:textId="746ED909" w:rsidR="00794713" w:rsidRPr="00E637FD" w:rsidRDefault="00794713" w:rsidP="00B53B29">
            <w:pPr>
              <w:rPr>
                <w:szCs w:val="18"/>
              </w:rPr>
            </w:pPr>
            <w:r>
              <w:rPr>
                <w:szCs w:val="18"/>
              </w:rPr>
              <w:t>Бюджетная заявка ООО «Газпром переработка» по направлению ИТ на 2026 год, 2-й этап (ПОиС + ПЭН).</w:t>
            </w:r>
          </w:p>
        </w:tc>
        <w:tc>
          <w:tcPr>
            <w:tcW w:w="6608" w:type="dxa"/>
            <w:shd w:val="clear" w:color="auto" w:fill="auto"/>
          </w:tcPr>
          <w:p w14:paraId="132CBD26" w14:textId="38F0E7E5" w:rsidR="00794713" w:rsidRPr="00E637FD" w:rsidRDefault="00794713" w:rsidP="00B53B29">
            <w:pPr>
              <w:rPr>
                <w:szCs w:val="18"/>
              </w:rPr>
            </w:pPr>
            <w:r>
              <w:rPr>
                <w:szCs w:val="18"/>
              </w:rPr>
              <w:t xml:space="preserve">Бюджетная заявка на ИТ 2-го этапа (в части ПОиС и ПЭН) по направлению "ИУС" на 2026 год подготовлена и направлена на согласование в Д651 в установленный срок (14.03.2025). Бюджетная заявка по направлению "СЗИ" направлена в СКЗ ПАО "Газпром" 18.04.2025, </w:t>
            </w:r>
            <w:r w:rsidRPr="00794713">
              <w:rPr>
                <w:b/>
                <w:color w:val="008000"/>
                <w:szCs w:val="18"/>
              </w:rPr>
              <w:t>утверждена</w:t>
            </w:r>
            <w:r>
              <w:rPr>
                <w:szCs w:val="18"/>
              </w:rPr>
              <w:t xml:space="preserve"> СКЗ ПАО "Газпром" </w:t>
            </w:r>
            <w:r w:rsidRPr="00794713">
              <w:rPr>
                <w:b/>
                <w:color w:val="008000"/>
                <w:szCs w:val="18"/>
              </w:rPr>
              <w:t>29.09.2025 и передана на согласование</w:t>
            </w:r>
            <w:r>
              <w:rPr>
                <w:szCs w:val="18"/>
              </w:rPr>
              <w:t xml:space="preserve"> в </w:t>
            </w:r>
            <w:r w:rsidRPr="00794713">
              <w:rPr>
                <w:b/>
                <w:color w:val="008000"/>
                <w:szCs w:val="18"/>
              </w:rPr>
              <w:t>Д651.</w:t>
            </w:r>
          </w:p>
        </w:tc>
        <w:tc>
          <w:tcPr>
            <w:tcW w:w="4904" w:type="dxa"/>
          </w:tcPr>
          <w:p w14:paraId="36612057" w14:textId="77777777" w:rsidR="00794713" w:rsidRPr="00E637FD" w:rsidRDefault="00794713" w:rsidP="00B53B29">
            <w:pPr>
              <w:rPr>
                <w:szCs w:val="18"/>
              </w:rPr>
            </w:pPr>
          </w:p>
        </w:tc>
      </w:tr>
      <w:tr w:rsidR="00794713" w:rsidRPr="00E637FD" w14:paraId="31211AE8" w14:textId="77777777" w:rsidTr="00B53B29">
        <w:tc>
          <w:tcPr>
            <w:tcW w:w="457" w:type="dxa"/>
          </w:tcPr>
          <w:p w14:paraId="4385241F" w14:textId="174D414A" w:rsidR="00794713" w:rsidRPr="00E637FD" w:rsidRDefault="00794713" w:rsidP="00B53B29">
            <w:pPr>
              <w:rPr>
                <w:szCs w:val="18"/>
              </w:rPr>
            </w:pPr>
            <w:r>
              <w:rPr>
                <w:szCs w:val="18"/>
              </w:rPr>
              <w:t>5</w:t>
            </w:r>
          </w:p>
        </w:tc>
        <w:tc>
          <w:tcPr>
            <w:tcW w:w="3420" w:type="dxa"/>
          </w:tcPr>
          <w:p w14:paraId="65C79306" w14:textId="09CE7825" w:rsidR="00794713" w:rsidRPr="00E637FD" w:rsidRDefault="00794713" w:rsidP="00B53B29">
            <w:pPr>
              <w:rPr>
                <w:szCs w:val="18"/>
              </w:rPr>
            </w:pPr>
            <w:r>
              <w:rPr>
                <w:szCs w:val="18"/>
              </w:rPr>
              <w:t>О передаче имущества от ООО "Десна Глобал" к ООО "Газпром переработка"</w:t>
            </w:r>
          </w:p>
        </w:tc>
        <w:tc>
          <w:tcPr>
            <w:tcW w:w="6608" w:type="dxa"/>
            <w:shd w:val="clear" w:color="auto" w:fill="auto"/>
          </w:tcPr>
          <w:p w14:paraId="34603E3F" w14:textId="33A92777" w:rsidR="00794713" w:rsidRPr="00E637FD" w:rsidRDefault="00794713" w:rsidP="00B53B29">
            <w:pPr>
              <w:rPr>
                <w:szCs w:val="18"/>
              </w:rPr>
            </w:pPr>
            <w:r>
              <w:rPr>
                <w:szCs w:val="18"/>
              </w:rPr>
              <w:t xml:space="preserve">От ОУИ получены актуальные (в соответствии с ДС7 от 19.02.2025) перечни арендуемого у ООО "Десна Глобал" имущества. В адрес руководителей заинтересованных структурных подразделений (СИУС, ПО Связи, СЭЗиС, УКЗ, СПиПБ, УГЭ, ПДУ, СО) направлена задача по категорированию перечней имущества, исходя из критерия целесообразности его использования в новом офисе ООО "Газпром переработка". Категорирование проведено, перечни имущества и оборудования направлены на рассмотрение в ООО "Десна Глобал" с целью определения совместной позиции в отношении возможности и условий передачи. </w:t>
            </w:r>
            <w:r w:rsidRPr="00794713">
              <w:rPr>
                <w:b/>
                <w:color w:val="008000"/>
                <w:szCs w:val="18"/>
              </w:rPr>
              <w:t>Результат рассмотрения со стороны ДГ получен. Есть имущество, включенное в стоимость здания, по которому ДГ соответственно не может провести официальную продажу. По остальному имуществу со стороны ДГ предлагается простой договор с указанием общей суммы и ссылки на перечень. Организуем повторное рассмотрение в Обществе.</w:t>
            </w:r>
          </w:p>
        </w:tc>
        <w:tc>
          <w:tcPr>
            <w:tcW w:w="4904" w:type="dxa"/>
          </w:tcPr>
          <w:p w14:paraId="6B40D465" w14:textId="77777777" w:rsidR="00794713" w:rsidRPr="00E637FD" w:rsidRDefault="00794713" w:rsidP="00B53B29">
            <w:pPr>
              <w:rPr>
                <w:szCs w:val="18"/>
              </w:rPr>
            </w:pPr>
          </w:p>
        </w:tc>
      </w:tr>
    </w:tbl>
    <w:p w14:paraId="27D518A3" w14:textId="138E3BF8" w:rsidR="00BE6249" w:rsidRPr="0044431E" w:rsidRDefault="00BE6249" w:rsidP="003E1432">
      <w:pPr>
        <w:spacing w:after="160" w:line="259" w:lineRule="auto"/>
        <w:jc w:val="left"/>
        <w:rPr>
          <w:sz w:val="2"/>
          <w:szCs w:val="2"/>
        </w:rPr>
      </w:pPr>
    </w:p>
    <w:sectPr w:rsidR="00BE6249" w:rsidRPr="0044431E" w:rsidSect="0014760D">
      <w:footerReference w:type="default" r:id="rId6"/>
      <w:pgSz w:w="16839" w:h="11907"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2CAE" w14:textId="77777777" w:rsidR="008F143F" w:rsidRDefault="008F143F" w:rsidP="009E45E1">
      <w:r>
        <w:separator/>
      </w:r>
    </w:p>
  </w:endnote>
  <w:endnote w:type="continuationSeparator" w:id="0">
    <w:p w14:paraId="6EE594D8" w14:textId="77777777" w:rsidR="008F143F" w:rsidRDefault="008F143F" w:rsidP="009E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imSun-ExtB">
    <w:panose1 w:val="02010609060101010101"/>
    <w:charset w:val="86"/>
    <w:family w:val="modern"/>
    <w:pitch w:val="fixed"/>
    <w:sig w:usb0="00000003" w:usb1="0A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204527"/>
      <w:docPartObj>
        <w:docPartGallery w:val="Page Numbers (Bottom of Page)"/>
        <w:docPartUnique/>
      </w:docPartObj>
    </w:sdtPr>
    <w:sdtEndPr>
      <w:rPr>
        <w:noProof/>
      </w:rPr>
    </w:sdtEndPr>
    <w:sdtContent>
      <w:p w14:paraId="6D3D955F" w14:textId="1D19C7EE" w:rsidR="003A5C90" w:rsidRDefault="003A5C90" w:rsidP="00E618CF">
        <w:pPr>
          <w:pStyle w:val="a6"/>
          <w:jc w:val="right"/>
        </w:pPr>
        <w:r>
          <w:fldChar w:fldCharType="begin"/>
        </w:r>
        <w:r>
          <w:instrText xml:space="preserve"> PAGE   \* MERGEFORMAT </w:instrText>
        </w:r>
        <w:r>
          <w:fldChar w:fldCharType="separate"/>
        </w:r>
        <w:r w:rsidR="00B43C1A">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26D98" w14:textId="77777777" w:rsidR="008F143F" w:rsidRDefault="008F143F" w:rsidP="009E45E1">
      <w:r>
        <w:separator/>
      </w:r>
    </w:p>
  </w:footnote>
  <w:footnote w:type="continuationSeparator" w:id="0">
    <w:p w14:paraId="2F656BC5" w14:textId="77777777" w:rsidR="008F143F" w:rsidRDefault="008F143F" w:rsidP="009E4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8F"/>
    <w:rsid w:val="000206D8"/>
    <w:rsid w:val="00072089"/>
    <w:rsid w:val="00101B04"/>
    <w:rsid w:val="00117B87"/>
    <w:rsid w:val="0014760D"/>
    <w:rsid w:val="0016676B"/>
    <w:rsid w:val="001A309B"/>
    <w:rsid w:val="001C6EF6"/>
    <w:rsid w:val="002026B8"/>
    <w:rsid w:val="002028D7"/>
    <w:rsid w:val="00220E7C"/>
    <w:rsid w:val="00297A0D"/>
    <w:rsid w:val="003270D0"/>
    <w:rsid w:val="00354DAE"/>
    <w:rsid w:val="00366067"/>
    <w:rsid w:val="00372577"/>
    <w:rsid w:val="00373864"/>
    <w:rsid w:val="003A5C90"/>
    <w:rsid w:val="003B7889"/>
    <w:rsid w:val="003E1432"/>
    <w:rsid w:val="0040437A"/>
    <w:rsid w:val="0041653A"/>
    <w:rsid w:val="0044431E"/>
    <w:rsid w:val="00452039"/>
    <w:rsid w:val="004663A8"/>
    <w:rsid w:val="00492736"/>
    <w:rsid w:val="004B3F39"/>
    <w:rsid w:val="004E3C12"/>
    <w:rsid w:val="004E6F0C"/>
    <w:rsid w:val="00512752"/>
    <w:rsid w:val="00513CD7"/>
    <w:rsid w:val="00514230"/>
    <w:rsid w:val="00516C0F"/>
    <w:rsid w:val="005722DA"/>
    <w:rsid w:val="00577B0E"/>
    <w:rsid w:val="005A5772"/>
    <w:rsid w:val="005E11DB"/>
    <w:rsid w:val="005F024D"/>
    <w:rsid w:val="006130CF"/>
    <w:rsid w:val="0064480C"/>
    <w:rsid w:val="006535C2"/>
    <w:rsid w:val="00687BD3"/>
    <w:rsid w:val="006C3EF6"/>
    <w:rsid w:val="006C53D2"/>
    <w:rsid w:val="007043A8"/>
    <w:rsid w:val="00735DB6"/>
    <w:rsid w:val="007368A5"/>
    <w:rsid w:val="0074268F"/>
    <w:rsid w:val="0075261A"/>
    <w:rsid w:val="00772DB8"/>
    <w:rsid w:val="00791F53"/>
    <w:rsid w:val="00794713"/>
    <w:rsid w:val="007C0BAC"/>
    <w:rsid w:val="007C2D7C"/>
    <w:rsid w:val="00825E46"/>
    <w:rsid w:val="00833110"/>
    <w:rsid w:val="00850255"/>
    <w:rsid w:val="008F143F"/>
    <w:rsid w:val="00905E8B"/>
    <w:rsid w:val="00912193"/>
    <w:rsid w:val="009548E4"/>
    <w:rsid w:val="009A7C01"/>
    <w:rsid w:val="009C51A0"/>
    <w:rsid w:val="009D7BCE"/>
    <w:rsid w:val="009E45E1"/>
    <w:rsid w:val="009E5C32"/>
    <w:rsid w:val="00A10482"/>
    <w:rsid w:val="00A11682"/>
    <w:rsid w:val="00A31042"/>
    <w:rsid w:val="00A50C2E"/>
    <w:rsid w:val="00A53972"/>
    <w:rsid w:val="00A83410"/>
    <w:rsid w:val="00A8395D"/>
    <w:rsid w:val="00AA4615"/>
    <w:rsid w:val="00AA5CE5"/>
    <w:rsid w:val="00AC46C7"/>
    <w:rsid w:val="00AD69A2"/>
    <w:rsid w:val="00AF39B7"/>
    <w:rsid w:val="00B12F02"/>
    <w:rsid w:val="00B262DD"/>
    <w:rsid w:val="00B43C1A"/>
    <w:rsid w:val="00B45A96"/>
    <w:rsid w:val="00B7676C"/>
    <w:rsid w:val="00B80871"/>
    <w:rsid w:val="00B854BE"/>
    <w:rsid w:val="00B92ED9"/>
    <w:rsid w:val="00BC1B5E"/>
    <w:rsid w:val="00BE6249"/>
    <w:rsid w:val="00C07430"/>
    <w:rsid w:val="00C334DF"/>
    <w:rsid w:val="00C43B95"/>
    <w:rsid w:val="00C640F3"/>
    <w:rsid w:val="00C903D3"/>
    <w:rsid w:val="00CA0E2B"/>
    <w:rsid w:val="00CD2009"/>
    <w:rsid w:val="00CE0B2A"/>
    <w:rsid w:val="00CE1CC0"/>
    <w:rsid w:val="00D154CF"/>
    <w:rsid w:val="00D92F25"/>
    <w:rsid w:val="00DA7753"/>
    <w:rsid w:val="00DB2606"/>
    <w:rsid w:val="00DB7AA7"/>
    <w:rsid w:val="00DF7EB0"/>
    <w:rsid w:val="00E12D7F"/>
    <w:rsid w:val="00E16E09"/>
    <w:rsid w:val="00E377BA"/>
    <w:rsid w:val="00E50E65"/>
    <w:rsid w:val="00E618CF"/>
    <w:rsid w:val="00E637FD"/>
    <w:rsid w:val="00E6691A"/>
    <w:rsid w:val="00EF7A86"/>
    <w:rsid w:val="00F40473"/>
    <w:rsid w:val="00F53492"/>
    <w:rsid w:val="00F74E8A"/>
    <w:rsid w:val="00F8240B"/>
    <w:rsid w:val="00F96E1F"/>
    <w:rsid w:val="00FF6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7A626E"/>
  <w15:chartTrackingRefBased/>
  <w15:docId w15:val="{BD0D432E-3E35-412E-9788-0D1E3B36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60D"/>
    <w:pPr>
      <w:spacing w:after="0" w:line="240" w:lineRule="auto"/>
      <w:jc w:val="both"/>
    </w:pPr>
    <w:rPr>
      <w:rFonts w:ascii="Arial Narrow" w:hAnsi="Arial Narrow" w:cs="Times New Roman"/>
      <w:sz w:val="16"/>
    </w:rPr>
  </w:style>
  <w:style w:type="paragraph" w:styleId="1">
    <w:name w:val="heading 1"/>
    <w:basedOn w:val="a"/>
    <w:next w:val="a"/>
    <w:link w:val="10"/>
    <w:uiPriority w:val="9"/>
    <w:qFormat/>
    <w:rsid w:val="00E637FD"/>
    <w:pPr>
      <w:keepNext/>
      <w:keepLines/>
      <w:jc w:val="center"/>
      <w:outlineLvl w:val="0"/>
    </w:pPr>
    <w:rPr>
      <w:rFonts w:ascii="SimSun-ExtB" w:eastAsia="SimSun-ExtB" w:hAnsi="SimSun-ExtB" w:cstheme="majorBidi"/>
      <w:b/>
      <w:sz w:val="28"/>
      <w:szCs w:val="28"/>
      <w:lang w:val="en-US"/>
    </w:rPr>
  </w:style>
  <w:style w:type="paragraph" w:styleId="2">
    <w:name w:val="heading 2"/>
    <w:basedOn w:val="a"/>
    <w:next w:val="a"/>
    <w:link w:val="20"/>
    <w:uiPriority w:val="9"/>
    <w:unhideWhenUsed/>
    <w:qFormat/>
    <w:rsid w:val="00A50C2E"/>
    <w:pPr>
      <w:keepNext/>
      <w:keepLines/>
      <w:spacing w:before="40"/>
      <w:jc w:val="center"/>
      <w:outlineLvl w:val="1"/>
    </w:pPr>
    <w:rPr>
      <w:rFonts w:eastAsiaTheme="majorEastAsia"/>
      <w:b/>
      <w:sz w:val="28"/>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637FD"/>
    <w:rPr>
      <w:rFonts w:ascii="SimSun-ExtB" w:eastAsia="SimSun-ExtB" w:hAnsi="SimSun-ExtB" w:cstheme="majorBidi"/>
      <w:b/>
      <w:sz w:val="28"/>
      <w:szCs w:val="28"/>
      <w:lang w:val="en-US"/>
    </w:rPr>
  </w:style>
  <w:style w:type="character" w:customStyle="1" w:styleId="20">
    <w:name w:val="Заголовок 2 Знак"/>
    <w:basedOn w:val="a0"/>
    <w:link w:val="2"/>
    <w:uiPriority w:val="9"/>
    <w:rsid w:val="00A50C2E"/>
    <w:rPr>
      <w:rFonts w:ascii="Times New Roman" w:eastAsiaTheme="majorEastAsia" w:hAnsi="Times New Roman" w:cs="Times New Roman"/>
      <w:b/>
      <w:sz w:val="28"/>
      <w:szCs w:val="24"/>
      <w:lang w:val="en-US"/>
    </w:rPr>
  </w:style>
  <w:style w:type="paragraph" w:styleId="a4">
    <w:name w:val="header"/>
    <w:basedOn w:val="a"/>
    <w:link w:val="a5"/>
    <w:uiPriority w:val="99"/>
    <w:unhideWhenUsed/>
    <w:rsid w:val="009E45E1"/>
    <w:pPr>
      <w:tabs>
        <w:tab w:val="center" w:pos="4677"/>
        <w:tab w:val="right" w:pos="9355"/>
      </w:tabs>
    </w:pPr>
  </w:style>
  <w:style w:type="character" w:customStyle="1" w:styleId="a5">
    <w:name w:val="Верхний колонтитул Знак"/>
    <w:basedOn w:val="a0"/>
    <w:link w:val="a4"/>
    <w:uiPriority w:val="99"/>
    <w:rsid w:val="009E45E1"/>
    <w:rPr>
      <w:rFonts w:ascii="Times New Roman" w:hAnsi="Times New Roman" w:cs="Times New Roman"/>
      <w:sz w:val="24"/>
    </w:rPr>
  </w:style>
  <w:style w:type="paragraph" w:styleId="a6">
    <w:name w:val="footer"/>
    <w:basedOn w:val="a"/>
    <w:link w:val="a7"/>
    <w:uiPriority w:val="99"/>
    <w:unhideWhenUsed/>
    <w:rsid w:val="009E45E1"/>
    <w:pPr>
      <w:tabs>
        <w:tab w:val="center" w:pos="4677"/>
        <w:tab w:val="right" w:pos="9355"/>
      </w:tabs>
    </w:pPr>
  </w:style>
  <w:style w:type="character" w:customStyle="1" w:styleId="a7">
    <w:name w:val="Нижний колонтитул Знак"/>
    <w:basedOn w:val="a0"/>
    <w:link w:val="a6"/>
    <w:uiPriority w:val="99"/>
    <w:rsid w:val="009E45E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1310</Words>
  <Characters>7472</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 Павел Олегович</dc:creator>
  <cp:keywords/>
  <dc:description/>
  <cp:lastModifiedBy>Воронянский Евгений Владимирович</cp:lastModifiedBy>
  <cp:revision>2</cp:revision>
  <dcterms:created xsi:type="dcterms:W3CDTF">2025-10-06T05:23:00Z</dcterms:created>
  <dcterms:modified xsi:type="dcterms:W3CDTF">2025-10-06T05:23:00Z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ALL_ID">
    <vt:lpwstr>17378</vt:lpwstr>
  </property>
</Properties>
</file>