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Анализ тональности: Отчет vs Отчет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Отчет (v1.0)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Отчет (v1.1)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ollama_llama3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04.10.2025 19:17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Анализ тональности документов</w:t>
      </w:r>
    </w:p>
    <w:p>
      <w:pPr>
        <w:pStyle w:val="Heading2"/>
      </w:pPr>
      <w:r>
        <w:t>Общая оценка</w:t>
      </w:r>
    </w:p>
    <w:p>
      <w:r>
        <w:t>Сравнение тональности документов</w:t>
      </w:r>
    </w:p>
    <w:p>
      <w:r>
        <w:br w:type="page"/>
      </w:r>
    </w:p>
    <w:p>
      <w:pPr>
        <w:pStyle w:val="Heading1"/>
      </w:pPr>
      <w:r>
        <w:t>Анализ тональности</w:t>
      </w:r>
    </w:p>
    <w:p>
      <w:pPr>
        <w:pStyle w:val="Heading2"/>
      </w:pPr>
      <w:r>
        <w:t>Тональность: Отчет (v1.0)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Тональность</w:t>
            </w:r>
          </w:p>
        </w:tc>
        <w:tc>
          <w:tcPr>
            <w:tcW w:type="dxa" w:w="4320"/>
          </w:tcPr>
          <w:p>
            <w:r>
              <w:t>positive</w:t>
            </w:r>
          </w:p>
        </w:tc>
      </w:tr>
      <w:tr>
        <w:tc>
          <w:tcPr>
            <w:tcW w:type="dxa" w:w="4320"/>
          </w:tcPr>
          <w:p>
            <w:r>
              <w:t>Уверенность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Резюме</w:t>
            </w:r>
          </w:p>
        </w:tc>
        <w:tc>
          <w:tcPr>
            <w:tcW w:type="dxa" w:w="4320"/>
          </w:tcPr>
          <w:p>
            <w:r>
              <w:t>Текст имеет положительную тональность, автор описывает успешное выполнение задач и планирует улучшения в будущем.</w:t>
            </w:r>
          </w:p>
        </w:tc>
      </w:tr>
      <w:tr>
        <w:tc>
          <w:tcPr>
            <w:tcW w:type="dxa" w:w="4320"/>
          </w:tcPr>
          <w:p>
            <w:r>
              <w:t>Эмоции</w:t>
            </w:r>
          </w:p>
        </w:tc>
        <w:tc>
          <w:tcPr>
            <w:tcW w:type="dxa" w:w="4320"/>
          </w:tcPr>
          <w:p>
            <w:r>
              <w:t>сatisfaction, optimism</w:t>
            </w:r>
          </w:p>
        </w:tc>
      </w:tr>
    </w:tbl>
    <w:p>
      <w:pPr>
        <w:pStyle w:val="Heading2"/>
      </w:pPr>
      <w:r>
        <w:t>Тональность: Отчет (v1.1)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Тональность</w:t>
            </w:r>
          </w:p>
        </w:tc>
        <w:tc>
          <w:tcPr>
            <w:tcW w:type="dxa" w:w="4320"/>
          </w:tcPr>
          <w:p>
            <w:r>
              <w:t>positive</w:t>
            </w:r>
          </w:p>
        </w:tc>
      </w:tr>
      <w:tr>
        <w:tc>
          <w:tcPr>
            <w:tcW w:type="dxa" w:w="4320"/>
          </w:tcPr>
          <w:p>
            <w:r>
              <w:t>Уверенность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Резюме</w:t>
            </w:r>
          </w:p>
        </w:tc>
        <w:tc>
          <w:tcPr>
            <w:tcW w:type="dxa" w:w="4320"/>
          </w:tcPr>
          <w:p>
            <w:r>
              <w:t>Тональность текста имеет положительный характер, поскольку в нем описываются позитивные изменения и планы на будущее</w:t>
            </w:r>
          </w:p>
        </w:tc>
      </w:tr>
      <w:tr>
        <w:tc>
          <w:tcPr>
            <w:tcW w:type="dxa" w:w="4320"/>
          </w:tcPr>
          <w:p>
            <w:r>
              <w:t>Эмоции</w:t>
            </w:r>
          </w:p>
        </w:tc>
        <w:tc>
          <w:tcPr>
            <w:tcW w:type="dxa" w:w="4320"/>
          </w:tcPr>
          <w:p>
            <w:r>
              <w:t>успешность, оптимизм, достоинство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