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Отчет анализа нейросетью: Извлечение ключевых моментов деепсик</w:t>
      </w:r>
    </w:p>
    <w:p>
      <w:pPr>
        <w:pStyle w:val="Heading1"/>
      </w:pPr>
      <w:r>
        <w:t>Информация об анализе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Базовый документ:</w:t>
            </w:r>
          </w:p>
        </w:tc>
        <w:tc>
          <w:tcPr>
            <w:tcW w:type="dxa" w:w="4320"/>
          </w:tcPr>
          <w:p>
            <w:r>
              <w:t>test_document_20251004_105109 (v1.0)</w:t>
            </w:r>
          </w:p>
        </w:tc>
      </w:tr>
      <w:tr>
        <w:tc>
          <w:tcPr>
            <w:tcW w:type="dxa" w:w="4320"/>
          </w:tcPr>
          <w:p>
            <w:r>
              <w:t>Сравниваемый документ:</w:t>
            </w:r>
          </w:p>
        </w:tc>
        <w:tc>
          <w:tcPr>
            <w:tcW w:type="dxa" w:w="4320"/>
          </w:tcPr>
          <w:p>
            <w:r>
              <w:t>test_document_20251004_105109_обновление (v1.0)</w:t>
            </w:r>
          </w:p>
        </w:tc>
      </w:tr>
      <w:tr>
        <w:tc>
          <w:tcPr>
            <w:tcW w:type="dxa" w:w="4320"/>
          </w:tcPr>
          <w:p>
            <w:r>
              <w:t>Модель нейросети:</w:t>
            </w:r>
          </w:p>
        </w:tc>
        <w:tc>
          <w:tcPr>
            <w:tcW w:type="dxa" w:w="4320"/>
          </w:tcPr>
          <w:p>
            <w:r>
              <w:t>ollama_deepseek-r1:8b</w:t>
            </w:r>
          </w:p>
        </w:tc>
      </w:tr>
      <w:tr>
        <w:tc>
          <w:tcPr>
            <w:tcW w:type="dxa" w:w="4320"/>
          </w:tcPr>
          <w:p>
            <w:r>
              <w:t>Дата анализа:</w:t>
            </w:r>
          </w:p>
        </w:tc>
        <w:tc>
          <w:tcPr>
            <w:tcW w:type="dxa" w:w="4320"/>
          </w:tcPr>
          <w:p>
            <w:r>
              <w:t>05.10.2025 08:48</w:t>
            </w:r>
          </w:p>
        </w:tc>
      </w:tr>
      <w:tr>
        <w:tc>
          <w:tcPr>
            <w:tcW w:type="dxa" w:w="4320"/>
          </w:tcPr>
          <w:p>
            <w:r>
              <w:t>Статус:</w:t>
            </w:r>
          </w:p>
        </w:tc>
        <w:tc>
          <w:tcPr>
            <w:tcW w:type="dxa" w:w="4320"/>
          </w:tcPr>
          <w:p>
            <w:r>
              <w:t>Завершено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pPr>
        <w:pStyle w:val="Heading1"/>
      </w:pPr>
      <w:r>
        <w:t>Результаты анализа</w:t>
      </w:r>
    </w:p>
    <w:p>
      <w:pPr>
        <w:pStyle w:val="Heading2"/>
      </w:pPr>
      <w:r>
        <w:t>Резюме</w:t>
      </w:r>
    </w:p>
    <w:p>
      <w:r>
        <w:t>Извлечение ключевых моментов из документов</w:t>
      </w:r>
    </w:p>
    <w:p>
      <w:pPr>
        <w:pStyle w:val="Heading2"/>
      </w:pPr>
      <w:r>
        <w:t>Общая оценка</w:t>
      </w:r>
    </w:p>
    <w:p>
      <w:r>
        <w:t>Сравнение ключевых моментов документов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