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test_document_20251004_105109 vs test_document_20251004_105109_обновление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test_document_20251004_105109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test_document_20251004_105109_обновление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ollama_deepseek-r1:7b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09:28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p>
      <w:r>
        <w:br w:type="page"/>
      </w:r>
    </w:p>
    <w:p>
      <w:pPr>
        <w:pStyle w:val="Heading1"/>
      </w:pPr>
      <w:r>
        <w:t>Ключевые моменты</w:t>
      </w:r>
    </w:p>
    <w:p>
      <w:pPr>
        <w:pStyle w:val="Heading2"/>
      </w:pPr>
      <w:r>
        <w:t>Ключевые моменты: test_document_20251004_105109 (v1.0)</w:t>
      </w:r>
    </w:p>
    <w:p>
      <w:pPr>
        <w:pStyle w:val="ListBullet"/>
      </w:pPr>
      <w:r>
        <w:t>• Показатели эффективности выросли на 3%</w:t>
      </w:r>
    </w:p>
    <w:p>
      <w:r>
        <w:t xml:space="preserve">  Категория: eficiences</w:t>
      </w:r>
    </w:p>
    <w:p>
      <w:pPr>
        <w:pStyle w:val="ListBullet"/>
      </w:pPr>
      <w:r>
        <w:t>• Время выполнения задач сократилось</w:t>
      </w:r>
    </w:p>
    <w:p>
      <w:r>
        <w:t xml:space="preserve">  Категория: time</w:t>
      </w:r>
    </w:p>
    <w:p>
      <w:pPr>
        <w:pStyle w:val="ListBullet"/>
      </w:pPr>
      <w:r>
        <w:t>• Качество работ остается на высоком уровне</w:t>
      </w:r>
    </w:p>
    <w:p>
      <w:r>
        <w:t xml:space="preserve">  Категория: quality</w:t>
      </w:r>
    </w:p>
    <w:p>
      <w:pPr>
        <w:pStyle w:val="ListBullet"/>
      </w:pPr>
      <w:r>
        <w:t>• Увеличить количество выполняемых задач</w:t>
      </w:r>
    </w:p>
    <w:p>
      <w:r>
        <w:t xml:space="preserve">  Категория: planning</w:t>
      </w:r>
    </w:p>
    <w:p>
      <w:pPr>
        <w:pStyle w:val="ListBullet"/>
      </w:pPr>
      <w:r>
        <w:t>• Оптимизировать процессы работы</w:t>
      </w:r>
    </w:p>
    <w:p>
      <w:r>
        <w:t xml:space="preserve">  Категория: optimization</w:t>
      </w:r>
    </w:p>
    <w:p>
      <w:pPr>
        <w:pStyle w:val="ListBullet"/>
      </w:pPr>
      <w:r>
        <w:t>• Внедрить новые технологии</w:t>
      </w:r>
    </w:p>
    <w:p>
      <w:r>
        <w:t xml:space="preserve">  Категория: technology</w:t>
      </w:r>
    </w:p>
    <w:p>
      <w:pPr>
        <w:pStyle w:val="Heading2"/>
      </w:pPr>
      <w:r>
        <w:t>Ключевые моменты: test_document_20251004_105109_обновление (v1.0)</w:t>
      </w:r>
    </w:p>
    <w:p>
      <w:pPr>
        <w:pStyle w:val="ListBullet"/>
      </w:pPr>
      <w:r>
        <w:t>• Документ предназначен для тестирования системы автоматического анализа отчетов WARA.</w:t>
      </w:r>
    </w:p>
    <w:p>
      <w:r>
        <w:t xml:space="preserve">  Категория:  цель документа</w:t>
      </w:r>
    </w:p>
    <w:p>
      <w:pPr>
        <w:pStyle w:val="ListBullet"/>
      </w:pPr>
      <w:r>
        <w:t>• Парсер должен корректно извлекать текстовый контент, структуру заголовков, таблицы с данными, списки и метаданные документа.</w:t>
      </w:r>
    </w:p>
    <w:p>
      <w:r>
        <w:t xml:space="preserve">  Категория: функции парсера</w:t>
      </w:r>
    </w:p>
    <w:p>
      <w:pPr>
        <w:pStyle w:val="ListBullet"/>
      </w:pPr>
      <w:r>
        <w:t>• Качество выполненных работ соответствует стандартам, все задачи были выполнены в срок с соблюдением требований.</w:t>
      </w:r>
    </w:p>
    <w:p>
      <w:r>
        <w:t xml:space="preserve">  Категория: качество работы</w:t>
      </w:r>
    </w:p>
    <w:p>
      <w:pPr>
        <w:pStyle w:val="ListBullet"/>
      </w:pPr>
      <w:r>
        <w:t>• Показатели эффективности выросли на 5%, время выполнения задач сократилось незначительно, качество работ осталось на высоком уровне.</w:t>
      </w:r>
    </w:p>
    <w:p>
      <w:r>
        <w:t xml:space="preserve">  Категория:  результаты анализа</w:t>
      </w:r>
    </w:p>
    <w:p>
      <w:pPr>
        <w:pStyle w:val="ListBullet"/>
      </w:pPr>
      <w:r>
        <w:t>• На следующий период планируется увеличить количество выполняемых задач для подразделения связи, оптимизировать процессы работы и внедрить новые технологии при наличии запроса бизнес-подразделений.</w:t>
      </w:r>
    </w:p>
    <w:p>
      <w:r>
        <w:t xml:space="preserve">  Категория: планы на будущий период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