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1 vs Отчет 1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(v1.3)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Llama 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10:49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Документы имеют одинаковое содержание, за исключением новой строки в разделе «Анализ результатов» во втором документе.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Оба документа содержат введение, основные показатели (количество и качество), анализ результатов, планы на следующий период и заключение.</w:t>
      </w:r>
    </w:p>
    <w:p>
      <w:pPr>
        <w:pStyle w:val="ListBullet"/>
      </w:pPr>
      <w:r>
        <w:t>• Используются одинаковые шаблоны и форматы для представления информации.</w:t>
      </w:r>
    </w:p>
    <w:p>
      <w:pPr>
        <w:pStyle w:val="Heading2"/>
      </w:pPr>
      <w:r>
        <w:t>Различия</w:t>
      </w:r>
    </w:p>
    <w:p>
      <w:r>
        <w:t>1. Новая строка в разделе «Анализ результатов» во втором документе.</w:t>
      </w:r>
    </w:p>
    <w:p>
      <w:pPr>
        <w:pStyle w:val="ListBullet"/>
      </w:pPr>
      <w:r>
        <w:t xml:space="preserve">   Место: Раздел 3. Анализ результатов, подпункт 3.</w:t>
      </w:r>
    </w:p>
    <w:p>
      <w:pPr>
        <w:pStyle w:val="ListBullet"/>
      </w:pPr>
      <w:r>
        <w:t xml:space="preserve">   Важность: high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Для дальнейшего улучшения парсинга документов следует учитывать изменения в содержании и структуре документов.</w:t>
      </w:r>
    </w:p>
    <w:p>
      <w:pPr>
        <w:pStyle w:val="ListBullet"/>
      </w:pPr>
      <w:r>
        <w:t>• Нужно доработать парсер для корректного обрабатывания новой строки в разделе «Анализ результатов».</w:t>
      </w:r>
    </w:p>
    <w:p>
      <w:pPr>
        <w:pStyle w:val="Heading2"/>
      </w:pPr>
      <w:r>
        <w:t>Общая оценка</w:t>
      </w:r>
    </w:p>
    <w:p>
      <w:r>
        <w:t>Изменения в документах имеют среднюю значимость (medium).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