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C1123" w14:textId="77777777" w:rsidR="00A04993" w:rsidRPr="00BB5893" w:rsidRDefault="00000000" w:rsidP="00BB5893">
      <w:pPr>
        <w:pStyle w:val="Heading1"/>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Introduction</w:t>
      </w:r>
    </w:p>
    <w:p w14:paraId="6D4A44CD" w14:textId="77777777" w:rsidR="00A04993" w:rsidRPr="00BB5893" w:rsidRDefault="00000000" w:rsidP="00BB5893">
      <w:pPr>
        <w:spacing w:after="140"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 xml:space="preserve">This report briefly summarises Lab 11, Design Patterns and the Mini-Project. The lab has two parts: programs showing four design patterns, and a Library Management System that combines the ideas from Labs 1 to 10. All programs were written in Java and tested using </w:t>
      </w:r>
      <w:proofErr w:type="spellStart"/>
      <w:r w:rsidRPr="00BB5893">
        <w:rPr>
          <w:rFonts w:ascii="Times New Roman" w:hAnsi="Times New Roman" w:cs="Times New Roman"/>
          <w:color w:val="000000" w:themeColor="text1"/>
          <w:sz w:val="24"/>
          <w:szCs w:val="24"/>
        </w:rPr>
        <w:t>javac</w:t>
      </w:r>
      <w:proofErr w:type="spellEnd"/>
      <w:r w:rsidRPr="00BB5893">
        <w:rPr>
          <w:rFonts w:ascii="Times New Roman" w:hAnsi="Times New Roman" w:cs="Times New Roman"/>
          <w:color w:val="000000" w:themeColor="text1"/>
          <w:sz w:val="24"/>
          <w:szCs w:val="24"/>
        </w:rPr>
        <w:t xml:space="preserve"> and java.</w:t>
      </w:r>
    </w:p>
    <w:p w14:paraId="553E6B8D" w14:textId="77777777" w:rsidR="00A04993" w:rsidRPr="00BB5893" w:rsidRDefault="00000000" w:rsidP="00BB5893">
      <w:pPr>
        <w:pStyle w:val="Heading2"/>
        <w:keepNext/>
        <w:spacing w:line="276" w:lineRule="auto"/>
        <w:rPr>
          <w:rFonts w:ascii="Times New Roman" w:hAnsi="Times New Roman" w:cs="Times New Roman"/>
          <w:color w:val="000000" w:themeColor="text1"/>
        </w:rPr>
      </w:pPr>
      <w:r w:rsidRPr="00BB5893">
        <w:rPr>
          <w:rFonts w:ascii="Times New Roman" w:hAnsi="Times New Roman" w:cs="Times New Roman"/>
          <w:color w:val="000000" w:themeColor="text1"/>
        </w:rPr>
        <w:t>Lab 11: Design Patterns and the Mini-Project</w:t>
      </w:r>
    </w:p>
    <w:tbl>
      <w:tblPr>
        <w:tblStyle w:val="TableGrid"/>
        <w:tblW w:w="9026" w:type="dxa"/>
        <w:tblLook w:val="04A0" w:firstRow="1" w:lastRow="0" w:firstColumn="1" w:lastColumn="0" w:noHBand="0" w:noVBand="1"/>
      </w:tblPr>
      <w:tblGrid>
        <w:gridCol w:w="1700"/>
        <w:gridCol w:w="7326"/>
      </w:tblGrid>
      <w:tr w:rsidR="00A04993" w:rsidRPr="00BB5893" w14:paraId="426ACFF0" w14:textId="77777777" w:rsidTr="00BB5893">
        <w:tc>
          <w:tcPr>
            <w:tcW w:w="1700" w:type="dxa"/>
          </w:tcPr>
          <w:p w14:paraId="56B0DC75"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b/>
                <w:bCs/>
                <w:color w:val="000000" w:themeColor="text1"/>
                <w:sz w:val="24"/>
                <w:szCs w:val="24"/>
              </w:rPr>
              <w:t>Objective</w:t>
            </w:r>
          </w:p>
        </w:tc>
        <w:tc>
          <w:tcPr>
            <w:tcW w:w="7326" w:type="dxa"/>
          </w:tcPr>
          <w:p w14:paraId="5A066558"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To recognise four common design patterns and to build a working application using classes, interfaces, collections, exceptions and file I/O.</w:t>
            </w:r>
          </w:p>
        </w:tc>
      </w:tr>
      <w:tr w:rsidR="00A04993" w:rsidRPr="00BB5893" w14:paraId="52E1F2D3" w14:textId="77777777" w:rsidTr="00BB5893">
        <w:tc>
          <w:tcPr>
            <w:tcW w:w="1700" w:type="dxa"/>
          </w:tcPr>
          <w:p w14:paraId="16B80467"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b/>
                <w:bCs/>
                <w:color w:val="000000" w:themeColor="text1"/>
                <w:sz w:val="24"/>
                <w:szCs w:val="24"/>
              </w:rPr>
              <w:t>Work done</w:t>
            </w:r>
          </w:p>
        </w:tc>
        <w:tc>
          <w:tcPr>
            <w:tcW w:w="7326" w:type="dxa"/>
          </w:tcPr>
          <w:p w14:paraId="2C8DB192"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 xml:space="preserve">Ran the Singleton, Factory, Strategy and Observer programs and explained them. Built a Library Management System with an abstract </w:t>
            </w:r>
            <w:proofErr w:type="spellStart"/>
            <w:r w:rsidRPr="00BB5893">
              <w:rPr>
                <w:rFonts w:ascii="Times New Roman" w:hAnsi="Times New Roman" w:cs="Times New Roman"/>
                <w:color w:val="000000" w:themeColor="text1"/>
                <w:sz w:val="24"/>
                <w:szCs w:val="24"/>
              </w:rPr>
              <w:t>LibraryItem</w:t>
            </w:r>
            <w:proofErr w:type="spellEnd"/>
            <w:r w:rsidRPr="00BB5893">
              <w:rPr>
                <w:rFonts w:ascii="Times New Roman" w:hAnsi="Times New Roman" w:cs="Times New Roman"/>
                <w:color w:val="000000" w:themeColor="text1"/>
                <w:sz w:val="24"/>
                <w:szCs w:val="24"/>
              </w:rPr>
              <w:t xml:space="preserve">, Book and </w:t>
            </w:r>
            <w:proofErr w:type="spellStart"/>
            <w:r w:rsidRPr="00BB5893">
              <w:rPr>
                <w:rFonts w:ascii="Times New Roman" w:hAnsi="Times New Roman" w:cs="Times New Roman"/>
                <w:color w:val="000000" w:themeColor="text1"/>
                <w:sz w:val="24"/>
                <w:szCs w:val="24"/>
              </w:rPr>
              <w:t>Dvd</w:t>
            </w:r>
            <w:proofErr w:type="spellEnd"/>
            <w:r w:rsidRPr="00BB5893">
              <w:rPr>
                <w:rFonts w:ascii="Times New Roman" w:hAnsi="Times New Roman" w:cs="Times New Roman"/>
                <w:color w:val="000000" w:themeColor="text1"/>
                <w:sz w:val="24"/>
                <w:szCs w:val="24"/>
              </w:rPr>
              <w:t>, a Borrowable interface, Member, Loan, two custom exceptions, Map storage, a stream title search, a menu and CSV saving.</w:t>
            </w:r>
          </w:p>
        </w:tc>
      </w:tr>
      <w:tr w:rsidR="00A04993" w:rsidRPr="00BB5893" w14:paraId="766E2204" w14:textId="77777777" w:rsidTr="00BB5893">
        <w:tc>
          <w:tcPr>
            <w:tcW w:w="1700" w:type="dxa"/>
          </w:tcPr>
          <w:p w14:paraId="412D58C0"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b/>
                <w:bCs/>
                <w:color w:val="000000" w:themeColor="text1"/>
                <w:sz w:val="24"/>
                <w:szCs w:val="24"/>
              </w:rPr>
              <w:t>Result</w:t>
            </w:r>
          </w:p>
        </w:tc>
        <w:tc>
          <w:tcPr>
            <w:tcW w:w="7326" w:type="dxa"/>
          </w:tcPr>
          <w:p w14:paraId="03B29E43"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The patterns gave the expected output. In the library system, borrowing, returning, searching and the overdue list all worked, and data was still there after the program was closed and run again.</w:t>
            </w:r>
          </w:p>
        </w:tc>
      </w:tr>
    </w:tbl>
    <w:p w14:paraId="7A1BDDB3" w14:textId="77777777" w:rsidR="00A04993" w:rsidRPr="00BB5893" w:rsidRDefault="00000000" w:rsidP="00BB5893">
      <w:pPr>
        <w:pStyle w:val="Heading2"/>
        <w:keepNext/>
        <w:spacing w:line="276" w:lineRule="auto"/>
        <w:rPr>
          <w:rFonts w:ascii="Times New Roman" w:hAnsi="Times New Roman" w:cs="Times New Roman"/>
          <w:color w:val="000000" w:themeColor="text1"/>
        </w:rPr>
      </w:pPr>
      <w:r w:rsidRPr="00BB5893">
        <w:rPr>
          <w:rFonts w:ascii="Times New Roman" w:hAnsi="Times New Roman" w:cs="Times New Roman"/>
          <w:color w:val="000000" w:themeColor="text1"/>
        </w:rPr>
        <w:t>Design patterns</w:t>
      </w:r>
    </w:p>
    <w:tbl>
      <w:tblPr>
        <w:tblStyle w:val="TableGrid"/>
        <w:tblW w:w="9026" w:type="dxa"/>
        <w:tblLook w:val="04A0" w:firstRow="1" w:lastRow="0" w:firstColumn="1" w:lastColumn="0" w:noHBand="0" w:noVBand="1"/>
      </w:tblPr>
      <w:tblGrid>
        <w:gridCol w:w="1700"/>
        <w:gridCol w:w="3500"/>
        <w:gridCol w:w="3826"/>
      </w:tblGrid>
      <w:tr w:rsidR="00A04993" w:rsidRPr="00BB5893" w14:paraId="77F75E08" w14:textId="77777777" w:rsidTr="00BB5893">
        <w:tc>
          <w:tcPr>
            <w:tcW w:w="1700" w:type="dxa"/>
          </w:tcPr>
          <w:p w14:paraId="1A150BC0"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b/>
                <w:bCs/>
                <w:color w:val="000000" w:themeColor="text1"/>
                <w:sz w:val="24"/>
                <w:szCs w:val="24"/>
              </w:rPr>
              <w:t>Pattern</w:t>
            </w:r>
          </w:p>
        </w:tc>
        <w:tc>
          <w:tcPr>
            <w:tcW w:w="3500" w:type="dxa"/>
          </w:tcPr>
          <w:p w14:paraId="347071A2"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b/>
                <w:bCs/>
                <w:color w:val="000000" w:themeColor="text1"/>
                <w:sz w:val="24"/>
                <w:szCs w:val="24"/>
              </w:rPr>
              <w:t>Problem it solves</w:t>
            </w:r>
          </w:p>
        </w:tc>
        <w:tc>
          <w:tcPr>
            <w:tcW w:w="3826" w:type="dxa"/>
          </w:tcPr>
          <w:p w14:paraId="58C4261F"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b/>
                <w:bCs/>
                <w:color w:val="000000" w:themeColor="text1"/>
                <w:sz w:val="24"/>
                <w:szCs w:val="24"/>
              </w:rPr>
              <w:t>Result in the program</w:t>
            </w:r>
          </w:p>
        </w:tc>
      </w:tr>
      <w:tr w:rsidR="00A04993" w:rsidRPr="00BB5893" w14:paraId="0B7DD879" w14:textId="77777777" w:rsidTr="00BB5893">
        <w:tc>
          <w:tcPr>
            <w:tcW w:w="1700" w:type="dxa"/>
          </w:tcPr>
          <w:p w14:paraId="67DF52E3"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Singleton</w:t>
            </w:r>
          </w:p>
        </w:tc>
        <w:tc>
          <w:tcPr>
            <w:tcW w:w="3500" w:type="dxa"/>
          </w:tcPr>
          <w:p w14:paraId="7D7BC393"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Only one shared object is needed.</w:t>
            </w:r>
          </w:p>
        </w:tc>
        <w:tc>
          <w:tcPr>
            <w:tcW w:w="3826" w:type="dxa"/>
          </w:tcPr>
          <w:p w14:paraId="100ADAF0"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 xml:space="preserve">Two calls to </w:t>
            </w:r>
            <w:proofErr w:type="spellStart"/>
            <w:proofErr w:type="gramStart"/>
            <w:r w:rsidRPr="00BB5893">
              <w:rPr>
                <w:rFonts w:ascii="Times New Roman" w:hAnsi="Times New Roman" w:cs="Times New Roman"/>
                <w:color w:val="000000" w:themeColor="text1"/>
                <w:sz w:val="24"/>
                <w:szCs w:val="24"/>
              </w:rPr>
              <w:t>getInstance</w:t>
            </w:r>
            <w:proofErr w:type="spellEnd"/>
            <w:r w:rsidRPr="00BB5893">
              <w:rPr>
                <w:rFonts w:ascii="Times New Roman" w:hAnsi="Times New Roman" w:cs="Times New Roman"/>
                <w:color w:val="000000" w:themeColor="text1"/>
                <w:sz w:val="24"/>
                <w:szCs w:val="24"/>
              </w:rPr>
              <w:t>(</w:t>
            </w:r>
            <w:proofErr w:type="gramEnd"/>
            <w:r w:rsidRPr="00BB5893">
              <w:rPr>
                <w:rFonts w:ascii="Times New Roman" w:hAnsi="Times New Roman" w:cs="Times New Roman"/>
                <w:color w:val="000000" w:themeColor="text1"/>
                <w:sz w:val="24"/>
                <w:szCs w:val="24"/>
              </w:rPr>
              <w:t>) returned the same object (true).</w:t>
            </w:r>
          </w:p>
        </w:tc>
      </w:tr>
      <w:tr w:rsidR="00A04993" w:rsidRPr="00BB5893" w14:paraId="0CF19EB2" w14:textId="77777777" w:rsidTr="00BB5893">
        <w:tc>
          <w:tcPr>
            <w:tcW w:w="1700" w:type="dxa"/>
          </w:tcPr>
          <w:p w14:paraId="75E63EAB"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Factory</w:t>
            </w:r>
          </w:p>
        </w:tc>
        <w:tc>
          <w:tcPr>
            <w:tcW w:w="3500" w:type="dxa"/>
          </w:tcPr>
          <w:p w14:paraId="1CFF267A"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Objects are created without naming the concrete class.</w:t>
            </w:r>
          </w:p>
        </w:tc>
        <w:tc>
          <w:tcPr>
            <w:tcW w:w="3826" w:type="dxa"/>
          </w:tcPr>
          <w:p w14:paraId="0373CFA5"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create("email") and create("SMS") gave Email and SMS notifications.</w:t>
            </w:r>
          </w:p>
        </w:tc>
      </w:tr>
      <w:tr w:rsidR="00A04993" w:rsidRPr="00BB5893" w14:paraId="1B8FF992" w14:textId="77777777" w:rsidTr="00BB5893">
        <w:tc>
          <w:tcPr>
            <w:tcW w:w="1700" w:type="dxa"/>
          </w:tcPr>
          <w:p w14:paraId="2C61DD85"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Strategy</w:t>
            </w:r>
          </w:p>
        </w:tc>
        <w:tc>
          <w:tcPr>
            <w:tcW w:w="3500" w:type="dxa"/>
          </w:tcPr>
          <w:p w14:paraId="417BFC67"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An algorithm must change while the program runs.</w:t>
            </w:r>
          </w:p>
        </w:tc>
        <w:tc>
          <w:tcPr>
            <w:tcW w:w="3826" w:type="dxa"/>
          </w:tcPr>
          <w:p w14:paraId="4C8EC107"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The total changed from 200.0 to 180.0 after a new discount was set.</w:t>
            </w:r>
          </w:p>
        </w:tc>
      </w:tr>
      <w:tr w:rsidR="00A04993" w:rsidRPr="00BB5893" w14:paraId="7B3B0A1B" w14:textId="77777777" w:rsidTr="00BB5893">
        <w:tc>
          <w:tcPr>
            <w:tcW w:w="1700" w:type="dxa"/>
          </w:tcPr>
          <w:p w14:paraId="7D660936"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Observer</w:t>
            </w:r>
          </w:p>
        </w:tc>
        <w:tc>
          <w:tcPr>
            <w:tcW w:w="3500" w:type="dxa"/>
          </w:tcPr>
          <w:p w14:paraId="4E7C5F24"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Many objects must be told when one changes.</w:t>
            </w:r>
          </w:p>
        </w:tc>
        <w:tc>
          <w:tcPr>
            <w:tcW w:w="3826" w:type="dxa"/>
          </w:tcPr>
          <w:p w14:paraId="145AD21B"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The portal printed both marks and the advisor was alerted for 45.</w:t>
            </w:r>
          </w:p>
        </w:tc>
      </w:tr>
    </w:tbl>
    <w:p w14:paraId="22FFA5C5" w14:textId="77777777" w:rsidR="00A04993" w:rsidRPr="00BB5893" w:rsidRDefault="00000000" w:rsidP="00BB5893">
      <w:pPr>
        <w:pStyle w:val="Heading2"/>
        <w:keepNext/>
        <w:spacing w:line="276" w:lineRule="auto"/>
        <w:rPr>
          <w:rFonts w:ascii="Times New Roman" w:hAnsi="Times New Roman" w:cs="Times New Roman"/>
          <w:color w:val="000000" w:themeColor="text1"/>
        </w:rPr>
      </w:pPr>
      <w:r w:rsidRPr="00BB5893">
        <w:rPr>
          <w:rFonts w:ascii="Times New Roman" w:hAnsi="Times New Roman" w:cs="Times New Roman"/>
          <w:color w:val="000000" w:themeColor="text1"/>
        </w:rPr>
        <w:t>Mini-project testing</w:t>
      </w:r>
    </w:p>
    <w:tbl>
      <w:tblPr>
        <w:tblStyle w:val="TableGrid"/>
        <w:tblW w:w="9026" w:type="dxa"/>
        <w:tblLook w:val="04A0" w:firstRow="1" w:lastRow="0" w:firstColumn="1" w:lastColumn="0" w:noHBand="0" w:noVBand="1"/>
      </w:tblPr>
      <w:tblGrid>
        <w:gridCol w:w="3000"/>
        <w:gridCol w:w="6026"/>
      </w:tblGrid>
      <w:tr w:rsidR="00A04993" w:rsidRPr="00BB5893" w14:paraId="5912ED3E" w14:textId="77777777" w:rsidTr="00BB5893">
        <w:tc>
          <w:tcPr>
            <w:tcW w:w="3000" w:type="dxa"/>
          </w:tcPr>
          <w:p w14:paraId="44874910"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b/>
                <w:bCs/>
                <w:color w:val="000000" w:themeColor="text1"/>
                <w:sz w:val="24"/>
                <w:szCs w:val="24"/>
              </w:rPr>
              <w:t>Test</w:t>
            </w:r>
          </w:p>
        </w:tc>
        <w:tc>
          <w:tcPr>
            <w:tcW w:w="6026" w:type="dxa"/>
          </w:tcPr>
          <w:p w14:paraId="150AC421"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b/>
                <w:bCs/>
                <w:color w:val="000000" w:themeColor="text1"/>
                <w:sz w:val="24"/>
                <w:szCs w:val="24"/>
              </w:rPr>
              <w:t>Outcome</w:t>
            </w:r>
          </w:p>
        </w:tc>
      </w:tr>
      <w:tr w:rsidR="00A04993" w:rsidRPr="00BB5893" w14:paraId="05382875" w14:textId="77777777" w:rsidTr="00BB5893">
        <w:tc>
          <w:tcPr>
            <w:tcW w:w="3000" w:type="dxa"/>
          </w:tcPr>
          <w:p w14:paraId="462459C3"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Add items and register a member</w:t>
            </w:r>
          </w:p>
        </w:tc>
        <w:tc>
          <w:tcPr>
            <w:tcW w:w="6026" w:type="dxa"/>
          </w:tcPr>
          <w:p w14:paraId="7B945970"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Accepted and stored in the Maps.</w:t>
            </w:r>
          </w:p>
        </w:tc>
      </w:tr>
      <w:tr w:rsidR="00A04993" w:rsidRPr="00BB5893" w14:paraId="6B941DA4" w14:textId="77777777" w:rsidTr="00BB5893">
        <w:tc>
          <w:tcPr>
            <w:tcW w:w="3000" w:type="dxa"/>
          </w:tcPr>
          <w:p w14:paraId="5674D344"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Borrow an item</w:t>
            </w:r>
          </w:p>
        </w:tc>
        <w:tc>
          <w:tcPr>
            <w:tcW w:w="6026" w:type="dxa"/>
          </w:tcPr>
          <w:p w14:paraId="5AD9AB79"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Item became unavailable and the member's loan count increased.</w:t>
            </w:r>
          </w:p>
        </w:tc>
      </w:tr>
      <w:tr w:rsidR="00A04993" w:rsidRPr="00BB5893" w14:paraId="4879094A" w14:textId="77777777" w:rsidTr="00BB5893">
        <w:tc>
          <w:tcPr>
            <w:tcW w:w="3000" w:type="dxa"/>
          </w:tcPr>
          <w:p w14:paraId="2C4210DE"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Borrow an item already on loan</w:t>
            </w:r>
          </w:p>
        </w:tc>
        <w:tc>
          <w:tcPr>
            <w:tcW w:w="6026" w:type="dxa"/>
          </w:tcPr>
          <w:p w14:paraId="7D8DEAE3" w14:textId="77777777" w:rsidR="00A04993" w:rsidRPr="00BB5893" w:rsidRDefault="00000000" w:rsidP="00BB5893">
            <w:pPr>
              <w:spacing w:line="276" w:lineRule="auto"/>
              <w:rPr>
                <w:rFonts w:ascii="Times New Roman" w:hAnsi="Times New Roman" w:cs="Times New Roman"/>
                <w:color w:val="000000" w:themeColor="text1"/>
                <w:sz w:val="24"/>
                <w:szCs w:val="24"/>
              </w:rPr>
            </w:pPr>
            <w:proofErr w:type="spellStart"/>
            <w:r w:rsidRPr="00BB5893">
              <w:rPr>
                <w:rFonts w:ascii="Times New Roman" w:hAnsi="Times New Roman" w:cs="Times New Roman"/>
                <w:color w:val="000000" w:themeColor="text1"/>
                <w:sz w:val="24"/>
                <w:szCs w:val="24"/>
              </w:rPr>
              <w:t>ItemNotAvailableException</w:t>
            </w:r>
            <w:proofErr w:type="spellEnd"/>
            <w:r w:rsidRPr="00BB5893">
              <w:rPr>
                <w:rFonts w:ascii="Times New Roman" w:hAnsi="Times New Roman" w:cs="Times New Roman"/>
                <w:color w:val="000000" w:themeColor="text1"/>
                <w:sz w:val="24"/>
                <w:szCs w:val="24"/>
              </w:rPr>
              <w:t xml:space="preserve"> message was shown.</w:t>
            </w:r>
          </w:p>
        </w:tc>
      </w:tr>
      <w:tr w:rsidR="00A04993" w:rsidRPr="00BB5893" w14:paraId="20ACBFD2" w14:textId="77777777" w:rsidTr="00BB5893">
        <w:tc>
          <w:tcPr>
            <w:tcW w:w="3000" w:type="dxa"/>
          </w:tcPr>
          <w:p w14:paraId="66663B6A"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Borrow a fourth item</w:t>
            </w:r>
          </w:p>
        </w:tc>
        <w:tc>
          <w:tcPr>
            <w:tcW w:w="6026" w:type="dxa"/>
          </w:tcPr>
          <w:p w14:paraId="7B02420C" w14:textId="77777777" w:rsidR="00A04993" w:rsidRPr="00BB5893" w:rsidRDefault="00000000" w:rsidP="00BB5893">
            <w:pPr>
              <w:spacing w:line="276" w:lineRule="auto"/>
              <w:rPr>
                <w:rFonts w:ascii="Times New Roman" w:hAnsi="Times New Roman" w:cs="Times New Roman"/>
                <w:color w:val="000000" w:themeColor="text1"/>
                <w:sz w:val="24"/>
                <w:szCs w:val="24"/>
              </w:rPr>
            </w:pPr>
            <w:proofErr w:type="spellStart"/>
            <w:r w:rsidRPr="00BB5893">
              <w:rPr>
                <w:rFonts w:ascii="Times New Roman" w:hAnsi="Times New Roman" w:cs="Times New Roman"/>
                <w:color w:val="000000" w:themeColor="text1"/>
                <w:sz w:val="24"/>
                <w:szCs w:val="24"/>
              </w:rPr>
              <w:t>MemberLimitExceededException</w:t>
            </w:r>
            <w:proofErr w:type="spellEnd"/>
            <w:r w:rsidRPr="00BB5893">
              <w:rPr>
                <w:rFonts w:ascii="Times New Roman" w:hAnsi="Times New Roman" w:cs="Times New Roman"/>
                <w:color w:val="000000" w:themeColor="text1"/>
                <w:sz w:val="24"/>
                <w:szCs w:val="24"/>
              </w:rPr>
              <w:t xml:space="preserve"> message was shown.</w:t>
            </w:r>
          </w:p>
        </w:tc>
      </w:tr>
      <w:tr w:rsidR="00A04993" w:rsidRPr="00BB5893" w14:paraId="22CFD40E" w14:textId="77777777" w:rsidTr="00BB5893">
        <w:tc>
          <w:tcPr>
            <w:tcW w:w="3000" w:type="dxa"/>
          </w:tcPr>
          <w:p w14:paraId="1E479FB3"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Unknown member or item ID</w:t>
            </w:r>
          </w:p>
        </w:tc>
        <w:tc>
          <w:tcPr>
            <w:tcW w:w="6026" w:type="dxa"/>
          </w:tcPr>
          <w:p w14:paraId="3CC669A6"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An error message was shown and the program continued.</w:t>
            </w:r>
          </w:p>
        </w:tc>
      </w:tr>
      <w:tr w:rsidR="00A04993" w:rsidRPr="00BB5893" w14:paraId="29F22151" w14:textId="77777777" w:rsidTr="00BB5893">
        <w:tc>
          <w:tcPr>
            <w:tcW w:w="3000" w:type="dxa"/>
          </w:tcPr>
          <w:p w14:paraId="1A06F342"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Return an item</w:t>
            </w:r>
          </w:p>
        </w:tc>
        <w:tc>
          <w:tcPr>
            <w:tcW w:w="6026" w:type="dxa"/>
          </w:tcPr>
          <w:p w14:paraId="17AEDA1C"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Item became available again; returning it twice gave an error.</w:t>
            </w:r>
          </w:p>
        </w:tc>
      </w:tr>
      <w:tr w:rsidR="00A04993" w:rsidRPr="00BB5893" w14:paraId="39A7CC00" w14:textId="77777777" w:rsidTr="00BB5893">
        <w:tc>
          <w:tcPr>
            <w:tcW w:w="3000" w:type="dxa"/>
          </w:tcPr>
          <w:p w14:paraId="48F4DC4B"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Search by title</w:t>
            </w:r>
          </w:p>
        </w:tc>
        <w:tc>
          <w:tcPr>
            <w:tcW w:w="6026" w:type="dxa"/>
          </w:tcPr>
          <w:p w14:paraId="74B4081A"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Matching items were listed in alphabetical order.</w:t>
            </w:r>
          </w:p>
        </w:tc>
      </w:tr>
      <w:tr w:rsidR="00A04993" w:rsidRPr="00BB5893" w14:paraId="7CA77545" w14:textId="77777777" w:rsidTr="00BB5893">
        <w:tc>
          <w:tcPr>
            <w:tcW w:w="3000" w:type="dxa"/>
          </w:tcPr>
          <w:p w14:paraId="7549EDE5"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Overdue list</w:t>
            </w:r>
          </w:p>
        </w:tc>
        <w:tc>
          <w:tcPr>
            <w:tcW w:w="6026" w:type="dxa"/>
          </w:tcPr>
          <w:p w14:paraId="3038587D"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A loan with an old due date was listed as overdue.</w:t>
            </w:r>
          </w:p>
        </w:tc>
      </w:tr>
      <w:tr w:rsidR="00A04993" w:rsidRPr="00BB5893" w14:paraId="782E7CB4" w14:textId="77777777" w:rsidTr="00BB5893">
        <w:tc>
          <w:tcPr>
            <w:tcW w:w="3000" w:type="dxa"/>
          </w:tcPr>
          <w:p w14:paraId="3F4ACB4E"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lastRenderedPageBreak/>
              <w:t>Exit and run again</w:t>
            </w:r>
          </w:p>
        </w:tc>
        <w:tc>
          <w:tcPr>
            <w:tcW w:w="6026" w:type="dxa"/>
          </w:tcPr>
          <w:p w14:paraId="33665743" w14:textId="77777777" w:rsidR="00A04993" w:rsidRPr="00BB5893" w:rsidRDefault="00000000" w:rsidP="00BB5893">
            <w:pPr>
              <w:spacing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Items, members and loans were reloaded from the CSV files.</w:t>
            </w:r>
          </w:p>
        </w:tc>
      </w:tr>
    </w:tbl>
    <w:p w14:paraId="1879B7AD" w14:textId="472B99FB" w:rsidR="00A04993" w:rsidRPr="00BB5893" w:rsidRDefault="00000000" w:rsidP="00BB5893">
      <w:pPr>
        <w:spacing w:after="140" w:line="276" w:lineRule="auto"/>
        <w:rPr>
          <w:rFonts w:ascii="Times New Roman" w:hAnsi="Times New Roman" w:cs="Times New Roman"/>
          <w:color w:val="000000" w:themeColor="text1"/>
          <w:sz w:val="24"/>
          <w:szCs w:val="24"/>
        </w:rPr>
      </w:pPr>
      <w:r w:rsidRPr="00BB5893">
        <w:rPr>
          <w:rFonts w:ascii="Times New Roman" w:hAnsi="Times New Roman" w:cs="Times New Roman"/>
          <w:color w:val="000000" w:themeColor="text1"/>
          <w:sz w:val="24"/>
          <w:szCs w:val="24"/>
        </w:rPr>
        <w:t>.</w:t>
      </w:r>
    </w:p>
    <w:sectPr w:rsidR="00A04993" w:rsidRPr="00BB5893">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D58"/>
    <w:multiLevelType w:val="hybridMultilevel"/>
    <w:tmpl w:val="BD62FD5A"/>
    <w:lvl w:ilvl="0" w:tplc="F1865754">
      <w:start w:val="1"/>
      <w:numFmt w:val="bullet"/>
      <w:lvlText w:val="●"/>
      <w:lvlJc w:val="left"/>
      <w:pPr>
        <w:ind w:left="720" w:hanging="360"/>
      </w:pPr>
    </w:lvl>
    <w:lvl w:ilvl="1" w:tplc="C932F80E">
      <w:start w:val="1"/>
      <w:numFmt w:val="bullet"/>
      <w:lvlText w:val="○"/>
      <w:lvlJc w:val="left"/>
      <w:pPr>
        <w:ind w:left="1440" w:hanging="360"/>
      </w:pPr>
    </w:lvl>
    <w:lvl w:ilvl="2" w:tplc="B5587FB2">
      <w:start w:val="1"/>
      <w:numFmt w:val="bullet"/>
      <w:lvlText w:val="■"/>
      <w:lvlJc w:val="left"/>
      <w:pPr>
        <w:ind w:left="2160" w:hanging="360"/>
      </w:pPr>
    </w:lvl>
    <w:lvl w:ilvl="3" w:tplc="536CD34C">
      <w:start w:val="1"/>
      <w:numFmt w:val="bullet"/>
      <w:lvlText w:val="●"/>
      <w:lvlJc w:val="left"/>
      <w:pPr>
        <w:ind w:left="2880" w:hanging="360"/>
      </w:pPr>
    </w:lvl>
    <w:lvl w:ilvl="4" w:tplc="8D4646AC">
      <w:start w:val="1"/>
      <w:numFmt w:val="bullet"/>
      <w:lvlText w:val="○"/>
      <w:lvlJc w:val="left"/>
      <w:pPr>
        <w:ind w:left="3600" w:hanging="360"/>
      </w:pPr>
    </w:lvl>
    <w:lvl w:ilvl="5" w:tplc="B3EACEEE">
      <w:start w:val="1"/>
      <w:numFmt w:val="bullet"/>
      <w:lvlText w:val="■"/>
      <w:lvlJc w:val="left"/>
      <w:pPr>
        <w:ind w:left="4320" w:hanging="360"/>
      </w:pPr>
    </w:lvl>
    <w:lvl w:ilvl="6" w:tplc="21CE2628">
      <w:start w:val="1"/>
      <w:numFmt w:val="bullet"/>
      <w:lvlText w:val="●"/>
      <w:lvlJc w:val="left"/>
      <w:pPr>
        <w:ind w:left="5040" w:hanging="360"/>
      </w:pPr>
    </w:lvl>
    <w:lvl w:ilvl="7" w:tplc="52D2ACCA">
      <w:start w:val="1"/>
      <w:numFmt w:val="bullet"/>
      <w:lvlText w:val="●"/>
      <w:lvlJc w:val="left"/>
      <w:pPr>
        <w:ind w:left="5760" w:hanging="360"/>
      </w:pPr>
    </w:lvl>
    <w:lvl w:ilvl="8" w:tplc="5304342C">
      <w:start w:val="1"/>
      <w:numFmt w:val="bullet"/>
      <w:lvlText w:val="●"/>
      <w:lvlJc w:val="left"/>
      <w:pPr>
        <w:ind w:left="6480" w:hanging="360"/>
      </w:pPr>
    </w:lvl>
  </w:abstractNum>
  <w:num w:numId="1" w16cid:durableId="1327972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993"/>
    <w:rsid w:val="003A7745"/>
    <w:rsid w:val="00A04993"/>
    <w:rsid w:val="00BB58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B12E"/>
  <w15:docId w15:val="{5A59D0B3-A4C8-4F49-AA18-E894B9048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3864"/>
      <w:sz w:val="28"/>
      <w:szCs w:val="28"/>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B5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10 Pro</cp:lastModifiedBy>
  <cp:revision>2</cp:revision>
  <dcterms:created xsi:type="dcterms:W3CDTF">2026-10-15T13:10:00Z</dcterms:created>
  <dcterms:modified xsi:type="dcterms:W3CDTF">2026-10-15T13:10:00Z</dcterms:modified>
</cp:coreProperties>
</file>