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>Преподаватель: доц. Пышкин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r>
        <w:t>Snake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r>
        <w:t>х. В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>ние без графического интерфейса. В этом режиме обеспечивается проверка бизнес-логики.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Начать </w:t>
      </w:r>
      <w:r w:rsidR="008F4749">
        <w:t xml:space="preserve"> </w:t>
      </w:r>
      <w:commentRangeStart w:id="1"/>
      <w:r w:rsidR="008F4749">
        <w:t>игру</w:t>
      </w:r>
      <w:commentRangeEnd w:id="1"/>
      <w:r w:rsidR="00FE3D1F">
        <w:rPr>
          <w:rStyle w:val="a4"/>
        </w:rPr>
        <w:commentReference w:id="1"/>
      </w:r>
      <w:r w:rsidR="008F4749">
        <w:t>.</w:t>
      </w:r>
    </w:p>
    <w:p w:rsidR="008F4749" w:rsidRDefault="008F4749" w:rsidP="008F4749">
      <w:pPr>
        <w:jc w:val="both"/>
      </w:pPr>
      <w:r>
        <w:t>3) Посмотреть таблицу игроков</w:t>
      </w:r>
      <w:r w:rsidR="005E3F04">
        <w:t>.</w:t>
      </w:r>
    </w:p>
    <w:p w:rsidR="008F4749" w:rsidRPr="008F4749" w:rsidRDefault="008F4749" w:rsidP="008F4749">
      <w:pPr>
        <w:jc w:val="both"/>
      </w:pPr>
      <w:r>
        <w:t>5)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commentRangeStart w:id="2"/>
      <w:r>
        <w:t xml:space="preserve">Начало </w:t>
      </w:r>
      <w:commentRangeStart w:id="3"/>
      <w:r>
        <w:t>игры</w:t>
      </w:r>
      <w:commentRangeEnd w:id="2"/>
      <w:r w:rsidR="00815B6F">
        <w:rPr>
          <w:rStyle w:val="a4"/>
        </w:rPr>
        <w:commentReference w:id="2"/>
      </w:r>
      <w:commentRangeEnd w:id="3"/>
      <w:r w:rsidR="00FE3D1F">
        <w:rPr>
          <w:rStyle w:val="a4"/>
        </w:rPr>
        <w:commentReference w:id="3"/>
      </w:r>
    </w:p>
    <w:p w:rsidR="001A5853" w:rsidRDefault="001A5853" w:rsidP="001A585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Регистрация игрока.</w:t>
      </w:r>
    </w:p>
    <w:p w:rsidR="005E3F04" w:rsidRDefault="00433B7C" w:rsidP="001A585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Игрок должен</w:t>
      </w:r>
      <w:r w:rsidR="005E3F04">
        <w:t xml:space="preserve"> ввести имя</w:t>
      </w:r>
      <w:r w:rsidR="00947DB2">
        <w:t xml:space="preserve"> </w:t>
      </w:r>
      <w:r w:rsidR="005E3F04">
        <w:t>(ник),  под которым он будет играть</w:t>
      </w:r>
      <w:r w:rsidR="001A5853">
        <w:t>. Если пользователь не ввел какой-либо ник, то программа должна автоматически присвоить игроку случайный номер, с помощью которого будет вестись запись очков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1A5853" w:rsidP="00F7770C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="009C1383" w:rsidRPr="000B6BD7">
        <w:t xml:space="preserve"> случайным образом</w:t>
      </w:r>
      <w:r w:rsidR="00F7770C">
        <w:t xml:space="preserve">. </w:t>
      </w:r>
      <w:r w:rsidR="009C1383" w:rsidRPr="000B6BD7">
        <w:t xml:space="preserve">Проверка: </w:t>
      </w:r>
      <w:r>
        <w:t>не появились ли фрукты</w:t>
      </w:r>
      <w:r w:rsidR="008F4749">
        <w:t xml:space="preserve">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 w:rsidR="001A5853">
        <w:t xml:space="preserve"> </w:t>
      </w:r>
      <w:r w:rsidR="001A5853" w:rsidRPr="001A5853">
        <w:t>“не произошло ли врезание в стену”</w:t>
      </w:r>
      <w:r w:rsidRPr="000B6BD7">
        <w:t xml:space="preserve"> если укусила</w:t>
      </w:r>
      <w:r w:rsidR="001A5853">
        <w:t xml:space="preserve"> или врезалась, </w:t>
      </w:r>
      <w:r w:rsidR="008F4749">
        <w:t xml:space="preserve">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</w:t>
      </w:r>
      <w:r w:rsidR="001A5853"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lastRenderedPageBreak/>
        <w:t>Проверка</w:t>
      </w:r>
      <w:r w:rsidR="001A5853">
        <w:t>: “не съела” ли “змейка” “яблоко или грушу</w:t>
      </w:r>
      <w:r w:rsidRPr="000B6BD7">
        <w:t xml:space="preserve">” </w:t>
      </w:r>
      <w:r w:rsidR="008F4749">
        <w:t xml:space="preserve">,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FE3D1F" w:rsidRDefault="00FE3D1F" w:rsidP="00FE3D1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Формирование результатов </w:t>
      </w:r>
    </w:p>
    <w:p w:rsidR="001A5853" w:rsidRDefault="001A5853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Подведение итогов игры: подсчет съеденных груш и яблок и перевод их в очки (1 яблоко- 10 очков, 1 груша-20).</w:t>
      </w:r>
    </w:p>
    <w:p w:rsidR="00FE3D1F" w:rsidRDefault="009E0D6D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</w:t>
      </w:r>
      <w:r w:rsidR="005E3F04">
        <w:t>осле окончания игры набранное число очков данным игроком сохраняется вместе с его именем в текстовый выходной файл</w:t>
      </w:r>
      <w:r w:rsidR="00FE3D1F">
        <w:t>.</w:t>
      </w:r>
    </w:p>
    <w:p w:rsidR="00433B7C" w:rsidRDefault="00FE3D1F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 xml:space="preserve"> </w:t>
      </w:r>
      <w:r w:rsidR="005E3F04">
        <w:t>С последующим сохранением очков и имени следующего игрока,  текстовый файл сортируется по возрастанию очков.</w:t>
      </w:r>
    </w:p>
    <w:p w:rsidR="006E7590" w:rsidRDefault="009E0D6D" w:rsidP="009E0D6D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статистики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Подразумевает просмотр  текстового файла, содержащего ник-нейм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4"/>
      <w:r>
        <w:t>Отображение пунктов  меню (см. главное меню приложения)</w:t>
      </w:r>
    </w:p>
    <w:p w:rsidR="009E0D6D" w:rsidRDefault="009E0D6D" w:rsidP="009E0D6D">
      <w:pPr>
        <w:pStyle w:val="a3"/>
        <w:numPr>
          <w:ilvl w:val="0"/>
          <w:numId w:val="11"/>
        </w:numPr>
      </w:pPr>
      <w:r>
        <w:t>Управление движением змеи осуществляется при помощи клавиш перемещения курсора.</w:t>
      </w:r>
    </w:p>
    <w:p w:rsidR="00CA1FF5" w:rsidRDefault="00433B7C" w:rsidP="00CA1FF5">
      <w:pPr>
        <w:pStyle w:val="a3"/>
        <w:numPr>
          <w:ilvl w:val="0"/>
          <w:numId w:val="11"/>
        </w:numPr>
      </w:pPr>
      <w:r>
        <w:t>Отображение набранных</w:t>
      </w:r>
      <w:r w:rsidR="00CA1FF5">
        <w:t xml:space="preserve"> очков в конце игры.</w:t>
      </w:r>
    </w:p>
    <w:commentRangeEnd w:id="4"/>
    <w:p w:rsidR="00CA1FF5" w:rsidRPr="009C1383" w:rsidRDefault="00815B6F" w:rsidP="009C1383">
      <w:pPr>
        <w:ind w:firstLine="851"/>
      </w:pPr>
      <w:r>
        <w:rPr>
          <w:rStyle w:val="a4"/>
        </w:rPr>
        <w:commentReference w:id="4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9E0D6D" w:rsidRDefault="00CA1FF5" w:rsidP="00CA1FF5">
      <w:pPr>
        <w:jc w:val="both"/>
      </w:pPr>
      <w:r>
        <w:t>2)</w:t>
      </w:r>
      <w:r w:rsidR="00947DB2">
        <w:t xml:space="preserve"> </w:t>
      </w:r>
      <w:r>
        <w:t xml:space="preserve">Экран игры с черным полем, с момента нажатия клавиш </w:t>
      </w:r>
      <w:r w:rsidR="00EF2B0B">
        <w:t>на клавиатуре</w:t>
      </w:r>
      <w:r w:rsidR="009E0D6D">
        <w:t xml:space="preserve"> </w:t>
      </w:r>
      <w:r>
        <w:t>(вперед, назад,</w:t>
      </w:r>
      <w:r w:rsidR="00EF2B0B">
        <w:t xml:space="preserve"> влево или вправо) на экране </w:t>
      </w:r>
      <w:r>
        <w:t xml:space="preserve">появляется змея начальной длины, начинает двигаться,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</w:p>
    <w:p w:rsidR="00CA1FF5" w:rsidRDefault="00CA1FF5" w:rsidP="00CA1FF5">
      <w:pPr>
        <w:jc w:val="both"/>
      </w:pPr>
      <w:r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66645" w:rsidRDefault="00A66645" w:rsidP="00BC7288">
      <w:pPr>
        <w:pStyle w:val="ab"/>
        <w:ind w:firstLine="0"/>
        <w:jc w:val="left"/>
      </w:pP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FF0017" w:rsidP="00A8786E">
      <w:pPr>
        <w:pStyle w:val="ab"/>
        <w:ind w:firstLine="0"/>
        <w:jc w:val="left"/>
      </w:pPr>
      <w:r>
        <w:t>5)  Вывести сообщение об ошибке, если игрок попытался остановить змею (нажал противоположную движению клавишу) – в том случае, если получится удовлетворительно поработать</w:t>
      </w:r>
      <w:r w:rsidR="00F7770C">
        <w:t xml:space="preserve"> с динамикой и змея будет двига</w:t>
      </w:r>
      <w:r>
        <w:t>т</w:t>
      </w:r>
      <w:r w:rsidR="00F7770C">
        <w:t>ь</w:t>
      </w:r>
      <w:r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FF0017" w:rsidP="00A8786E">
      <w:pPr>
        <w:pStyle w:val="ab"/>
        <w:ind w:firstLine="0"/>
      </w:pPr>
      <w:r>
        <w:t>6</w:t>
      </w:r>
      <w:r w:rsidR="00A8786E">
        <w:t>)  Ошибка загрузки входного файла с очками игроков.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947DB2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lastRenderedPageBreak/>
        <w:t>3. Проектирование системной архитектуры</w:t>
      </w:r>
    </w:p>
    <w:p w:rsidR="00731F5D" w:rsidRDefault="00731F5D" w:rsidP="00731F5D">
      <w:pPr>
        <w:pStyle w:val="3"/>
        <w:jc w:val="center"/>
      </w:pPr>
      <w:commentRangeStart w:id="5"/>
      <w:r>
        <w:t>Классы, консольного приложения</w:t>
      </w:r>
      <w:commentRangeEnd w:id="5"/>
      <w:r w:rsidR="00436989"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5"/>
      </w:r>
    </w:p>
    <w:p w:rsidR="00F7770C" w:rsidRPr="00F7770C" w:rsidRDefault="00F7770C" w:rsidP="00F7770C"/>
    <w:p w:rsidR="00D1327F" w:rsidRDefault="00D1327F" w:rsidP="00D1327F">
      <w:pPr>
        <w:pStyle w:val="a3"/>
        <w:numPr>
          <w:ilvl w:val="0"/>
          <w:numId w:val="19"/>
        </w:numPr>
      </w:pPr>
      <w:r>
        <w:t>Игровое поле</w:t>
      </w:r>
      <w:r w:rsidR="008274BE">
        <w:t>: на данном этапе возвращает определенные цифры, определенные  нахождением тех или иных объектов.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</w:t>
      </w:r>
      <w:r w:rsidR="008274BE">
        <w:t>рукт: Абстрактный базовый класс, содержит координаты фрукта и виртуальные методы.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Яблоко и Груша</w:t>
      </w:r>
      <w:r w:rsidRPr="00D1327F">
        <w:t>: Производные от фрукта классы</w:t>
      </w:r>
      <w:r w:rsidR="008274BE">
        <w:t>, к груше добавляется новое свойство (время).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Фрукты</w:t>
      </w:r>
      <w:r w:rsidRPr="00D1327F">
        <w:t>: представляет с</w:t>
      </w:r>
      <w:r>
        <w:t>обой массив указателей на фрукт (яблоко или грушу)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Элемент Змеи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Змея: состоит из головы и хвоста (массива</w:t>
      </w:r>
      <w:r w:rsidR="008274BE">
        <w:t xml:space="preserve"> элементов змеи</w:t>
      </w:r>
      <w:r>
        <w:t>).</w:t>
      </w:r>
    </w:p>
    <w:p w:rsidR="00D1327F" w:rsidRPr="00D1327F" w:rsidRDefault="00D1327F" w:rsidP="00D1327F">
      <w:pPr>
        <w:pStyle w:val="a3"/>
        <w:numPr>
          <w:ilvl w:val="0"/>
          <w:numId w:val="19"/>
        </w:numPr>
      </w:pPr>
      <w:r w:rsidRPr="00D1327F">
        <w:t>Тестовый класс. Класс предназначен для проверки правильности выполнения игры и корректности результатов.</w:t>
      </w:r>
    </w:p>
    <w:p w:rsidR="00166EF2" w:rsidRDefault="00FF0017" w:rsidP="00A8786E">
      <w:pPr>
        <w:pStyle w:val="a3"/>
        <w:numPr>
          <w:ilvl w:val="0"/>
          <w:numId w:val="19"/>
        </w:numPr>
      </w:pPr>
      <w:r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Default="00166EF2" w:rsidP="00166EF2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2-03-09T17:19:00Z" w:initials="И">
    <w:p w:rsidR="00FE3D1F" w:rsidRDefault="00FE3D1F">
      <w:pPr>
        <w:pStyle w:val="a5"/>
      </w:pPr>
      <w:r>
        <w:rPr>
          <w:rStyle w:val="a4"/>
        </w:rPr>
        <w:annotationRef/>
      </w:r>
      <w:r>
        <w:t>Почему странный? При запуске приложения появляются три данных пункта и по-моему порядок нормальный.</w:t>
      </w:r>
    </w:p>
  </w:comment>
  <w:comment w:id="0" w:author="Evgeny V. Pyshkin" w:date="2012-03-07T03:21:00Z" w:initials="EVP">
    <w:p w:rsidR="00815B6F" w:rsidRPr="00815B6F" w:rsidRDefault="00815B6F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2" w:author="Evgeny V. Pyshkin" w:date="2012-03-07T03:27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По-моему, излагаемый далее сценарий это больше, чем начало игры. Мне кажется, есть, по крайней мере, следующие сценарии: регистрация игрока, начало игры, игра, формирование результатов, просмотр статистики, новая игра.</w:t>
      </w:r>
    </w:p>
  </w:comment>
  <w:comment w:id="3" w:author="Игорь" w:date="2012-03-09T17:20:00Z" w:initials="И">
    <w:p w:rsidR="00FE3D1F" w:rsidRDefault="00FE3D1F">
      <w:pPr>
        <w:pStyle w:val="a5"/>
      </w:pPr>
      <w:r>
        <w:rPr>
          <w:rStyle w:val="a4"/>
        </w:rPr>
        <w:annotationRef/>
      </w:r>
      <w:r>
        <w:t>Если игрок выбирает пункт начать игру, то уже после этого он должен зарегистрироваться.</w:t>
      </w:r>
    </w:p>
  </w:comment>
  <w:comment w:id="4" w:author="Evgeny V. Pyshkin" w:date="2012-03-07T03:22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5" w:author="Evgeny V. Pyshkin" w:date="2012-03-07T03:30:00Z" w:initials="EVP">
    <w:p w:rsidR="00436989" w:rsidRDefault="00436989">
      <w:pPr>
        <w:pStyle w:val="a5"/>
      </w:pPr>
      <w:r>
        <w:rPr>
          <w:rStyle w:val="a4"/>
        </w:rPr>
        <w:annotationRef/>
      </w:r>
      <w:r>
        <w:t>А какие классы будут работать с перечисляемым ниже классами? И где  классы консольного интерфейса?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128" w:rsidRDefault="008E7128" w:rsidP="00B0511E">
      <w:pPr>
        <w:spacing w:after="0" w:line="240" w:lineRule="auto"/>
      </w:pPr>
      <w:r>
        <w:separator/>
      </w:r>
    </w:p>
  </w:endnote>
  <w:endnote w:type="continuationSeparator" w:id="0">
    <w:p w:rsidR="008E7128" w:rsidRDefault="008E7128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128" w:rsidRDefault="008E7128" w:rsidP="00B0511E">
      <w:pPr>
        <w:spacing w:after="0" w:line="240" w:lineRule="auto"/>
      </w:pPr>
      <w:r>
        <w:separator/>
      </w:r>
    </w:p>
  </w:footnote>
  <w:footnote w:type="continuationSeparator" w:id="0">
    <w:p w:rsidR="008E7128" w:rsidRDefault="008E7128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16"/>
  </w:num>
  <w:num w:numId="7">
    <w:abstractNumId w:val="15"/>
    <w:lvlOverride w:ilvl="0">
      <w:startOverride w:val="1"/>
    </w:lvlOverride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19"/>
  </w:num>
  <w:num w:numId="15">
    <w:abstractNumId w:val="18"/>
  </w:num>
  <w:num w:numId="16">
    <w:abstractNumId w:val="12"/>
  </w:num>
  <w:num w:numId="17">
    <w:abstractNumId w:val="6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430C"/>
    <w:rsid w:val="0006207F"/>
    <w:rsid w:val="0008080B"/>
    <w:rsid w:val="000B34C6"/>
    <w:rsid w:val="000B6BD7"/>
    <w:rsid w:val="000C3A8B"/>
    <w:rsid w:val="000C496F"/>
    <w:rsid w:val="001243E5"/>
    <w:rsid w:val="00166EF2"/>
    <w:rsid w:val="001A5853"/>
    <w:rsid w:val="001C75BE"/>
    <w:rsid w:val="001F7CD1"/>
    <w:rsid w:val="00257636"/>
    <w:rsid w:val="0029318B"/>
    <w:rsid w:val="003347E1"/>
    <w:rsid w:val="00340290"/>
    <w:rsid w:val="00392988"/>
    <w:rsid w:val="00433B7C"/>
    <w:rsid w:val="00435B5E"/>
    <w:rsid w:val="00436989"/>
    <w:rsid w:val="00447D45"/>
    <w:rsid w:val="0047684F"/>
    <w:rsid w:val="004D3447"/>
    <w:rsid w:val="004E0120"/>
    <w:rsid w:val="004F71F0"/>
    <w:rsid w:val="00535EB0"/>
    <w:rsid w:val="00536FF6"/>
    <w:rsid w:val="005635EC"/>
    <w:rsid w:val="00563B42"/>
    <w:rsid w:val="00584288"/>
    <w:rsid w:val="005E3F04"/>
    <w:rsid w:val="00600DE9"/>
    <w:rsid w:val="006E7590"/>
    <w:rsid w:val="00731F5D"/>
    <w:rsid w:val="00771A97"/>
    <w:rsid w:val="00804B95"/>
    <w:rsid w:val="00815B6F"/>
    <w:rsid w:val="008274BE"/>
    <w:rsid w:val="008E7128"/>
    <w:rsid w:val="008F4749"/>
    <w:rsid w:val="00947DB2"/>
    <w:rsid w:val="009C1383"/>
    <w:rsid w:val="009E0D6D"/>
    <w:rsid w:val="00A66645"/>
    <w:rsid w:val="00A75709"/>
    <w:rsid w:val="00A8786E"/>
    <w:rsid w:val="00AB2DFD"/>
    <w:rsid w:val="00AF3788"/>
    <w:rsid w:val="00AF5FEA"/>
    <w:rsid w:val="00B0511E"/>
    <w:rsid w:val="00B1001A"/>
    <w:rsid w:val="00B2149A"/>
    <w:rsid w:val="00BC10C6"/>
    <w:rsid w:val="00BC7288"/>
    <w:rsid w:val="00C56F05"/>
    <w:rsid w:val="00C6670A"/>
    <w:rsid w:val="00CA1FF5"/>
    <w:rsid w:val="00CA7FD3"/>
    <w:rsid w:val="00D1327F"/>
    <w:rsid w:val="00D858A9"/>
    <w:rsid w:val="00D912C9"/>
    <w:rsid w:val="00E07A99"/>
    <w:rsid w:val="00E140D6"/>
    <w:rsid w:val="00E6630E"/>
    <w:rsid w:val="00EC270D"/>
    <w:rsid w:val="00EF2B0B"/>
    <w:rsid w:val="00F638EF"/>
    <w:rsid w:val="00F757DB"/>
    <w:rsid w:val="00F7770C"/>
    <w:rsid w:val="00FD63C1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24</cp:revision>
  <dcterms:created xsi:type="dcterms:W3CDTF">2012-02-27T19:21:00Z</dcterms:created>
  <dcterms:modified xsi:type="dcterms:W3CDTF">2012-03-18T17:15:00Z</dcterms:modified>
</cp:coreProperties>
</file>