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2.jpg" ContentType="image/jpeg"/>
  <Override PartName="/word/media/rId23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Дарижапов</w:t>
      </w:r>
      <w:r>
        <w:t xml:space="preserve"> </w:t>
      </w:r>
      <w:r>
        <w:t xml:space="preserve">Тимур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Установить TeXlive.</w:t>
      </w:r>
    </w:p>
    <w:bookmarkEnd w:id="20"/>
    <w:bookmarkStart w:id="2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Установка из дистрибутивов происходит с помощью команды: sudo apt install texlive-full. Установка долгая, но я заранее всё установил.</w:t>
      </w:r>
    </w:p>
    <w:p>
      <w:pPr>
        <w:pStyle w:val="CaptionedFigure"/>
      </w:pPr>
      <w:r>
        <w:drawing>
          <wp:inline>
            <wp:extent cx="5334000" cy="702704"/>
            <wp:effectExtent b="0" l="0" r="0" t="0"/>
            <wp:docPr descr="texlive-full" title="" id="1" name="Picture"/>
            <a:graphic>
              <a:graphicData uri="http://schemas.openxmlformats.org/drawingml/2006/picture">
                <pic:pic>
                  <pic:nvPicPr>
                    <pic:cNvPr descr="image/screen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2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texlive-full</w:t>
      </w:r>
    </w:p>
    <w:p>
      <w:pPr>
        <w:numPr>
          <w:ilvl w:val="0"/>
          <w:numId w:val="1002"/>
        </w:numPr>
        <w:pStyle w:val="Compact"/>
      </w:pPr>
      <w:r>
        <w:t xml:space="preserve">Также установку можно сделать вручную.</w:t>
      </w:r>
    </w:p>
    <w:p>
      <w:pPr>
        <w:pStyle w:val="CaptionedFigure"/>
      </w:pPr>
      <w:r>
        <w:drawing>
          <wp:inline>
            <wp:extent cx="5334000" cy="1212667"/>
            <wp:effectExtent b="0" l="0" r="0" t="0"/>
            <wp:docPr descr="Manual installation" title="" id="1" name="Picture"/>
            <a:graphic>
              <a:graphicData uri="http://schemas.openxmlformats.org/drawingml/2006/picture">
                <pic:pic>
                  <pic:nvPicPr>
                    <pic:cNvPr descr="image/screen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2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Manual installation</w:t>
      </w:r>
    </w:p>
    <w:p>
      <w:pPr>
        <w:pStyle w:val="BodyText"/>
      </w:pPr>
      <w:r>
        <w:t xml:space="preserve">Распаковка архива.</w:t>
      </w:r>
    </w:p>
    <w:p>
      <w:pPr>
        <w:pStyle w:val="CaptionedFigure"/>
      </w:pPr>
      <w:r>
        <w:drawing>
          <wp:inline>
            <wp:extent cx="5334000" cy="1814887"/>
            <wp:effectExtent b="0" l="0" r="0" t="0"/>
            <wp:docPr descr="Распаковка" title="" id="1" name="Picture"/>
            <a:graphic>
              <a:graphicData uri="http://schemas.openxmlformats.org/drawingml/2006/picture">
                <pic:pic>
                  <pic:nvPicPr>
                    <pic:cNvPr descr="image/screen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4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Распаковка</w:t>
      </w:r>
    </w:p>
    <w:p>
      <w:pPr>
        <w:pStyle w:val="BodyText"/>
      </w:pPr>
      <w:r>
        <w:t xml:space="preserve">Сама установка тоже занимает много времени, поэтому я прикладываю часть этой установки.</w:t>
      </w:r>
    </w:p>
    <w:p>
      <w:pPr>
        <w:pStyle w:val="CaptionedFigure"/>
      </w:pPr>
      <w:r>
        <w:drawing>
          <wp:inline>
            <wp:extent cx="5334000" cy="2140012"/>
            <wp:effectExtent b="0" l="0" r="0" t="0"/>
            <wp:docPr descr="Установка" title="" id="1" name="Picture"/>
            <a:graphic>
              <a:graphicData uri="http://schemas.openxmlformats.org/drawingml/2006/picture">
                <pic:pic>
                  <pic:nvPicPr>
                    <pic:cNvPr descr="image/screen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25"/>
    <w:bookmarkStart w:id="26" w:name="выводы"/>
    <w:p>
      <w:pPr>
        <w:pStyle w:val="Heading1"/>
      </w:pPr>
      <w:r>
        <w:t xml:space="preserve">Выводы</w:t>
      </w:r>
    </w:p>
    <w:p>
      <w:pPr>
        <w:numPr>
          <w:ilvl w:val="0"/>
          <w:numId w:val="1003"/>
        </w:numPr>
        <w:pStyle w:val="Compact"/>
      </w:pPr>
      <w:r>
        <w:t xml:space="preserve">Я установил TeXlive на дистрибутив DragonOS (Ubuntu).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2" Target="media/rId22.jpg" /><Relationship Type="http://schemas.openxmlformats.org/officeDocument/2006/relationships/image" Id="rId23" Target="media/rId23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Дарижапов Тимур Андреевич</dc:creator>
  <dc:language>ru-RU</dc:language>
  <cp:keywords/>
  <dcterms:created xsi:type="dcterms:W3CDTF">2025-09-27T19:44:58Z</dcterms:created>
  <dcterms:modified xsi:type="dcterms:W3CDTF">2025-09-27T19:44:58Z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header-includes">
    <vt:lpwstr/>
  </property>
  <property fmtid="{D5CDD505-2E9C-101B-9397-08002B2CF9AE}" pid="24" name="indent">
    <vt:lpwstr>True</vt:lpwstr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True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True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ainfontoptions">
    <vt:lpwstr>Ligatures=TeX</vt:lpwstr>
  </property>
  <property fmtid="{D5CDD505-2E9C-101B-9397-08002B2CF9AE}" pid="41" name="monofont">
    <vt:lpwstr>PT Mono</vt:lpwstr>
  </property>
  <property fmtid="{D5CDD505-2E9C-101B-9397-08002B2CF9AE}" pid="42" name="monofontoptions">
    <vt:lpwstr>Scale=MatchLowercase</vt:lpwstr>
  </property>
  <property fmtid="{D5CDD505-2E9C-101B-9397-08002B2CF9AE}" pid="43" name="nameInLink">
    <vt:lpwstr>False</vt:lpwstr>
  </property>
  <property fmtid="{D5CDD505-2E9C-101B-9397-08002B2CF9AE}" pid="44" name="numberSections">
    <vt:lpwstr>False</vt:lpwstr>
  </property>
  <property fmtid="{D5CDD505-2E9C-101B-9397-08002B2CF9AE}" pid="45" name="pairDelim">
    <vt:lpwstr>, </vt:lpwstr>
  </property>
  <property fmtid="{D5CDD505-2E9C-101B-9397-08002B2CF9AE}" pid="46" name="papersize">
    <vt:lpwstr>a4paper</vt:lpwstr>
  </property>
  <property fmtid="{D5CDD505-2E9C-101B-9397-08002B2CF9AE}" pid="47" name="pdf-engine">
    <vt:lpwstr>lualatex</vt:lpwstr>
  </property>
  <property fmtid="{D5CDD505-2E9C-101B-9397-08002B2CF9AE}" pid="48" name="polyglossia-lang">
    <vt:lpwstr>russian</vt:lpwstr>
  </property>
  <property fmtid="{D5CDD505-2E9C-101B-9397-08002B2CF9AE}" pid="49" name="polyglossia-otherlangs">
    <vt:lpwstr>english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romanfont">
    <vt:lpwstr>PT Serif</vt:lpwstr>
  </property>
  <property fmtid="{D5CDD505-2E9C-101B-9397-08002B2CF9AE}" pid="54" name="romanfontoptions">
    <vt:lpwstr>Ligatures=TeX</vt:lpwstr>
  </property>
  <property fmtid="{D5CDD505-2E9C-101B-9397-08002B2CF9AE}" pid="55" name="sansfont">
    <vt:lpwstr>PT Sans</vt:lpwstr>
  </property>
  <property fmtid="{D5CDD505-2E9C-101B-9397-08002B2CF9AE}" pid="56" name="sansfontoptions">
    <vt:lpwstr>Ligatures=TeX,Scale=MatchLowercase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Дисциплина: Computer Skills for Scientific Writing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 t</vt:lpwstr>
  </property>
  <property fmtid="{D5CDD505-2E9C-101B-9397-08002B2CF9AE}" pid="71" name="tableTitle">
    <vt:lpwstr>Table</vt:lpwstr>
  </property>
  <property fmtid="{D5CDD505-2E9C-101B-9397-08002B2CF9AE}" pid="72" name="tblLabels">
    <vt:lpwstr>arabic</vt:lpwstr>
  </property>
  <property fmtid="{D5CDD505-2E9C-101B-9397-08002B2CF9AE}" pid="73" name="tblPrefix">
    <vt:lpwstr/>
  </property>
  <property fmtid="{D5CDD505-2E9C-101B-9397-08002B2CF9AE}" pid="74" name="tblPrefixTemplate">
    <vt:lpwstr>p i</vt:lpwstr>
  </property>
  <property fmtid="{D5CDD505-2E9C-101B-9397-08002B2CF9AE}" pid="75" name="titleDelim">
    <vt:lpwstr>:</vt:lpwstr>
  </property>
  <property fmtid="{D5CDD505-2E9C-101B-9397-08002B2CF9AE}" pid="76" name="toc">
    <vt:lpwstr>True</vt:lpwstr>
  </property>
  <property fmtid="{D5CDD505-2E9C-101B-9397-08002B2CF9AE}" pid="77" name="toc-title">
    <vt:lpwstr>Содержание</vt:lpwstr>
  </property>
  <property fmtid="{D5CDD505-2E9C-101B-9397-08002B2CF9AE}" pid="78" name="toc_depth">
    <vt:lpwstr>2</vt:lpwstr>
  </property>
</Properties>
</file>