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CU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Notificar alta de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Base (Automático), Include (CU 01: Registrar Práctica Profesional)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Enviar automáticamente correos electrónicos de notificación al Alumno, al Tutor académico y al Responsable de la empresa una vez que la práctica profesional ha sido registrada exitosamente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Sistema de Correo Electrónico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Alumno, tutor,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Helena Cusworth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07/04/2026</w:t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  <w:br w:type="textWrapping"/>
        <w:t xml:space="preserve">1- Práctica profesional validada y guardada en el sistema.</w:t>
        <w:br w:type="textWrapping"/>
        <w:t xml:space="preserve">2- El sistema dispone de las direcciones de correo electrónico de los tres actores involucrados.</w:t>
        <w:br w:type="textWrapping"/>
        <w:t xml:space="preserve">3- El servidor del servicio de correo electrónico se encuentra vigente.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extensión: N/A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detecta la confirmación del registro exitoso de una nueva práctica profesional.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recupera los datos de contacto y nombres del alumno, tutor y responsable asignado.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redacta los cuerpos de los correos utilizando plantillas predefinidas.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envía los correos electrónicos de forma simultánea a los tres destinatarios.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registra en el log de la práctica la fecha y hora exacta del envío de las notificaciones.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4a. Fallo en el servidor del sistema de correo:</w:t>
        <w:br w:type="textWrapping"/>
        <w:t xml:space="preserve">4a. 1. El sistema detecta que el correo no pudo ser enviado.</w:t>
        <w:br w:type="textWrapping"/>
        <w:t xml:space="preserve">4a. 2. El sistema notifica al administrador del sistema sobre el fallo.</w:t>
        <w:br w:type="textWrapping"/>
        <w:br w:type="textWrapping"/>
        <w:t xml:space="preserve">2a. Datos de contacto incompletos: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2a. 1. El sistema cancela el envío para el destinatario con datos incompletos.</w:t>
        <w:br w:type="textWrapping"/>
        <w:t xml:space="preserve">2a. 2. Se notifica al administrador del sistema sobre la falta de datos.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</w:t>
        <w:br w:type="textWrapping"/>
        <w:t xml:space="preserve">- En caso de éxito: La notificación de los tres actores secundarios exitosa.</w:t>
        <w:br w:type="textWrapping"/>
        <w:t xml:space="preserve">- En caso de fallo: Administrador del sistema notificado sobre el fallo ocurrido.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</w:rPr>
        <w:drawing>
          <wp:inline distB="114300" distT="114300" distL="114300" distR="114300">
            <wp:extent cx="2988322" cy="38672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8322" cy="3867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