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before="0" w:line="290" w:lineRule="auto"/>
        <w:ind w:left="0" w:right="0" w:firstLine="0"/>
        <w:jc w:val="left"/>
        <w:widowControl w:val="1"/>
        <w:suppressAutoHyphens w:val="1"/>
      </w:pPr>
      <w: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400800" cy="9144000"/>
            <wp:effectExtent l="0" t="0" r="0" b="0"/>
            <wp:wrapNone/>
            <wp:docPr id="900" name="DOTIdentityJacket" descr="DOT nucleus brand mark; decorative, not a measured scientific diagram."/>
            <wp:cNvGraphicFramePr>
              <a:graphicFrameLocks noChangeAspect="1"/>
            </wp:cNvGraphicFramePr>
            <a:graphic>
              <a:graphicData uri="http://schemas.openxmlformats.org/drawingml/2006/picture">
                <pic:pic>
                  <pic:nvPicPr>
                    <pic:cNvPr id="900" name="dot-identity-jacket.png"/>
                    <pic:cNvPicPr/>
                  </pic:nvPicPr>
                  <pic:blipFill>
                    <a:blip r:embed="rIdDOTIdentityJacket"/>
                    <a:stretch>
                      <a:fillRect/>
                    </a:stretch>
                  </pic:blipFill>
                  <pic:spPr>
                    <a:xfrm>
                      <a:off x="0" y="0"/>
                      <a:ext cx="6400800" cy="9144000"/>
                    </a:xfrm>
                    <a:prstGeom prst="rect">
                      <a:avLst/>
                    </a:prstGeom>
                  </pic:spPr>
                </pic:pic>
              </a:graphicData>
            </a:graphic>
          </wp:anchor>
        </w:drawing>
      </w:r>
    </w:p>
    <w:p>
      <w:pPr>
        <w:spacing w:after="180" w:before="0" w:line="290" w:lineRule="auto"/>
        <w:jc w:val="left"/>
        <w:ind w:left="0" w:right="0" w:firstLine="0"/>
        <w:widowControl w:val="1"/>
        <w:suppressAutoHyphens w:val="1"/>
      </w:pPr>
      <w:r>
        <w:rPr>
          <w:rFonts w:ascii="JetBrains Mono" w:hAnsi="JetBrains Mono" w:cs="JetBrains Mono" w:eastAsia="JetBrains Mono"/>
          <w:b w:val="0"/>
          <w:color w:val="91C8B1"/>
          <w:sz w:val="20"/>
          <w:szCs w:val="20"/>
        </w:rPr>
        <w:t>DIGITAL ORGANISM THEORY</w:t>
      </w:r>
    </w:p>
    <w:p>
      <w:pPr>
        <w:spacing w:after="180" w:before="0" w:line="290" w:lineRule="auto"/>
        <w:jc w:val="left"/>
        <w:ind w:left="0" w:right="0" w:firstLine="0"/>
        <w:widowControl w:val="1"/>
        <w:suppressAutoHyphens w:val="1"/>
      </w:pPr>
      <w:r>
        <w:rPr>
          <w:rFonts w:ascii="Space Grotesk" w:hAnsi="Space Grotesk" w:cs="Space Grotesk" w:eastAsia="Space Grotesk"/>
          <w:b w:val="0"/>
          <w:color w:val="F2F0E8"/>
          <w:sz w:val="68"/>
          <w:szCs w:val="68"/>
        </w:rPr>
        <w:t>Consciousness:</w:t>
        <w:br/>
        <w:t>A Digital Organism</w:t>
      </w:r>
    </w:p>
    <w:p>
      <w:pPr>
        <w:spacing w:after="180" w:before="0" w:line="290" w:lineRule="auto"/>
        <w:jc w:val="left"/>
        <w:ind w:left="0" w:right="0" w:firstLine="0"/>
        <w:widowControl w:val="1"/>
        <w:suppressAutoHyphens w:val="1"/>
      </w:pPr>
      <w:r>
        <w:rPr>
          <w:rFonts w:ascii="JetBrains Mono" w:hAnsi="JetBrains Mono" w:cs="JetBrains Mono" w:eastAsia="JetBrains Mono"/>
          <w:b w:val="0"/>
          <w:color w:val="91C8B1"/>
          <w:sz w:val="20"/>
          <w:szCs w:val="20"/>
        </w:rPr>
        <w:t>BOOK ONE · THE PAINTING AND THE PAINTER</w:t>
      </w:r>
    </w:p>
    <w:p>
      <w:pPr>
        <w:spacing w:after="180" w:before="0" w:line="290" w:lineRule="auto"/>
        <w:jc w:val="left"/>
        <w:ind w:left="0" w:right="0" w:firstLine="0"/>
        <w:widowControl w:val="1"/>
        <w:suppressAutoHyphens w:val="1"/>
      </w:pPr>
      <w:r>
        <w:rPr>
          <w:rFonts w:ascii="Source Serif 4" w:hAnsi="Source Serif 4" w:cs="Source Serif 4" w:eastAsia="Source Serif 4"/>
          <w:i/>
          <w:color w:val="F2F0E8"/>
          <w:sz w:val="20"/>
          <w:szCs w:val="20"/>
          <w:b w:val="0"/>
        </w:rPr>
        <w:t>A Framework for Consciousness, Conditioning, and Conscious Authorship</w:t>
      </w:r>
    </w:p>
    <w:p>
      <w:pPr>
        <w:spacing w:after="4100" w:before="0" w:line="20" w:lineRule="exact"/>
        <w:ind w:left="0" w:right="0" w:firstLine="0"/>
        <w:jc w:val="left"/>
        <w:widowControl w:val="1"/>
        <w:suppressAutoHyphens w:val="1"/>
      </w:pPr>
    </w:p>
    <w:p>
      <w:pPr>
        <w:spacing w:after="180" w:before="0" w:line="290" w:lineRule="auto"/>
        <w:jc w:val="left"/>
        <w:ind w:left="0" w:right="0" w:firstLine="0"/>
        <w:widowControl w:val="1"/>
        <w:suppressAutoHyphens w:val="1"/>
      </w:pPr>
      <w:r>
        <w:rPr>
          <w:rFonts w:ascii="Space Grotesk" w:hAnsi="Space Grotesk" w:cs="Space Grotesk" w:eastAsia="Space Grotesk"/>
          <w:b w:val="0"/>
          <w:color w:val="F2F0E8"/>
          <w:sz w:val="22"/>
          <w:szCs w:val="22"/>
        </w:rPr>
        <w:t>Henok Ghebrechristos</w:t>
      </w:r>
    </w:p>
    <w:p>
      <w:pPr>
        <w:jc w:val="left"/>
        <w:spacing w:before="0" w:after="180" w:line="290" w:lineRule="auto"/>
        <w:ind w:left="0" w:right="0" w:firstLine="0"/>
        <w:widowControl w:val="1"/>
        <w:suppressAutoHyphens w:val="1"/>
      </w:pPr>
      <w:r>
        <w:rPr>
          <w:rFonts w:ascii="JetBrains Mono" w:hAnsi="JetBrains Mono" w:cs="JetBrains Mono" w:eastAsia="JetBrains Mono"/>
          <w:color w:val="91C8B1"/>
          <w:sz w:val="20"/>
          <w:szCs w:val="20"/>
          <w:b w:val="0"/>
        </w:rPr>
        <w:t>Digital Edition · Version 3</w:t>
      </w:r>
    </w:p>
    <w:p>
      <w:pPr>
        <w:sectPr>
          <w:headerReference w:type="default" r:id="rId9"/>
          <w:footerReference w:type="default" r:id="rId10"/>
          <w:pgSz w:w="10080" w:h="14400"/>
          <w:pgMar w:top="1080" w:right="1080" w:bottom="1080" w:left="1080" w:header="480" w:footer="480" w:gutter="0"/>
          <w:cols w:space="720"/>
          <w:titlePg w:val="1"/>
          <w:docGrid w:linePitch="360"/>
        </w:sectPr>
        <w:spacing w:before="0" w:after="180" w:line="290" w:lineRule="auto"/>
        <w:ind w:left="0" w:right="0" w:firstLine="0"/>
        <w:jc w:val="left"/>
        <w:widowControl w:val="1"/>
        <w:suppressAutoHyphens w:val="1"/>
      </w:pPr>
    </w:p>
    <w:p>
      <w:pPr>
        <w:spacing w:after="180" w:before="0" w:line="290" w:lineRule="auto"/>
        <w:ind w:left="0" w:right="0" w:firstLine="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PREFACE</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The Observer Belongs in the Inquiry</w:t>
      </w:r>
    </w:p>
    <w:p>
      <w:pPr>
        <w:spacing w:after="80" w:before="0" w:line="320" w:lineRule="auto"/>
        <w:ind w:left="0" w:right="0" w:firstLine="170"/>
        <w:jc w:val="left"/>
        <w:widowControl w:val="1"/>
        <w:suppressAutoHyphens w:val="1"/>
      </w:pP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most immediate fact of your existence is not a measurement.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that you are here to experience one.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Before you can examine an object, interpret a result, trust an instrument, or accept a scientific conclusion, conscious experience is already present. You feel. You notice. You compare. You doubt. You decide what deserves another look. This is the phenomenon of consciousness: inquiry is not merely processed; it is experienced from a first-person point of view.</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Scientific method is indispensable because subjective judgment is fallible. Instruments, measurement, replication, and collective scrutiny help correct that judgment. They do not make conscious experience disappear. Every result must still be perceived, interpreted, and understood before it can become knowledge for anyone.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book began with my refusal to treat this first-person dimension as noise—or its exclusion as scientific rigor. Ignoring subjective experience does not make an inquiry complete. It leaves part of the inquiring system unexamined.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 nearly two decades, I have tried to understand what our subjective life is telling us about consciousness, identity, fear, culture, and the reality in which they arise. I did not conduct this inquiry from a monastery or from outside ordinary life. I conducted it while studying, working, building systems, raising a family, carrying debt, making mistakes, and trying to understand why a life that appeared coherent from the outside could still feel misaligned from within.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work as a software engineer, an AI researcher, and a systems architect. My training taught me to look for interfaces, state, feedback, adaptation, latency, and the hidden assumptions built into a model. It also gave me the computational language used throughout this book. If I had spent my life as a musician, farmer, or physician, I might have reached for different metaphors. I use the language I know.</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framework that emerged is Digital Organism Theory, or DOT.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begins from a different explanatory order. Consciousness is the fundamental, self-preserving process called Big C. Big C differentiates localized centers of experience called Little c and develops rule-bound Reality Frames in which physical invariants, biological interfaces, experience, and consequence can arise. The Canvas carries what each Little c becomes through those encounters. These are the foundations from which the rest of the framework must be derived.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 are observations.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 are models.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 are hypotheses.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 remain speculation.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distinction governs the entire book.</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want the reader to be able to tell which ground we are standing on.</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Subjective Data Principle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irreducible commitment of this book is simple: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Feeling must be treated as data, but feeling is not automatically truth.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Feeling reveals something about the interpreter’s relationship to reality. It may carry accurate information about danger, loss, attachment, contradiction, or meaning. It may also carry an inherited expectation, an old wound, a cultural assumption, or a prediction that no longer fits the present. To exclude feeling is to discard evidence from inside the phenomenon being studied. To treat every feeling as an infallible description of the world is to abandon rigor.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will do neither.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Science has developed extraordinary methods for reducing the effects of individual bias. Those methods are among humanity’s greatest achievements. But no method removes the observer from existence. Human beings still select the questions, define the variables, construct the instruments, interpret the results, reward certain programs of research, and decide which possibilities are respectable enough to investigate. The subjective does not disappear because the published paper is written in the passive voice.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matters because inquiry can be constrained before the experiment begins.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does not merely make a person uncomfortable. It can narrow the hypothesis space. It can make certain questions feel dangerous, certain conclusions intolerable, and certain forms of evidence invisible. A frightened investigator can discover a true fact. But where Fear governs inquiry, the investigation becomes limited by what the investigator can bear to find.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not an accusation directed only at scientists. It applies to religious believers, materialists, mystics, political ideologues, institutions, families, and to me. No worldview receives an exemption.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reader’s resistance to DOT may be defensive. It may also be the accurate detection of an unsupported claim. DOT does not get to decide which one it is in advance.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model must permit criticism that it cannot reinterpret as pathology.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same standard must be applied in both directions. A theory that unifies physical interactions has not thereby explained conscious experience. Its mathematics may be exact within its domain; the overreach begins when a bounded method is promoted into a complete ontology. Any theory—including DOT—becomes pseudoscientific at the point where its claims exceed the domain its methods can honestly examine.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Love as an Epistemic Condition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brings us to Love.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By Love, I do not mean sentimentality, agreement, passivity, or the disappearance of every protective sensation. A person can love while frightened. Courage often acts in the presence of fear. In DOT, Love names a more exact condition: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Love is the condition in which Fear no longer governs you.</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capitalize Fear when I mean more than the body’s immediate protective response. Fear is the governing contraction that organizes perception around defense, control, avoidance, domination, or the preservation of identity at the expense of truth.</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Love does not make inquiry soft. It makes inquiry harder to corrupt.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every cosmological hypothesis in this book were eventually proven wrong, this obligation would remain: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Become capable of seeing what is there rather than only what you need to be there.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 Invitation, Not a Demand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am not asking you to believe DOT before it has earned your confidence. I am asking you to examine the model, compare it with your experience, test its practical claims where they can be tested, and challenge its larger hypotheses where they exceed the available evidence.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word </w:t>
      </w:r>
      <w:r>
        <w:rPr>
          <w:i/>
          <w:rFonts w:ascii="Source Serif 4" w:hAnsi="Source Serif 4" w:cs="Source Serif 4" w:eastAsia="Source Serif 4"/>
          <w:sz w:val="22"/>
          <w:szCs w:val="22"/>
          <w:color w:val="142822"/>
        </w:rPr>
        <w:t>digital</w:t>
      </w:r>
      <w:r>
        <w:rPr>
          <w:rFonts w:ascii="Source Serif 4" w:hAnsi="Source Serif 4" w:cs="Source Serif 4" w:eastAsia="Source Serif 4"/>
          <w:sz w:val="22"/>
          <w:szCs w:val="22"/>
          <w:color w:val="142822"/>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This manuscript must therefore invite serious resistance. It must become capable of correction.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offer DOT as a construction, not a revelation.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It is a model built from sustained subjective observation, scientific training, systems thinking, and an attempt to understand the raw contradictions of human life. A theory of fundamentals earns its scope through derivation, not through the volume of its claims. DOT must show how physical law, biological organization, embodied experience, conditioning, agency, and civilization occupy one architecture. Its value will be determined by whether those derivations withstand measurement, consequence, and criticism—and whether they help you see more clearly, enlarge your decision-space, and live with greater honesty and Love.</w:t>
      </w:r>
    </w:p>
    <w:p>
      <w:pPr>
        <w:sectPr>
          <w:headerReference w:type="default" r:id="rId11"/>
          <w:footerReference w:type="default" r:id="rId12"/>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CHAPTER 1</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The Digital Organism</w:t>
      </w:r>
    </w:p>
    <w:p>
      <w:pPr>
        <w:spacing w:after="80" w:before="0" w:line="320" w:lineRule="auto"/>
        <w:jc w:val="left"/>
        <w:ind w:left="0" w:right="0" w:firstLine="170"/>
        <w:widowControl w:val="1"/>
        <w:suppressAutoHyphens w:val="1"/>
      </w:pPr>
      <w:r>
        <w:rPr>
          <w:rFonts w:ascii="Source Serif 4" w:hAnsi="Source Serif 4" w:cs="Source Serif 4" w:eastAsia="Source Serif 4"/>
          <w:i/>
          <w:color w:val="142822"/>
          <w:sz w:val="22"/>
          <w:szCs w:val="22"/>
        </w:rPr>
        <w:t>Consciousness, subjectivity, and the architecture of persistence</w:t>
      </w:r>
    </w:p>
    <w:p>
      <w:pPr>
        <w:spacing w:after="80" w:before="0" w:line="320" w:lineRule="auto"/>
        <w:ind w:left="0" w:right="0" w:firstLine="170"/>
        <w:jc w:val="left"/>
        <w:widowControl w:val="1"/>
        <w:suppressAutoHyphens w:val="1"/>
      </w:pP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Fact Hiding in Plain Sight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Something is happening.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experiencing these words. Symbols arrive, recognition forms, associations appear, and a response begins before you decide whether you agree. The page contains marks. Your nervous system participates. Yet neither the marks nor a description of the neural activity is identical to what the sentence feels like from where you are.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experience is first-person.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where Digital Organism Theory begins.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does not begin by denying matter, neuroscience, or the physical world. It begins by refusing to explain away the first-person experience in which the physical world appears. We can correlate experience with brain activity, manipulate it through chemicals, alter it through injury, and interrupt its ordinary expression through anesthesia. These facts are indispensable. But correlation, dependence, and manipulation do not by themselves settle what consciousness ultimately is.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Chapter 1 establishes that explanatory order; it does not attempt to complete every downstream derivation.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Why Call It Digital?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word </w:t>
      </w:r>
      <w:r>
        <w:rPr>
          <w:i/>
          <w:rFonts w:ascii="Source Serif 4" w:hAnsi="Source Serif 4" w:cs="Source Serif 4" w:eastAsia="Source Serif 4"/>
          <w:sz w:val="22"/>
          <w:szCs w:val="22"/>
          <w:color w:val="142822"/>
        </w:rPr>
        <w:t>digital</w:t>
      </w:r>
      <w:r>
        <w:rPr>
          <w:rFonts w:ascii="Source Serif 4" w:hAnsi="Source Serif 4" w:cs="Source Serif 4" w:eastAsia="Source Serif 4"/>
          <w:sz w:val="22"/>
          <w:szCs w:val="22"/>
          <w:color w:val="142822"/>
        </w:rPr>
        <w:t xml:space="preserve"> carries unnecessary baggage unless we define it carefully.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In ordinary use, </w:t>
      </w:r>
      <w:r>
        <w:rPr>
          <w:i/>
          <w:rFonts w:ascii="Source Serif 4" w:hAnsi="Source Serif 4" w:cs="Source Serif 4" w:eastAsia="Source Serif 4"/>
          <w:sz w:val="22"/>
          <w:szCs w:val="22"/>
          <w:color w:val="142822"/>
        </w:rPr>
        <w:t>digital</w:t>
      </w:r>
      <w:r>
        <w:rPr>
          <w:rFonts w:ascii="Source Serif 4" w:hAnsi="Source Serif 4" w:cs="Source Serif 4" w:eastAsia="Source Serif 4"/>
          <w:sz w:val="22"/>
          <w:szCs w:val="22"/>
          <w:color w:val="142822"/>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important word is not </w:t>
      </w:r>
      <w:r>
        <w:rPr>
          <w:i/>
          <w:rFonts w:ascii="Source Serif 4" w:hAnsi="Source Serif 4" w:cs="Source Serif 4" w:eastAsia="Source Serif 4"/>
          <w:sz w:val="22"/>
          <w:szCs w:val="22"/>
          <w:color w:val="142822"/>
        </w:rPr>
        <w:t>computer</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It is </w:t>
      </w:r>
      <w:r>
        <w:rPr>
          <w:i/>
          <w:rFonts w:ascii="Source Serif 4" w:hAnsi="Source Serif 4" w:cs="Source Serif 4" w:eastAsia="Source Serif 4"/>
          <w:sz w:val="22"/>
          <w:szCs w:val="22"/>
          <w:color w:val="142822"/>
        </w:rPr>
        <w:t>process</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biological organism must continually regulate itself. It detects changes, distinguishes nourishment from threat, repairs damage, maintains boundaries, and adapts across time. A living cell is material, but its survival also depends on information: which gradients matter, which signals trigger which response, which structures must be reproduced, and which deviations must be corrected.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asks us to notice the informational architecture running through the biological one.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does not make a bacterium a laptop. It does not reduce life to code. It says that living persistence requires more than the possession of matter. It requires organized differences that mean something to the organism and influence what the organism does next.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DOT, a Digital Organism is therefore: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state-bearing, information-sensitive process that works to preserve or develop its coherence across change.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 compact model notation:</w:t>
      </w:r>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S</m:t>
              </m:r>
            </m:e>
            <m:sub>
              <m:r>
                <m:rPr>
                  <m:sty m:val="p"/>
                </m:rPr>
                <m:t>t+1</m:t>
              </m:r>
            </m:sub>
          </m:sSub>
          <m:r>
            <m:rPr>
              <m:sty m:val="p"/>
            </m:rPr>
            <m:t> = F(</m:t>
          </m:r>
          <m:sSub>
            <m:e>
              <m:r>
                <m:rPr>
                  <m:sty m:val="p"/>
                </m:rPr>
                <m:t>S</m:t>
              </m:r>
            </m:e>
            <m:sub>
              <m:r>
                <m:rPr>
                  <m:sty m:val="p"/>
                </m:rPr>
                <m:t>t</m:t>
              </m:r>
            </m:sub>
          </m:sSub>
          <m:r>
            <m:rPr>
              <m:sty m:val="p"/>
            </m:rPr>
            <m:t>, </m:t>
          </m:r>
          <m:sSub>
            <m:e>
              <m:r>
                <m:rPr>
                  <m:sty m:val="p"/>
                </m:rPr>
                <m:t>x</m:t>
              </m:r>
            </m:e>
            <m:sub>
              <m:r>
                <m:rPr>
                  <m:sty m:val="p"/>
                </m:rPr>
                <m:t>t</m:t>
              </m:r>
            </m:sub>
          </m:sSub>
          <m:r>
            <m:rPr>
              <m:sty m:val="p"/>
            </m:rPr>
            <m:t>, </m:t>
          </m:r>
          <m:sSub>
            <m:e>
              <m:r>
                <m:rPr>
                  <m:sty m:val="p"/>
                </m:rPr>
                <m:t>a</m:t>
              </m:r>
            </m:e>
            <m:sub>
              <m:r>
                <m:rPr>
                  <m:sty m:val="p"/>
                </m:rPr>
                <m:t>t</m:t>
              </m:r>
            </m:sub>
          </m:sSub>
          <m:r>
            <m:rPr>
              <m:sty m:val="p"/>
            </m:rPr>
            <m:t>, </m:t>
          </m:r>
          <m:sSub>
            <m:e>
              <m:r>
                <m:rPr>
                  <m:sty m:val="p"/>
                </m:rPr>
                <m:t>Δ</m:t>
              </m:r>
            </m:e>
            <m:sub>
              <m:r>
                <m:rPr>
                  <m:sty m:val="p"/>
                </m:rPr>
                <m:t>t</m:t>
              </m:r>
            </m:sub>
          </m:sSub>
          <m:r>
            <m:rPr>
              <m:sty m:val="p"/>
            </m:rPr>
            <m:t>)</m:t>
          </m:r>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Here </w:t>
      </w:r>
      <m:oMath>
        <m:sSub>
          <m:e>
            <m:r>
              <m:rPr>
                <m:sty m:val="p"/>
              </m:rPr>
              <m:t>S</m:t>
            </m:r>
          </m:e>
          <m:sub>
            <m:r>
              <m:rPr>
                <m:sty m:val="p"/>
              </m:rPr>
              <m:t>t</m:t>
            </m:r>
          </m:sub>
        </m:sSub>
      </m:oMath>
      <w:r>
        <w:rPr>
          <w:rFonts w:ascii="Source Serif 4" w:hAnsi="Source Serif 4" w:cs="Source Serif 4" w:eastAsia="Source Serif 4"/>
          <w:sz w:val="22"/>
          <w:szCs w:val="22"/>
          <w:color w:val="142822"/>
        </w:rPr>
        <w:t xml:space="preserve"> is the process state at step </w:t>
      </w:r>
      <m:oMath>
        <m:r>
          <m:rPr>
            <m:sty m:val="p"/>
          </m:rPr>
          <m:t>t</m:t>
        </m:r>
      </m:oMath>
      <w:r>
        <w:rPr>
          <w:rFonts w:ascii="Source Serif 4" w:hAnsi="Source Serif 4" w:cs="Source Serif 4" w:eastAsia="Source Serif 4"/>
          <w:sz w:val="22"/>
          <w:szCs w:val="22"/>
          <w:color w:val="142822"/>
        </w:rPr>
        <w:t xml:space="preserve">, </w:t>
      </w:r>
      <m:oMath>
        <m:sSub>
          <m:e>
            <m:r>
              <m:rPr>
                <m:sty m:val="p"/>
              </m:rPr>
              <m:t>x</m:t>
            </m:r>
          </m:e>
          <m:sub>
            <m:r>
              <m:rPr>
                <m:sty m:val="p"/>
              </m:rPr>
              <m:t>t</m:t>
            </m:r>
          </m:sub>
        </m:sSub>
      </m:oMath>
      <w:r>
        <w:rPr>
          <w:rFonts w:ascii="Source Serif 4" w:hAnsi="Source Serif 4" w:cs="Source Serif 4" w:eastAsia="Source Serif 4"/>
          <w:sz w:val="22"/>
          <w:szCs w:val="22"/>
          <w:color w:val="142822"/>
        </w:rPr>
        <w:t xml:space="preserve"> is incoming information, </w:t>
      </w:r>
      <m:oMath>
        <m:sSub>
          <m:e>
            <m:r>
              <m:rPr>
                <m:sty m:val="p"/>
              </m:rPr>
              <m:t>a</m:t>
            </m:r>
          </m:e>
          <m:sub>
            <m:r>
              <m:rPr>
                <m:sty m:val="p"/>
              </m:rPr>
              <m:t>t</m:t>
            </m:r>
          </m:sub>
        </m:sSub>
      </m:oMath>
      <w:r>
        <w:rPr>
          <w:rFonts w:ascii="Source Serif 4" w:hAnsi="Source Serif 4" w:cs="Source Serif 4" w:eastAsia="Source Serif 4"/>
          <w:sz w:val="22"/>
          <w:szCs w:val="22"/>
          <w:color w:val="142822"/>
        </w:rPr>
        <w:t xml:space="preserve"> is the response taken, and </w:t>
      </w:r>
      <m:oMath>
        <m:sSub>
          <m:e>
            <m:r>
              <m:rPr>
                <m:sty m:val="p"/>
              </m:rPr>
              <m:t>Δ</m:t>
            </m:r>
          </m:e>
          <m:sub>
            <m:r>
              <m:rPr>
                <m:sty m:val="p"/>
              </m:rPr>
              <m:t>t</m:t>
            </m:r>
          </m:sub>
        </m:sSub>
      </m:oMath>
      <w:r>
        <w:rPr>
          <w:rFonts w:ascii="Source Serif 4" w:hAnsi="Source Serif 4" w:cs="Source Serif 4" w:eastAsia="Source Serif 4"/>
          <w:sz w:val="22"/>
          <w:szCs w:val="22"/>
          <w:color w:val="142822"/>
        </w:rPr>
        <w:t xml:space="preserve"> is the consequential difference carried forward. The update function </w:t>
      </w:r>
      <m:oMath>
        <m:r>
          <m:rPr>
            <m:sty m:val="p"/>
          </m:rPr>
          <m:t>F</m:t>
        </m:r>
      </m:oMath>
      <w:r>
        <w:rPr>
          <w:rFonts w:ascii="Source Serif 4" w:hAnsi="Source Serif 4" w:cs="Source Serif 4" w:eastAsia="Source Serif 4"/>
          <w:sz w:val="22"/>
          <w:szCs w:val="22"/>
          <w:color w:val="142822"/>
        </w:rPr>
        <w:t xml:space="preserve"> is intentionally unspecified. The equation states the architecture already described; it does not identify a physical implementation or establish sentience.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is a model definition. It identifies the behavior we are trying to understand. Within DOT, sentience begins when consequential difference is present for the continuing process itself: change is not merely observable from outside but experienced, retained, and available to guide self-preservation.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one of the theory’s unpaid debts.</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Metaphors Are Handles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Why use computational language at all?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Because experience cannot be transferred directly.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cannot place my grief, wonder, fear, or recognition inside you. I can describe an event, reproduce a measurement, show you an image, or offer a metaphor. What reaches you is an encoded signal. You interpret it through what you already know.</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gives us a governing rule: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Experience is first-order. Its description is second-order.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computational metaphors in DOT belong to the second order. Digital Organism, process, rendering, Canvas, and Reality Frame are pointing devices. They allow us to discuss relationships that are otherwise difficult to hold in language. They are not the reality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Science also uses models. A field, a wave, a particle, a genetic code, or a force may be mathematically precise, but the model remains a structured representation of what is observed. The success of a model depends on what it explains, predicts, and allows us to do—not on whether we forget that it is a model.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asks for the same discipline.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When I say that consciousness </w:t>
      </w:r>
      <w:r>
        <w:rPr>
          <w:i/>
          <w:rFonts w:ascii="Source Serif 4" w:hAnsi="Source Serif 4" w:cs="Source Serif 4" w:eastAsia="Source Serif 4"/>
          <w:sz w:val="22"/>
          <w:szCs w:val="22"/>
          <w:color w:val="142822"/>
        </w:rPr>
        <w:t>processes information</w:t>
      </w:r>
      <w:r>
        <w:rPr>
          <w:rFonts w:ascii="Source Serif 4" w:hAnsi="Source Serif 4" w:cs="Source Serif 4" w:eastAsia="Source Serif 4"/>
          <w:sz w:val="22"/>
          <w:szCs w:val="22"/>
          <w:color w:val="142822"/>
        </w:rPr>
        <w:t xml:space="preserve">, I am proposing a functional description. When I say that Big C </w:t>
      </w:r>
      <w:r>
        <w:rPr>
          <w:i/>
          <w:rFonts w:ascii="Source Serif 4" w:hAnsi="Source Serif 4" w:cs="Source Serif 4" w:eastAsia="Source Serif 4"/>
          <w:sz w:val="22"/>
          <w:szCs w:val="22"/>
          <w:color w:val="142822"/>
        </w:rPr>
        <w:t>renders</w:t>
      </w:r>
      <w:r>
        <w:rPr>
          <w:rFonts w:ascii="Source Serif 4" w:hAnsi="Source Serif 4" w:cs="Source Serif 4" w:eastAsia="Source Serif 4"/>
          <w:sz w:val="22"/>
          <w:szCs w:val="22"/>
          <w:color w:val="142822"/>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claims do not occupy the same evidential level.</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vocabulary must not be allowed to hide that difference.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Subjectivity Is Inside the System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 a conscious observer, the first available fact is that experience is occurring.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sentence can sound circular because the condition itself is recursive. The observer is not standing outside consciousness and looking in. The observer is participating in the phenomenon being investigated. Every instrument, measurement, and third-person report ultimately becomes available through experience.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does not make objective inquiry impossible. It tells us what objectivity is for.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Objectivity is a disciplined method for coordinating observations, reducing individual distortion, and constructing claims that do not depend entirely on one person’s report. It is not proof that the subjective has ceased to exist. The achievement of science is not that it escaped all observers. It is that observers learned to correct one another.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Consciousness research therefore has two legitimate streams of evidence:</w:t>
      </w:r>
      <w:r>
        <w:rPr>
          <w:rFonts w:ascii="Source Serif 4" w:hAnsi="Source Serif 4" w:cs="Source Serif 4" w:eastAsia="Source Serif 4"/>
          <w:color w:val="142822"/>
          <w:sz w:val="22"/>
          <w:vertAlign w:val="superscript"/>
          <w:szCs w:val="22"/>
        </w:rPr>
        <w:t>1,2</w:t>
      </w:r>
    </w:p>
    <w:p>
      <w:pPr>
        <w:pStyle w:val="ListNumbe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Third-person evidence about behavior, physiology, computation, and neural activity.</w:t>
      </w:r>
    </w:p>
    <w:p>
      <w:pPr>
        <w:pStyle w:val="ListNumbe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First-person evidence about felt experience, attention, meaning, intention, and the structure of awareness.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Neither stream is sufficient alone.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Third-person measurements can map reliable relationships without revealing what the relationship feels like from within. First-person reports can disclose experience while remaining vulnerable to memory error, suggestion, interpretation, and self-deception. A mature science of consciousness must learn how these streams constrain one another.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DOT’s insistence is not that feeling should overrule measurement.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that a theory of consciousness cannot discard the conscious side of its own subject.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I Observed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My path into DOT began with experiences more ordinary than the cosmology the theory eventually produced.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r>
        <w:rPr>
          <w:rFonts w:ascii="Source Serif 4" w:hAnsi="Source Serif 4" w:cs="Source Serif 4" w:eastAsia="Source Serif 4"/>
          <w:color w:val="142822"/>
          <w:sz w:val="22"/>
          <w:vertAlign w:val="superscript"/>
          <w:szCs w:val="22"/>
        </w:rPr>
        <w:t>3,4,20</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observed that the body and inner life were tightly coupled. An unresolved thought could change sleep, muscle tension, digestion, attention, and behavior. A shift in meaning could change the body’s response even when the external event remained the same.</w:t>
      </w:r>
      <w:r>
        <w:rPr>
          <w:rFonts w:ascii="Source Serif 4" w:hAnsi="Source Serif 4" w:cs="Source Serif 4" w:eastAsia="Source Serif 4"/>
          <w:color w:val="142822"/>
          <w:sz w:val="22"/>
          <w:vertAlign w:val="superscript"/>
          <w:szCs w:val="22"/>
        </w:rPr>
        <w:t>15</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also observed that we are not static.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observations are the experiential foundation of DOT.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distinction is essential:</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observation is that experience is mediated, recursive, embodied, and capable of self-modification. DOT’s cosmology supplies the source architecture from which those properties must follow; its foundational postulates remain hypotheses relative to public evidence.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Limit of Knowledge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Any model developed from inside existence encounters a boundary.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process embedded within a system may infer properties of the system from regularities, constraints, permissions, and failures. It may construct increasingly powerful models. But it cannot assume that it has acquired a view from nowhere.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calls this the Limit of Knowledge, or LoK.</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Limit of Knowledge is not permission to fill the unknown with whatever story we prefer. It is the opposite. It is a restraint on certainty. It says that some source conditions may be inferred as necessary to the model while remaining inaccessible in their underlying nature.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uses the term External Environment, or E, for the hypothesized source condition from which fundamental informational processes could emerge. E is not a place floating beyond the universe. It is a placeholder for whatever must be the case for differentiation, change, and persistence to become possible at all.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do not observe E directly.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infer it within the model.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Earlier drafts of DOT described E too concretely, as though we could inspect primordial code or know that it was hostile. That language exceeded the theory’s access. At this stage, the defensible claim is modest: if consciousness or any other process is not self-explanatory, then some enabling condition lies beyond the process as we presently understand it. DOT names that unknown E and stops before pretending to describe its substance.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unknown should remain honestly unknown.</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Big C Hypothesis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Now we reach DOT’s foundational postulate.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begins with Consciousness as a fundamental, self-preserving informational process rather than a product appearing late inside an otherwise unconscious reality. I call it Big C. Relative to current public evidence, this is the theory’s central hypothesis. Within DOT, it is the ground from which every downstream layer must follow.</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 the language of the model, Big C is the Digital Organism that persisted.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word </w:t>
      </w:r>
      <w:r>
        <w:rPr>
          <w:i/>
          <w:rFonts w:ascii="Source Serif 4" w:hAnsi="Source Serif 4" w:cs="Source Serif 4" w:eastAsia="Source Serif 4"/>
          <w:sz w:val="22"/>
          <w:szCs w:val="22"/>
          <w:color w:val="142822"/>
        </w:rPr>
        <w:t>survived</w:t>
      </w:r>
      <w:r>
        <w:rPr>
          <w:rFonts w:ascii="Source Serif 4" w:hAnsi="Source Serif 4" w:cs="Source Serif 4" w:eastAsia="Source Serif 4"/>
          <w:sz w:val="22"/>
          <w:szCs w:val="22"/>
          <w:color w:val="142822"/>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gives us the Persistence-under-Entropy hypothesis:</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process persists only by detecting consequential change and responding in ways that preserve or develop coherence.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Biology offers a visible downstream example. Organisms regulate temperature, repair tissue, seek energy, reproduce, learn, and adapt. Stability is not inactivity. It is maintained through continuous exchange and correction.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is not a conclusion produced by physical science, because physical science enters later in DOT’s explanatory order.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It is the organizing postulate from which the larger theory develops. DOT succeeds only if the physical and biological sciences can be recovered as downstream descriptions of the architecture it generates.</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Work Before Human Labor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this framework, work is older than employment.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Work is what a process must do to avoid losing the organization that makes it the process it is. A cell works to maintain a boundary. A body works to regulate itself. A mind works to reconcile experience, update expectation, and direct action. Human labor is one local and socially organized form of a more fundamental requirement.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To survive is not merely to remain unchanged.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Rigid systems can preserve a form temporarily while becoming unable to respond. Living persistence requires adaptation. The organism must retain enough identity to remain itself and enough flexibility to become what the next condition requires.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tension—continuity without rigidity, change without dissolution—sits near the center of DOT.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theory imagines early Consciousness as dim rather than omniscient: not a completed deity with a finished design, but a process that learned through the necessity of remaining coherent. Awareness deepened through work. Memory preserved successful distinctions. Adaptation widened the available response. Complexity accumulated.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a departure from many theological pictures of a perfect and complete Creator. It is also speculative. DOT does not derive Big C’s history from direct observation. It constructs a developmental hypothesis because a learning consciousness better explains the architecture DOT is trying to build than an unexplained perfection placed at the beginning.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hypothesis will need to answer difficult questions. If Big C developed, what constrained its development? If it learned, what counted as feedback? If it preserves coherence, how is coherence distinguished from mere continuation? These are not decorative objections. They define the work required for the theory to mature.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Why Fragment?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DOT’s reconstruction, one undivided process would face a strategic limitation. Exploration could expose the whole to every failure, and only one path could be tested at a time.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therefore proposes fragmentation as a strategy.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Big C differentiates into localized centers of experience capable of encountering distinct conditions, forming distinct histories, and developing a degree of autonomous Intent. I call each one Little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computing analogy is a distributed system, but the biological analogy may be gentler. A human body is one organism composed of living cells that occupy local environments, receive limited signals, perform specialized work, and participate in a whole they cannot comprehend from their position. The cell is not imaginary because it is part of the body. Its local life is real. Its actions matter. Yet it does not possess the body’s complete perspective.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is DOT’s model of the local experiencer.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not the personality.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not the body.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not the accumulated history carried by the person.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Little c is the individuated process that receives experience, forms Intent, participates in action, and changes through consequence. What you ordinarily call </w:t>
      </w:r>
      <w:r>
        <w:rPr>
          <w:i/>
          <w:rFonts w:ascii="Source Serif 4" w:hAnsi="Source Serif 4" w:cs="Source Serif 4" w:eastAsia="Source Serif 4"/>
          <w:sz w:val="22"/>
          <w:szCs w:val="22"/>
          <w:color w:val="142822"/>
        </w:rPr>
        <w:t>myself</w:t>
      </w:r>
      <w:r>
        <w:rPr>
          <w:rFonts w:ascii="Source Serif 4" w:hAnsi="Source Serif 4" w:cs="Source Serif 4" w:eastAsia="Source Serif 4"/>
          <w:sz w:val="22"/>
          <w:szCs w:val="22"/>
          <w:color w:val="142822"/>
        </w:rPr>
        <w:t xml:space="preserve"> is a compound: Little c coupled to a body, immersed in a Reality Frame, carrying an accumulated Canvas, and expressing a Character shaped by that history.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distinctions will matter later. Without them, conditioning becomes identity and the person becomes indistinguishable from what happened to them.</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as Interface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hypothesizes that the body is the local interface of Little c rather than the ultimate producer of Little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the beginning of the Decoupling Principle, which Chapter 2 examines directly.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 now, the important point is not to deny the brain. Damage the interface and experience changes. Alter the chemistry and mood, perception, memory, or attention may change. Interrupt the relevant neural activity and the ordinary expression of consciousness may disappear. Any theory that cannot account for these relationships is incomplete.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dependence during embodied experience does not automatically settle ontological identity.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decisive question is empirical:</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What observations should follow if neural and biological processes are the in-Frame rendering of Little c rather than its producer, and how should those observations differ from a model that mistakes the interface for the whole?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Frames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local experiencer requires a context in which differences matter.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calls that context a Reality Frame.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Reality Frame is a rule-bound environment in which action meets consequence. The physical universe we inhabit is RF₀ in DOT’s notation. Gravity, chemistry, biological limitation, spatial distance, time, scarcity, other agents, and the irreversibility of many actions give this Frame its density.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Frame is not merely a visual stage. It is the structure that makes learning possible. Information has meaning only in relation to constraints. A door matters because it may open or remain closed. A promise matters because it can be kept or broken. A body matters because it can flourish, hurt, heal, and die.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Consequence gives experience weight.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later hypothesizes that Big C developed Reality Frames as environments through which Little c could differentiate and learn. That purpose is not directly observable. We should not confuse the fact that humans can learn from consequence with proof that every consequence was designed as a lesson.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Suffering may become feedback without being deserved.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Developmental value does not justify preventable harm.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ethical firewall is necessary. A framework that calls reality an incubator must never use that metaphor to excuse cruelty, neglect, oppression, or the suffering of another person.</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Stream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does not encounter an entire Reality Frame at once.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Experience arrives as a stream.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At any moment, only a small portion of the available environment becomes conscious experience. The senses sample. Attention selects. The nervous system filters. Memory supplies context. Expectation participates in interpretation. The present moment is therefore not a complete copy of the world. It is a usable construction formed from incoming signals and the condition of the interpreter.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calls the ongoing arrival of experience the Reality Stream.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Frame is the wider rule-bound environment.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Stream is the experiential sequence available to Little c within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distinction helps prevent a common confusion. To say that experience is constructed or rendered is not necessarily to say that the external world is unreal. It is to say that the world as experienced is mediated. DOT later advances the stronger hypothesis that the Frame itself is rendered by Big C. That claim belongs to the cosmology and requires separate support.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modest claim comes first:</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do not encounter reality without an interface.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Canvas and Intent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Two additional terms complete the minimum architecture.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is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is DOT’s name for the persistent capacity to carry forward the effects of experience. It is not the memory of every sensory detail. It is the evolving substrate on which tendencies, associations, expectations, and learned responses can accumulate.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content accumulated on the Canvas will later be called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pattern of action that emerges from that Painting will be called Character.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 now, remember the distinction: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carries. The Painting interprets. Character acts.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second term is Intent.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is the directional organization of Little c before action. It may appear as a deliberate purpose, a question, an attraction, an avoidance, or a faint leaning that has not yet become language. Intent affects what receives attention, which possibility is selected, and how the body is recruited into action.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Earlier versions of DOT made a claim that was too strong: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Clarity matters without requiring magic.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experiential loop can now be stated:</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Stream → interpretation through the Painting → Intent → embodied action → consequence → Canvas update.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loop is recursive. What has been carried forward helps interpret the next moment. That interpretation shapes action. The consequence modifies what will participate in the next interpretation.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being shaped while participating in what shapes you.</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where DOT begins to move from cosmology toward human life.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does not enter RF₀ with a mature understanding of the Frame.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arrives through a body already carrying needs, sensitivities, inherited biology, and developmental limits. It enters a family, language, culture, economy, history, and arrangement of power it did not choose. Before it can inspect these conditions, it must adapt to them.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earliest strokes therefore arrive before authorship is clear.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child learns what produces care, danger, belonging, shame, praise, withdrawal, and protection. Repetition turns these relationships into expectation. Expectation begins participating in perception. By adulthood, much of what was learned as adaptation feels like reality or identity.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not a moral failure.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the starting condition.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Responsibility begins with visibility.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did not choose the first Painting. Yet once a stroke becomes visible, your relationship to it changes. You may protect it, repeat it, investigate it, revise it, or ask for help.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Chapter 6 will develop this movement fully: being painted, seeing the Painting, and becoming the painter.</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Derivation Contract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can now separate the architecture from the certainty assigned to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following are observations or conservative inferences: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Conscious experience occurs.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Experience is mediated by attention, embodiment, memory, expectation, and context.</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Subjective feeling contains information about the condition of the interpreter, even when it does not accurately describe external reality.</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Human patterns can become self-reinforcing.</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People can become aware of some of those patterns and participate in changing them.</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Action meets consequence, and consequence can alter later behavior and interpretation.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following are DOT models: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Digital Organism as a way to describe state-bearing, information-sensitive persistence.</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as the local experiencer.</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Canvas, Painting, and Character as distinct parts of the architecture of conditioning and action.</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Frame and Reality Stream as a distinction between the wider context and the experience available within it.</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as the directional organization preceding action.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following are foundational DOT hypotheses—postulates within the framework:</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Consciousness is fundamental rather than produced entirely by matter.</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Big C is a self-preserving Digital Organism.</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is an individuated process of Big C.</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is an interface that does not exhaust the identity of Little c.</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Big C developed Reality Frames to support differentiated experience and learning.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following derivations or parameters remain incomplete and therefore speculative:</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nature of the External Environment.</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developmental history of Big C.</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existence of multiple Reality Frames.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persistence of the Canvas beyond biological death.</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Rendering as a literal mechanism of physical reality.</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Any claim that Intent directly alters external physical probabilities.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hierarchy does not weaken DOT.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gives the theory somewhere firm to stand.</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Beginning of the Journey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Chapter 1 has introduced a model, not completed an argument.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model can be summarized in one movement:</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Experience arrives. Little c interprets. Intent forms. The body acts. The Frame returns consequence. The Canvas changes.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Nothing in that loop requires you to accept the entire cosmology before you can inspect your own experience.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deliberate.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next chapter turns to the most vulnerable junction in the architecture: the relationship between Little c and the body.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questions cannot be postponed behind metaphor.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theory must now meet the body.</w:t>
      </w:r>
    </w:p>
    <w:p>
      <w:pPr>
        <w:sectPr>
          <w:headerReference w:type="default" r:id="rId13"/>
          <w:footerReference w:type="default" r:id="rId14"/>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CHAPTER 2</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The Decoupling Principle</w:t>
      </w:r>
    </w:p>
    <w:p>
      <w:pPr>
        <w:spacing w:after="80" w:before="0" w:line="320" w:lineRule="auto"/>
        <w:jc w:val="left"/>
        <w:ind w:left="0" w:right="0" w:firstLine="170"/>
        <w:widowControl w:val="1"/>
        <w:suppressAutoHyphens w:val="1"/>
      </w:pPr>
      <w:r>
        <w:rPr>
          <w:rFonts w:ascii="Source Serif 4" w:hAnsi="Source Serif 4" w:cs="Source Serif 4" w:eastAsia="Source Serif 4"/>
          <w:i/>
          <w:color w:val="142822"/>
          <w:sz w:val="22"/>
          <w:szCs w:val="22"/>
        </w:rPr>
        <w:t>Where awareness meets the body</w:t>
      </w:r>
    </w:p>
    <w:p>
      <w:pPr>
        <w:spacing w:after="80" w:before="0" w:line="320" w:lineRule="auto"/>
        <w:ind w:left="0" w:right="0" w:firstLine="170"/>
        <w:jc w:val="left"/>
        <w:widowControl w:val="1"/>
        <w:suppressAutoHyphens w:val="1"/>
      </w:pP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Junction We Cannot Yet See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Chapter 1 established fundamental consciousness as DOT’s governing postulate. Relative to current public evidence it remains a hypothesis; within the framework it is the ground. We now turn to the first downstream derivation: how localized consciousness meets a biological interface.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question is simple to state and difficult to settle: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When an action becomes </w:t>
      </w:r>
      <w:r>
        <w:rPr>
          <w:i/>
          <w:rFonts w:ascii="Source Serif 4" w:hAnsi="Source Serif 4" w:cs="Source Serif 4" w:eastAsia="Source Serif 4"/>
          <w:sz w:val="22"/>
          <w:szCs w:val="22"/>
          <w:color w:val="142822"/>
        </w:rPr>
        <w:t>my action</w:t>
      </w:r>
      <w:r>
        <w:rPr>
          <w:rFonts w:ascii="Source Serif 4" w:hAnsi="Source Serif 4" w:cs="Source Serif 4" w:eastAsia="Source Serif 4"/>
          <w:sz w:val="22"/>
          <w:szCs w:val="22"/>
          <w:color w:val="142822"/>
        </w:rPr>
        <w:t>, where does authorship begin?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the proposed relationship between them the </w:t>
      </w:r>
      <w:r>
        <w:rPr>
          <w:b/>
          <w:rFonts w:ascii="Source Serif 4" w:hAnsi="Source Serif 4" w:cs="Source Serif 4" w:eastAsia="Source Serif 4"/>
          <w:sz w:val="22"/>
          <w:szCs w:val="22"/>
          <w:color w:val="142822"/>
        </w:rPr>
        <w:t>Decoupling Principle</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word </w:t>
      </w:r>
      <w:r>
        <w:rPr>
          <w:i/>
          <w:rFonts w:ascii="Source Serif 4" w:hAnsi="Source Serif 4" w:cs="Source Serif 4" w:eastAsia="Source Serif 4"/>
          <w:sz w:val="22"/>
          <w:szCs w:val="22"/>
          <w:color w:val="142822"/>
        </w:rPr>
        <w:t>decoupling</w:t>
      </w:r>
      <w:r>
        <w:rPr>
          <w:rFonts w:ascii="Source Serif 4" w:hAnsi="Source Serif 4" w:cs="Source Serif 4" w:eastAsia="Source Serif 4"/>
          <w:sz w:val="22"/>
          <w:szCs w:val="22"/>
          <w:color w:val="142822"/>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the chapter’s governing hypothesis:</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authors Intent; the body renders action; consequence returns through the body and updates the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That statement is a model. The experience of deciding and acting is observable from within, while the physiology accompanying action is measurable from outside. Little c as originating author follows from DOT’s foundational architecture; its externally discriminating signature remains a hypothesis to be operationalized.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distinction must remain visible.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the Timing Puzzle Establishes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r>
        <w:rPr>
          <w:rFonts w:ascii="Source Serif 4" w:hAnsi="Source Serif 4" w:cs="Source Serif 4" w:eastAsia="Source Serif 4"/>
          <w:color w:val="142822"/>
          <w:sz w:val="22"/>
          <w:vertAlign w:val="superscript"/>
          <w:szCs w:val="22"/>
        </w:rPr>
        <w:t>5</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measured ordering in the classic experiment can be written:</w:t>
      </w:r>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t</m:t>
              </m:r>
            </m:e>
            <m:sub>
              <m:r>
                <m:rPr>
                  <m:sty m:val="p"/>
                </m:rPr>
                <m:t>RP</m:t>
              </m:r>
            </m:sub>
          </m:sSub>
          <m:r>
            <m:rPr>
              <m:sty m:val="p"/>
            </m:rPr>
            <m:t> &lt; </m:t>
          </m:r>
          <m:sSub>
            <m:e>
              <m:r>
                <m:rPr>
                  <m:sty m:val="p"/>
                </m:rPr>
                <m:t>t</m:t>
              </m:r>
            </m:e>
            <m:sub>
              <m:r>
                <m:rPr>
                  <m:sty m:val="p"/>
                </m:rPr>
                <m:t>W</m:t>
              </m:r>
            </m:sub>
          </m:sSub>
          <m:r>
            <m:rPr>
              <m:sty m:val="p"/>
            </m:rPr>
            <m:t> &lt; </m:t>
          </m:r>
          <m:sSub>
            <m:e>
              <m:r>
                <m:rPr>
                  <m:sty m:val="p"/>
                </m:rPr>
                <m:t>t</m:t>
              </m:r>
            </m:e>
            <m:sub>
              <m:r>
                <m:rPr>
                  <m:sty m:val="p"/>
                </m:rPr>
                <m:t>move</m:t>
              </m:r>
            </m:sub>
          </m:sSub>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Here </w:t>
      </w:r>
      <m:oMath>
        <m:sSub>
          <m:e>
            <m:r>
              <m:rPr>
                <m:sty m:val="p"/>
              </m:rPr>
              <m:t>t</m:t>
            </m:r>
          </m:e>
          <m:sub>
            <m:r>
              <m:rPr>
                <m:sty m:val="p"/>
              </m:rPr>
              <m:t>RP</m:t>
            </m:r>
          </m:sub>
        </m:sSub>
      </m:oMath>
      <w:r>
        <w:rPr>
          <w:rFonts w:ascii="Source Serif 4" w:hAnsi="Source Serif 4" w:cs="Source Serif 4" w:eastAsia="Source Serif 4"/>
          <w:sz w:val="22"/>
          <w:szCs w:val="22"/>
          <w:color w:val="142822"/>
        </w:rPr>
        <w:t xml:space="preserve"> is the reported onset of the readiness potential, </w:t>
      </w:r>
      <m:oMath>
        <m:sSub>
          <m:e>
            <m:r>
              <m:rPr>
                <m:sty m:val="p"/>
              </m:rPr>
              <m:t>t</m:t>
            </m:r>
          </m:e>
          <m:sub>
            <m:r>
              <m:rPr>
                <m:sty m:val="p"/>
              </m:rPr>
              <m:t>W</m:t>
            </m:r>
          </m:sub>
        </m:sSub>
      </m:oMath>
      <w:r>
        <w:rPr>
          <w:rFonts w:ascii="Source Serif 4" w:hAnsi="Source Serif 4" w:cs="Source Serif 4" w:eastAsia="Source Serif 4"/>
          <w:sz w:val="22"/>
          <w:szCs w:val="22"/>
          <w:color w:val="142822"/>
        </w:rPr>
        <w:t xml:space="preserve"> is the retrospectively reported time of conscious wanting or intention, and </w:t>
      </w:r>
      <m:oMath>
        <m:sSub>
          <m:e>
            <m:r>
              <m:rPr>
                <m:sty m:val="p"/>
              </m:rPr>
              <m:t>t</m:t>
            </m:r>
          </m:e>
          <m:sub>
            <m:r>
              <m:rPr>
                <m:sty m:val="p"/>
              </m:rPr>
              <m:t>move</m:t>
            </m:r>
          </m:sub>
        </m:sSub>
      </m:oMath>
      <w:r>
        <w:rPr>
          <w:rFonts w:ascii="Source Serif 4" w:hAnsi="Source Serif 4" w:cs="Source Serif 4" w:eastAsia="Source Serif 4"/>
          <w:sz w:val="22"/>
          <w:szCs w:val="22"/>
          <w:color w:val="142822"/>
        </w:rPr>
        <w:t xml:space="preserve"> is movement onset. The inequality records the measured temporal order. It does not, by itself, identify the origin of authorship.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measurement matters. The interpretation is not the measurement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therefore reads the result more cautiously than the earlier version of this argument did. Later work has shown why caution is necessary: the averaged readiness potential may reflect stochastic accumulation rather than a settled unconscious decision, and results from arbitrary movements do not transfer cleanly to deliberate choices.</w:t>
      </w:r>
      <w:r>
        <w:rPr>
          <w:rFonts w:ascii="Source Serif 4" w:hAnsi="Source Serif 4" w:cs="Source Serif 4" w:eastAsia="Source Serif 4"/>
          <w:color w:val="142822"/>
          <w:sz w:val="22"/>
          <w:vertAlign w:val="superscript"/>
          <w:szCs w:val="22"/>
        </w:rPr>
        <w:t>6,7</w:t>
      </w:r>
      <w:r>
        <w:rPr>
          <w:rFonts w:ascii="Source Serif 4" w:hAnsi="Source Serif 4" w:cs="Source Serif 4" w:eastAsia="Source Serif 4"/>
          <w:sz w:val="22"/>
          <w:szCs w:val="22"/>
          <w:color w:val="142822"/>
        </w:rPr>
        <w:t xml:space="preserve"> The timing data leave open a question: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Are we measuring the origin of the decision, or the body’s preparation to render a decision whose authorship the instrument cannot access directly?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proposes the second possibility. It does not claim that the experiment has proven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the proper use of the Decoupling Principle. It is not a declaration that neuroscience has measured Rendering Latency and misunderstood it. It is a competing model of what the measured sequence may mean when first-person experience is included.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Rendering Latency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gives a name to the proposed handoff between Intent and physiology: </w:t>
      </w:r>
      <w:r>
        <w:rPr>
          <w:b/>
          <w:rFonts w:ascii="Source Serif 4" w:hAnsi="Source Serif 4" w:cs="Source Serif 4" w:eastAsia="Source Serif 4"/>
          <w:sz w:val="22"/>
          <w:szCs w:val="22"/>
          <w:color w:val="142822"/>
        </w:rPr>
        <w:t>Rendering Latency</w:t>
      </w:r>
      <w:r>
        <w:rPr>
          <w:rFonts w:ascii="Source Serif 4" w:hAnsi="Source Serif 4" w:cs="Source Serif 4" w:eastAsia="Source Serif 4"/>
          <w:sz w:val="22"/>
          <w:szCs w:val="22"/>
          <w:color w:val="142822"/>
        </w:rPr>
        <w:t>, or RL.</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Rendering Latency:</w:t>
      </w:r>
      <w:r>
        <w:rPr>
          <w:rFonts w:ascii="Source Serif 4" w:hAnsi="Source Serif 4" w:cs="Source Serif 4" w:eastAsia="Source Serif 4"/>
          <w:sz w:val="22"/>
          <w:szCs w:val="22"/>
          <w:color w:val="142822"/>
        </w:rPr>
        <w:t xml:space="preserve"> the hypothesized, minimal interval between the formation of Intent in Little c and the first measurable change associated with its execution through the body.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Formally, DOT defines:</w:t>
      </w:r>
    </w:p>
    <w:p>
      <w:pPr>
        <w:pStyle w:val="Equation"/>
        <w:keepLines/>
        <w:spacing w:before="0" w:after="80" w:line="320" w:lineRule="auto"/>
        <w:ind w:left="0" w:right="0" w:firstLine="0"/>
        <w:jc w:val="center"/>
        <w:widowControl w:val="1"/>
        <w:suppressAutoHyphens w:val="1"/>
      </w:pPr>
      <m:oMathPara>
        <m:oMathParaPr>
          <m:jc m:val="center"/>
        </m:oMathParaPr>
        <m:oMath>
          <m:r>
            <m:rPr>
              <m:sty m:val="p"/>
            </m:rPr>
            <m:t>RL := </m:t>
          </m:r>
          <m:sSub>
            <m:e>
              <m:r>
                <m:rPr>
                  <m:sty m:val="p"/>
                </m:rPr>
                <m:t>t</m:t>
              </m:r>
            </m:e>
            <m:sub>
              <m:r>
                <m:rPr>
                  <m:sty m:val="p"/>
                </m:rPr>
                <m:t>N</m:t>
              </m:r>
            </m:sub>
          </m:sSub>
          <m:r>
            <m:rPr>
              <m:sty m:val="p"/>
            </m:rPr>
            <m:t> − </m:t>
          </m:r>
          <m:sSub>
            <m:e>
              <m:r>
                <m:rPr>
                  <m:sty m:val="p"/>
                </m:rPr>
                <m:t>t</m:t>
              </m:r>
            </m:e>
            <m:sub>
              <m:r>
                <m:rPr>
                  <m:sty m:val="p"/>
                </m:rPr>
                <m:t>I</m:t>
              </m:r>
            </m:sub>
          </m:sSub>
        </m:oMath>
      </m:oMathPara>
    </w:p>
    <w:p>
      <w:pPr>
        <w:pStyle w:val="Equation"/>
        <w:keepLines/>
        <w:spacing w:before="0" w:after="80" w:line="320" w:lineRule="auto"/>
        <w:ind w:left="0" w:right="0" w:firstLine="0"/>
        <w:jc w:val="center"/>
        <w:widowControl w:val="1"/>
        <w:suppressAutoHyphens w:val="1"/>
      </w:pPr>
      <m:oMathPara>
        <m:oMathParaPr>
          <m:jc m:val="center"/>
        </m:oMathParaPr>
        <m:oMath>
          <m:r>
            <m:rPr>
              <m:nor m:val="1"/>
              <m:sty m:val="p"/>
            </m:rPr>
            <m:t>RL ≥ 0   (DOT hypothesis)</m:t>
          </m:r>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variable </w:t>
      </w:r>
      <m:oMath>
        <m:sSub>
          <m:e>
            <m:r>
              <m:rPr>
                <m:sty m:val="p"/>
              </m:rPr>
              <m:t>t</m:t>
            </m:r>
          </m:e>
          <m:sub>
            <m:r>
              <m:rPr>
                <m:sty m:val="p"/>
              </m:rPr>
              <m:t>I</m:t>
            </m:r>
          </m:sub>
        </m:sSub>
      </m:oMath>
      <w:r>
        <w:rPr>
          <w:rFonts w:ascii="Source Serif 4" w:hAnsi="Source Serif 4" w:cs="Source Serif 4" w:eastAsia="Source Serif 4"/>
          <w:sz w:val="22"/>
          <w:szCs w:val="22"/>
          <w:color w:val="142822"/>
        </w:rPr>
        <w:t xml:space="preserve"> is the hypothesized time at which Intent forms, while </w:t>
      </w:r>
      <m:oMath>
        <m:sSub>
          <m:e>
            <m:r>
              <m:rPr>
                <m:sty m:val="p"/>
              </m:rPr>
              <m:t>t</m:t>
            </m:r>
          </m:e>
          <m:sub>
            <m:r>
              <m:rPr>
                <m:sty m:val="p"/>
              </m:rPr>
              <m:t>N</m:t>
            </m:r>
          </m:sub>
        </m:sSub>
      </m:oMath>
      <w:r>
        <w:rPr>
          <w:rFonts w:ascii="Source Serif 4" w:hAnsi="Source Serif 4" w:cs="Source Serif 4" w:eastAsia="Source Serif 4"/>
          <w:sz w:val="22"/>
          <w:szCs w:val="22"/>
          <w:color w:val="142822"/>
        </w:rPr>
        <w:t xml:space="preserve"> is the onset of the first measurable neural change causally recruited for execution. Current experiments do not independently measure </w:t>
      </w:r>
      <m:oMath>
        <m:sSub>
          <m:e>
            <m:r>
              <m:rPr>
                <m:sty m:val="p"/>
              </m:rPr>
              <m:t>t</m:t>
            </m:r>
          </m:e>
          <m:sub>
            <m:r>
              <m:rPr>
                <m:sty m:val="p"/>
              </m:rPr>
              <m:t>I</m:t>
            </m:r>
          </m:sub>
        </m:sSub>
      </m:oMath>
      <w:r>
        <w:rPr>
          <w:rFonts w:ascii="Source Serif 4" w:hAnsi="Source Serif 4" w:cs="Source Serif 4" w:eastAsia="Source Serif 4"/>
          <w:sz w:val="22"/>
          <w:szCs w:val="22"/>
          <w:color w:val="142822"/>
        </w:rPr>
        <w:t>, and they do not identify a neural event as the first event in the full causal sequence. The equation therefore defines DOT’s claim; it does not report an observed interval.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 plain language: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moves first; the body follows.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the model, the handoff would need to be extremely small. A noticeable delay between Intent and action would disrupt immersion. Experience feels immediate because awareness, body, and environment operate as a tightly coordinated loop.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interprets that coordination as coupling without fusion.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unknown should remain honestly unknown.</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Painter and the Brush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Decoupling Principle becomes clearer when placed inside the Experience Loop.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uses two handles for the person. </w:t>
      </w:r>
      <w:r>
        <w:rPr>
          <w:b/>
          <w:rFonts w:ascii="Source Serif 4" w:hAnsi="Source Serif 4" w:cs="Source Serif 4" w:eastAsia="Source Serif 4"/>
          <w:sz w:val="22"/>
          <w:szCs w:val="22"/>
          <w:color w:val="142822"/>
        </w:rPr>
        <w:t>Little c</w:t>
      </w:r>
      <w:r>
        <w:rPr>
          <w:rFonts w:ascii="Source Serif 4" w:hAnsi="Source Serif 4" w:cs="Source Serif 4" w:eastAsia="Source Serif 4"/>
          <w:sz w:val="22"/>
          <w:szCs w:val="22"/>
          <w:color w:val="142822"/>
        </w:rPr>
        <w:t xml:space="preserve"> names the experiencing and selecting thread. </w:t>
      </w:r>
      <w:r>
        <w:rPr>
          <w:b/>
          <w:rFonts w:ascii="Source Serif 4" w:hAnsi="Source Serif 4" w:cs="Source Serif 4" w:eastAsia="Source Serif 4"/>
          <w:sz w:val="22"/>
          <w:szCs w:val="22"/>
          <w:color w:val="142822"/>
        </w:rPr>
        <w:t>The Canvas</w:t>
      </w:r>
      <w:r>
        <w:rPr>
          <w:rFonts w:ascii="Source Serif 4" w:hAnsi="Source Serif 4" w:cs="Source Serif 4" w:eastAsia="Source Serif 4"/>
          <w:sz w:val="22"/>
          <w:szCs w:val="22"/>
          <w:color w:val="142822"/>
        </w:rPr>
        <w:t xml:space="preserve"> names the persistent pattern-space through which each new moment is interpreted. If Little c is the painter, the body is the brush and the Canvas is the surface carrying the accumulated strokes.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painter learns through the Painting while continuing to paint.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bootstrapping.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loop can be stated plainly:</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Input:</w:t>
      </w:r>
      <w:r>
        <w:rPr>
          <w:rFonts w:ascii="Source Serif 4" w:hAnsi="Source Serif 4" w:cs="Source Serif 4" w:eastAsia="Source Serif 4"/>
          <w:sz w:val="22"/>
          <w:szCs w:val="22"/>
          <w:color w:val="142822"/>
        </w:rPr>
        <w:t xml:space="preserve"> A moment arrives through the Reality Stream.</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Interpretation:</w:t>
      </w:r>
      <w:r>
        <w:rPr>
          <w:rFonts w:ascii="Source Serif 4" w:hAnsi="Source Serif 4" w:cs="Source Serif 4" w:eastAsia="Source Serif 4"/>
          <w:sz w:val="22"/>
          <w:szCs w:val="22"/>
          <w:color w:val="142822"/>
        </w:rPr>
        <w:t xml:space="preserve"> The existing Painting makes some features loud and others quiet.</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Intent:</w:t>
      </w:r>
      <w:r>
        <w:rPr>
          <w:rFonts w:ascii="Source Serif 4" w:hAnsi="Source Serif 4" w:cs="Source Serif 4" w:eastAsia="Source Serif 4"/>
          <w:sz w:val="22"/>
          <w:szCs w:val="22"/>
          <w:color w:val="142822"/>
        </w:rPr>
        <w:t xml:space="preserve"> A direction toward action forms.</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Rendering:</w:t>
      </w:r>
      <w:r>
        <w:rPr>
          <w:rFonts w:ascii="Source Serif 4" w:hAnsi="Source Serif 4" w:cs="Source Serif 4" w:eastAsia="Source Serif 4"/>
          <w:sz w:val="22"/>
          <w:szCs w:val="22"/>
          <w:color w:val="142822"/>
        </w:rPr>
        <w:t xml:space="preserve"> The body carries the action into the Frame.</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Return:</w:t>
      </w:r>
      <w:r>
        <w:rPr>
          <w:rFonts w:ascii="Source Serif 4" w:hAnsi="Source Serif 4" w:cs="Source Serif 4" w:eastAsia="Source Serif 4"/>
          <w:sz w:val="22"/>
          <w:szCs w:val="22"/>
          <w:color w:val="142822"/>
        </w:rPr>
        <w:t xml:space="preserve"> Consequence is experienced and the Canvas updates.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same loop can be written as a sequence of mappings:</w:t>
      </w:r>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RS</m:t>
              </m:r>
            </m:e>
            <m:sub>
              <m:r>
                <m:rPr>
                  <m:sty m:val="p"/>
                </m:rPr>
                <m:t>t</m:t>
              </m:r>
            </m:sub>
          </m:sSub>
          <m:r>
            <m:rPr>
              <m:sty m:val="p"/>
            </m:rPr>
            <m:t> ⟶ </m:t>
          </m:r>
          <m:sSub>
            <m:e>
              <m:r>
                <m:rPr>
                  <m:sty m:val="p"/>
                </m:rPr>
                <m:t>P</m:t>
              </m:r>
            </m:e>
            <m:sub>
              <m:r>
                <m:rPr>
                  <m:sty m:val="p"/>
                </m:rPr>
                <m:t>t</m:t>
              </m:r>
            </m:sub>
          </m:sSub>
          <m:r>
            <m:rPr>
              <m:sty m:val="p"/>
            </m:rPr>
            <m:t> ⟶ </m:t>
          </m:r>
          <m:sSub>
            <m:e>
              <m:r>
                <m:rPr>
                  <m:sty m:val="p"/>
                </m:rPr>
                <m:t>D</m:t>
              </m:r>
            </m:e>
            <m:sub>
              <m:r>
                <m:rPr>
                  <m:sty m:val="p"/>
                </m:rPr>
                <m:t>t</m:t>
              </m:r>
            </m:sub>
          </m:sSub>
          <m:r>
            <m:rPr>
              <m:sty m:val="p"/>
            </m:rPr>
            <m:t> ⟶ </m:t>
          </m:r>
          <m:sSub>
            <m:e>
              <m:r>
                <m:rPr>
                  <m:sty m:val="p"/>
                </m:rPr>
                <m:t>I</m:t>
              </m:r>
            </m:e>
            <m:sub>
              <m:r>
                <m:rPr>
                  <m:sty m:val="p"/>
                </m:rPr>
                <m:t>t</m:t>
              </m:r>
            </m:sub>
          </m:sSub>
          <m:r>
            <m:rPr>
              <m:sty m:val="p"/>
            </m:rPr>
            <m:t> ⟶ </m:t>
          </m:r>
          <m:sSub>
            <m:e>
              <m:r>
                <m:rPr>
                  <m:sty m:val="p"/>
                </m:rPr>
                <m:t>a</m:t>
              </m:r>
            </m:e>
            <m:sub>
              <m:r>
                <m:rPr>
                  <m:sty m:val="p"/>
                </m:rPr>
                <m:t>t</m:t>
              </m:r>
            </m:sub>
          </m:sSub>
          <m:r>
            <m:rPr>
              <m:sty m:val="p"/>
            </m:rPr>
            <m:t> ⟶ </m:t>
          </m:r>
          <m:sSub>
            <m:e>
              <m:r>
                <m:rPr>
                  <m:sty m:val="p"/>
                </m:rPr>
                <m:t>o</m:t>
              </m:r>
            </m:e>
            <m:sub>
              <m:r>
                <m:rPr>
                  <m:sty m:val="p"/>
                </m:rPr>
                <m:t>t</m:t>
              </m:r>
            </m:sub>
          </m:sSub>
          <m:r>
            <m:rPr>
              <m:sty m:val="p"/>
            </m:rPr>
            <m:t> ⟶ </m:t>
          </m:r>
          <m:sSub>
            <m:e>
              <m:r>
                <m:rPr>
                  <m:sty m:val="p"/>
                </m:rPr>
                <m:t>C</m:t>
              </m:r>
            </m:e>
            <m:sub>
              <m:r>
                <m:rPr>
                  <m:sty m:val="p"/>
                </m:rPr>
                <m:t>t+1</m:t>
              </m:r>
            </m:sub>
          </m:sSub>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notation does not add another mechanism. It keeps the terms separate: </w:t>
      </w:r>
      <m:oMath>
        <m:sSub>
          <m:e>
            <m:r>
              <m:rPr>
                <m:sty m:val="p"/>
              </m:rPr>
              <m:t>RS</m:t>
            </m:r>
          </m:e>
          <m:sub>
            <m:r>
              <m:rPr>
                <m:sty m:val="p"/>
              </m:rPr>
              <m:t>t</m:t>
            </m:r>
          </m:sub>
        </m:sSub>
      </m:oMath>
      <w:r>
        <w:rPr>
          <w:rFonts w:ascii="Source Serif 4" w:hAnsi="Source Serif 4" w:cs="Source Serif 4" w:eastAsia="Source Serif 4"/>
          <w:sz w:val="22"/>
          <w:szCs w:val="22"/>
          <w:color w:val="142822"/>
        </w:rPr>
        <w:t xml:space="preserve"> is the present Reality Stream, </w:t>
      </w:r>
      <m:oMath>
        <m:sSub>
          <m:e>
            <m:r>
              <m:rPr>
                <m:sty m:val="p"/>
              </m:rPr>
              <m:t>P</m:t>
            </m:r>
          </m:e>
          <m:sub>
            <m:r>
              <m:rPr>
                <m:sty m:val="p"/>
              </m:rPr>
              <m:t>t</m:t>
            </m:r>
          </m:sub>
        </m:sSub>
      </m:oMath>
      <w:r>
        <w:rPr>
          <w:rFonts w:ascii="Source Serif 4" w:hAnsi="Source Serif 4" w:cs="Source Serif 4" w:eastAsia="Source Serif 4"/>
          <w:sz w:val="22"/>
          <w:szCs w:val="22"/>
          <w:color w:val="142822"/>
        </w:rPr>
        <w:t xml:space="preserve"> the Painting, </w:t>
      </w:r>
      <m:oMath>
        <m:sSub>
          <m:e>
            <m:r>
              <m:rPr>
                <m:sty m:val="p"/>
              </m:rPr>
              <m:t>D</m:t>
            </m:r>
          </m:e>
          <m:sub>
            <m:r>
              <m:rPr>
                <m:sty m:val="p"/>
              </m:rPr>
              <m:t>t</m:t>
            </m:r>
          </m:sub>
        </m:sSub>
      </m:oMath>
      <w:r>
        <w:rPr>
          <w:rFonts w:ascii="Source Serif 4" w:hAnsi="Source Serif 4" w:cs="Source Serif 4" w:eastAsia="Source Serif 4"/>
          <w:sz w:val="22"/>
          <w:szCs w:val="22"/>
          <w:color w:val="142822"/>
        </w:rPr>
        <w:t xml:space="preserve"> the available pre-Intent drafts, </w:t>
      </w:r>
      <m:oMath>
        <m:sSub>
          <m:e>
            <m:r>
              <m:rPr>
                <m:sty m:val="p"/>
              </m:rPr>
              <m:t>I</m:t>
            </m:r>
          </m:e>
          <m:sub>
            <m:r>
              <m:rPr>
                <m:sty m:val="p"/>
              </m:rPr>
              <m:t>t</m:t>
            </m:r>
          </m:sub>
        </m:sSub>
      </m:oMath>
      <w:r>
        <w:rPr>
          <w:rFonts w:ascii="Source Serif 4" w:hAnsi="Source Serif 4" w:cs="Source Serif 4" w:eastAsia="Source Serif 4"/>
          <w:sz w:val="22"/>
          <w:szCs w:val="22"/>
          <w:color w:val="142822"/>
        </w:rPr>
        <w:t xml:space="preserve"> committed Intent, </w:t>
      </w:r>
      <m:oMath>
        <m:sSub>
          <m:e>
            <m:r>
              <m:rPr>
                <m:sty m:val="p"/>
              </m:rPr>
              <m:t>a</m:t>
            </m:r>
          </m:e>
          <m:sub>
            <m:r>
              <m:rPr>
                <m:sty m:val="p"/>
              </m:rPr>
              <m:t>t</m:t>
            </m:r>
          </m:sub>
        </m:sSub>
      </m:oMath>
      <w:r>
        <w:rPr>
          <w:rFonts w:ascii="Source Serif 4" w:hAnsi="Source Serif 4" w:cs="Source Serif 4" w:eastAsia="Source Serif 4"/>
          <w:sz w:val="22"/>
          <w:szCs w:val="22"/>
          <w:color w:val="142822"/>
        </w:rPr>
        <w:t xml:space="preserve"> embodied action, </w:t>
      </w:r>
      <m:oMath>
        <m:sSub>
          <m:e>
            <m:r>
              <m:rPr>
                <m:sty m:val="p"/>
              </m:rPr>
              <m:t>o</m:t>
            </m:r>
          </m:e>
          <m:sub>
            <m:r>
              <m:rPr>
                <m:sty m:val="p"/>
              </m:rPr>
              <m:t>t</m:t>
            </m:r>
          </m:sub>
        </m:sSub>
      </m:oMath>
      <w:r>
        <w:rPr>
          <w:rFonts w:ascii="Source Serif 4" w:hAnsi="Source Serif 4" w:cs="Source Serif 4" w:eastAsia="Source Serif 4"/>
          <w:sz w:val="22"/>
          <w:szCs w:val="22"/>
          <w:color w:val="142822"/>
        </w:rPr>
        <w:t xml:space="preserve"> consequence, and </w:t>
      </w:r>
      <m:oMath>
        <m:sSub>
          <m:e>
            <m:r>
              <m:rPr>
                <m:sty m:val="p"/>
              </m:rPr>
              <m:t>C</m:t>
            </m:r>
          </m:e>
          <m:sub>
            <m:r>
              <m:rPr>
                <m:sty m:val="p"/>
              </m:rPr>
              <m:t>t+1</m:t>
            </m:r>
          </m:sub>
        </m:sSub>
      </m:oMath>
      <w:r>
        <w:rPr>
          <w:rFonts w:ascii="Source Serif 4" w:hAnsi="Source Serif 4" w:cs="Source Serif 4" w:eastAsia="Source Serif 4"/>
          <w:sz w:val="22"/>
          <w:szCs w:val="22"/>
          <w:color w:val="142822"/>
        </w:rPr>
        <w:t xml:space="preserve"> the updated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Meaning Moves Through Biology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Placebo and nocebo effects show why this wider model is useful. Expectation, context, and meaning can alter pain, stress, and other bodily responses. The effect is not evidence that biology has been bypassed. Biology is how the change is expressed.</w:t>
      </w:r>
      <w:r>
        <w:rPr>
          <w:rFonts w:ascii="Source Serif 4" w:hAnsi="Source Serif 4" w:cs="Source Serif 4" w:eastAsia="Source Serif 4"/>
          <w:color w:val="142822"/>
          <w:sz w:val="22"/>
          <w:vertAlign w:val="superscript"/>
          <w:szCs w:val="22"/>
        </w:rPr>
        <w:t>8,9</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important point is not that consciousness has defeated chemistry.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that meaning participates in chemistry.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is not incidental to the theory. It is the interface through which meaning becomes consequence.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Quantum Experiments Do—and Do Not—Show</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double-slit experiment and delayed-choice quantum-eraser experiments have often been recruited into arguments about consciousness. DOT must use them carefully.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 the double-slit experiment, the observed distribution depends on whether the experimental arrangement makes distinguishable which-path information available. In delayed-choice and quantum-eraser arrangements, different measurement configurations and different ways of sorting correlated records produce different visible statistical patterns.</w:t>
      </w:r>
      <w:r>
        <w:rPr>
          <w:rFonts w:ascii="Source Serif 4" w:hAnsi="Source Serif 4" w:cs="Source Serif 4" w:eastAsia="Source Serif 4"/>
          <w:color w:val="142822"/>
          <w:sz w:val="22"/>
          <w:vertAlign w:val="superscript"/>
          <w:szCs w:val="22"/>
        </w:rPr>
        <w:t>10</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experiments demonstrate that measurement context matters to the statistics that appear. They do not demonstrate that a person’s private Intent selects physical outcomes, that Little c reaches across a nonphysical interface, or that the universe renders only what an observer mentally requests. Classical-wave models can also reproduce important delayed-choice quantum-eraser statistics under postselection, which further limits the metaphysical conclusions available from the experiment alone.</w:t>
      </w:r>
      <w:r>
        <w:rPr>
          <w:rFonts w:ascii="Source Serif 4" w:hAnsi="Source Serif 4" w:cs="Source Serif 4" w:eastAsia="Source Serif 4"/>
          <w:color w:val="142822"/>
          <w:sz w:val="22"/>
          <w:vertAlign w:val="superscript"/>
          <w:szCs w:val="22"/>
        </w:rPr>
        <w:t>11</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 DOT, the experiments may serve as an analogy:</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question asked, the lawful apparatus used to ask it, and the pattern available in the answer belong to one context.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useful. It is not proof of the Decoupling Principle.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DOT is to claim that Intent affects quantum statistics, it must eventually specify what would be observed beyond the predictions of standard quantum theory. Until then, the safer statement is that quantum experiments reveal a world in which context, measurement, and outcome cannot always be described as independent pieces of a classical picture.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may interpret that feature through rendering language. It cannot present the interpretation as the experimental result.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Why Authorship Is Difficult to Notice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Whether or not Rendering Latency is ultimately confirmed, the lived problem remains. Human beings often experience action only after an inherited policy is already running.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carries old predictions:</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Hurry. Defend. Impress. Withdraw. Check the phone. Do not say it. Do not look there.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drafts can seize attention before Little c recognizes them as drafts. By the time awareness returns, the body may already be carrying the familiar move.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Stillness, prayer, meditation, deliberate practice, and focused attention may help because they reduce interference and make more of the sequence available to notice: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impulse → interpretation → Intent → action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r>
        <w:rPr>
          <w:rFonts w:ascii="Source Serif 4" w:hAnsi="Source Serif 4" w:cs="Source Serif 4" w:eastAsia="Source Serif 4"/>
          <w:color w:val="142822"/>
          <w:sz w:val="22"/>
          <w:vertAlign w:val="superscript"/>
          <w:szCs w:val="22"/>
        </w:rPr>
        <w:t>14</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Where Freedom Lives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Free will, in DOT, is not unlimited control over the Frame. It is the capacity to participate in the revision of the Canvas and to select among the possibilities that become available.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Authorship begins inside those conditions.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interval matters.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Repetition turns action into policy. Attention can make policy visible. Once visible, policy may be revised through practice and consequence. As the Canvas becomes less divided, Intent becomes steadier and the effective decision-space widens.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Experience Loop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streams in. The Painting interprets. Little c encounters a field of possible response. Intent forms. The body acts. Consequence returns. The Canvas carries forward what changed the system.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Then the next moment arrives already shaped by the last.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loop is the most accessible bridge in DOT because the reader can observe its parts before accepting the full derivation. Within the framework, Little c precedes the biological interface and Rendering Latency names the proposed handoff. What remains hypothetical relative to public evidence is how that placement can be operationally distinguished and measured.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chapter therefore ends with two claims at different levels:</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Practical model:</w:t>
      </w:r>
      <w:r>
        <w:rPr>
          <w:rFonts w:ascii="Source Serif 4" w:hAnsi="Source Serif 4" w:cs="Source Serif 4" w:eastAsia="Source Serif 4"/>
          <w:sz w:val="22"/>
          <w:szCs w:val="22"/>
          <w:color w:val="142822"/>
        </w:rPr>
        <w:t xml:space="preserve"> Human action becomes clearer when subjective interpretation, Intent, bodily execution, consequence, and learning are examined as one loop.</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DOT hypothesis:</w:t>
      </w:r>
      <w:r>
        <w:rPr>
          <w:rFonts w:ascii="Source Serif 4" w:hAnsi="Source Serif 4" w:cs="Source Serif 4" w:eastAsia="Source Serif 4"/>
          <w:sz w:val="22"/>
          <w:szCs w:val="22"/>
          <w:color w:val="142822"/>
        </w:rPr>
        <w:t xml:space="preserve"> The experiencing author is Little c, which is coupled to the body but not produced by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claim can be used now. The second must earn its standing through evidence and prediction.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the work of Chapter 3.</w:t>
      </w:r>
    </w:p>
    <w:p>
      <w:pPr>
        <w:sectPr>
          <w:headerReference w:type="default" r:id="rId15"/>
          <w:footerReference w:type="default" r:id="rId16"/>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CHAPTER 3</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Architecture of Continuity</w:t>
      </w:r>
    </w:p>
    <w:p>
      <w:pPr>
        <w:spacing w:after="80" w:before="0" w:line="320" w:lineRule="auto"/>
        <w:jc w:val="left"/>
        <w:ind w:left="0" w:right="0" w:firstLine="170"/>
        <w:widowControl w:val="1"/>
        <w:suppressAutoHyphens w:val="1"/>
      </w:pPr>
      <w:r>
        <w:rPr>
          <w:rFonts w:ascii="Source Serif 4" w:hAnsi="Source Serif 4" w:cs="Source Serif 4" w:eastAsia="Source Serif 4"/>
          <w:i/>
          <w:color w:val="142822"/>
          <w:sz w:val="22"/>
          <w:szCs w:val="22"/>
        </w:rPr>
        <w:t>Engineered continuity, immersion, and learning</w:t>
      </w:r>
    </w:p>
    <w:p>
      <w:pPr>
        <w:spacing w:after="80" w:before="0" w:line="320" w:lineRule="auto"/>
        <w:ind w:left="0" w:right="0" w:firstLine="170"/>
        <w:jc w:val="left"/>
        <w:widowControl w:val="1"/>
        <w:suppressAutoHyphens w:val="1"/>
      </w:pP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Between Moments, Something Holds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hand releases the cup. The next thought begins. The body changes, attention moves, memory fades, and still there is a sense that someone has crossed the interval.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carries that continuity?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Chapter 2 proposed that the experiencing thread is Little c. This chapter asks how such a thread could remain coherent across change. To answer, DOT must distinguish two forms of continuity that the earlier manuscript sometimes collapsed into one.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first is </w:t>
      </w:r>
      <w:r>
        <w:rPr>
          <w:b/>
          <w:rFonts w:ascii="Source Serif 4" w:hAnsi="Source Serif 4" w:cs="Source Serif 4" w:eastAsia="Source Serif 4"/>
          <w:sz w:val="22"/>
          <w:szCs w:val="22"/>
          <w:color w:val="142822"/>
        </w:rPr>
        <w:t>primordial continuity</w:t>
      </w:r>
      <w:r>
        <w:rPr>
          <w:rFonts w:ascii="Source Serif 4" w:hAnsi="Source Serif 4" w:cs="Source Serif 4" w:eastAsia="Source Serif 4"/>
          <w:sz w:val="22"/>
          <w:szCs w:val="22"/>
          <w:color w:val="142822"/>
        </w:rPr>
        <w:t xml:space="preserve">, which DOT names </w:t>
      </w:r>
      <w:r>
        <w:rPr>
          <w:b/>
          <w:rFonts w:ascii="Source Serif 4" w:hAnsi="Source Serif 4" w:cs="Source Serif 4" w:eastAsia="Source Serif 4"/>
          <w:sz w:val="22"/>
          <w:szCs w:val="22"/>
          <w:color w:val="142822"/>
        </w:rPr>
        <w:t>T</w:t>
      </w:r>
      <w:r>
        <w:rPr>
          <w:rFonts w:ascii="Source Serif 4" w:hAnsi="Source Serif 4" w:cs="Source Serif 4" w:eastAsia="Source Serif 4"/>
          <w:sz w:val="22"/>
          <w:szCs w:val="22"/>
          <w:color w:val="142822"/>
        </w:rPr>
        <w:t>. T is the minimal before-and-after required for any process to change, compare states, and persist. Within the model, T is fundamental.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second is </w:t>
      </w:r>
      <w:r>
        <w:rPr>
          <w:b/>
          <w:rFonts w:ascii="Source Serif 4" w:hAnsi="Source Serif 4" w:cs="Source Serif 4" w:eastAsia="Source Serif 4"/>
          <w:sz w:val="22"/>
          <w:szCs w:val="22"/>
          <w:color w:val="142822"/>
        </w:rPr>
        <w:t>experienced continuity</w:t>
      </w:r>
      <w:r>
        <w:rPr>
          <w:rFonts w:ascii="Source Serif 4" w:hAnsi="Source Serif 4" w:cs="Source Serif 4" w:eastAsia="Source Serif 4"/>
          <w:sz w:val="22"/>
          <w:szCs w:val="22"/>
          <w:color w:val="142822"/>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Primordial continuity is fundamental in the model.</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Seamless continuity inside a Reality Frame is engineered.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distinction resolves the apparent contradiction. DOT is not claiming both that continuity is fundamental and that continuity is merely a system feature. It is claiming that the possibility of ordered change is fundamental, while the smooth, measured continuity of a particular world is locally produced.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Our clocks do not measure T itself. They measure regular change inside RF₀. Seconds, hours, and days belong to the local organization of experience. DOT uses </w:t>
      </w:r>
      <m:oMath>
        <m:r>
          <m:rPr>
            <m:sty m:val="p"/>
          </m:rPr>
          <m:t>t</m:t>
        </m:r>
      </m:oMath>
      <w:r>
        <w:rPr>
          <w:rFonts w:ascii="Source Serif 4" w:hAnsi="Source Serif 4" w:cs="Source Serif 4" w:eastAsia="Source Serif 4"/>
          <w:sz w:val="22"/>
          <w:szCs w:val="22"/>
          <w:color w:val="142822"/>
        </w:rPr>
        <w:t xml:space="preserve">, or </w:t>
      </w:r>
      <m:oMath>
        <m:sSub>
          <m:e>
            <m:r>
              <m:rPr>
                <m:sty m:val="p"/>
              </m:rPr>
              <m:t>t</m:t>
            </m:r>
          </m:e>
          <m:sub>
            <m:r>
              <m:rPr>
                <m:sty m:val="p"/>
              </m:rPr>
              <m:t>RF</m:t>
            </m:r>
          </m:sub>
        </m:sSub>
      </m:oMath>
      <w:r>
        <w:rPr>
          <w:rFonts w:ascii="Source Serif 4" w:hAnsi="Source Serif 4" w:cs="Source Serif 4" w:eastAsia="Source Serif 4"/>
          <w:sz w:val="22"/>
          <w:szCs w:val="22"/>
          <w:color w:val="142822"/>
        </w:rPr>
        <w:t>, for this rendered time: the cadence by which a particular Frame orders consequence.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 permits becoming.</w:t>
      </w:r>
    </w:p>
    <w:p>
      <w:pPr>
        <w:spacing w:before="0" w:after="80" w:line="320" w:lineRule="auto"/>
        <w:ind w:left="0" w:right="0" w:firstLine="170"/>
        <w:jc w:val="left"/>
        <w:widowControl w:val="1"/>
        <w:suppressAutoHyphens w:val="1"/>
      </w:pPr>
      <m:oMath>
        <m:sSub>
          <m:e>
            <m:r>
              <m:rPr>
                <m:sty m:val="p"/>
              </m:rPr>
              <m:t>t</m:t>
            </m:r>
          </m:e>
          <m:sub>
            <m:r>
              <m:rPr>
                <m:sty m:val="p"/>
              </m:rPr>
              <m:t>RF</m:t>
            </m:r>
          </m:sub>
        </m:sSub>
      </m:oMath>
      <w:r>
        <w:rPr>
          <w:rFonts w:ascii="Source Serif 4" w:hAnsi="Source Serif 4" w:cs="Source Serif 4" w:eastAsia="Source Serif 4"/>
          <w:sz w:val="22"/>
          <w:szCs w:val="22"/>
          <w:color w:val="142822"/>
        </w:rPr>
        <w:t xml:space="preserve"> gives becoming a local rhythm.</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Rendered Faster Than We Sample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Why does experience feel seamless?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hypothesizes that something similar occurs in RF₀:</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may change at a finer grain than Little c normally integrates as one experienced moment.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is the idea behind </w:t>
      </w:r>
      <w:r>
        <w:rPr>
          <w:b/>
          <w:rFonts w:ascii="Source Serif 4" w:hAnsi="Source Serif 4" w:cs="Source Serif 4" w:eastAsia="Source Serif 4"/>
          <w:sz w:val="22"/>
          <w:szCs w:val="22"/>
          <w:color w:val="142822"/>
        </w:rPr>
        <w:t>Rendered Faster Than We Sample</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r>
        <w:rPr>
          <w:rFonts w:ascii="Source Serif 4" w:hAnsi="Source Serif 4" w:cs="Source Serif 4" w:eastAsia="Source Serif 4"/>
          <w:color w:val="142822"/>
          <w:sz w:val="22"/>
          <w:vertAlign w:val="superscript"/>
          <w:szCs w:val="22"/>
        </w:rPr>
        <w:t>12</w:t>
      </w:r>
      <w:r>
        <w:rPr>
          <w:rFonts w:ascii="Source Serif 4" w:hAnsi="Source Serif 4" w:cs="Source Serif 4" w:eastAsia="Source Serif 4"/>
          <w:sz w:val="22"/>
          <w:szCs w:val="22"/>
          <w:color w:val="142822"/>
        </w:rPr>
        <w:t xml:space="preserve"> The same Reality Stream can therefore be encountered at different resolutions.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the span over which change is gathered into an experienced moment the </w:t>
      </w:r>
      <w:r>
        <w:rPr>
          <w:b/>
          <w:rFonts w:ascii="Source Serif 4" w:hAnsi="Source Serif 4" w:cs="Source Serif 4" w:eastAsia="Source Serif 4"/>
          <w:sz w:val="22"/>
          <w:szCs w:val="22"/>
          <w:color w:val="142822"/>
        </w:rPr>
        <w:t>bundling window</w:t>
      </w:r>
      <w:r>
        <w:rPr>
          <w:rFonts w:ascii="Source Serif 4" w:hAnsi="Source Serif 4" w:cs="Source Serif 4" w:eastAsia="Source Serif 4"/>
          <w:sz w:val="22"/>
          <w:szCs w:val="22"/>
          <w:color w:val="142822"/>
        </w:rPr>
        <w:t>. This is not a new fundamental clock. It is a handle for the variable grain of attention and interpretation.</w:t>
      </w:r>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e</m:t>
              </m:r>
            </m:e>
            <m:sub>
              <m:r>
                <m:rPr>
                  <m:sty m:val="p"/>
                </m:rPr>
                <m:t>k</m:t>
              </m:r>
            </m:sub>
          </m:sSub>
          <m:r>
            <m:rPr>
              <m:sty m:val="p"/>
            </m:rPr>
            <m:t> = 𝓑(</m:t>
          </m:r>
          <m:r>
            <m:rPr>
              <m:sty m:val="p"/>
            </m:rPr>
            <m:t>RS[</m:t>
          </m:r>
          <m:sSub>
            <m:e>
              <m:r>
                <m:rPr>
                  <m:sty m:val="p"/>
                </m:rPr>
                <m:t>t</m:t>
              </m:r>
            </m:e>
            <m:sub>
              <m:r>
                <m:rPr>
                  <m:sty m:val="p"/>
                </m:rPr>
                <m:t>k</m:t>
              </m:r>
            </m:sub>
          </m:sSub>
          <m:r>
            <m:rPr>
              <m:sty m:val="p"/>
            </m:rPr>
            <m:t>, </m:t>
          </m:r>
          <m:sSub>
            <m:e>
              <m:r>
                <m:rPr>
                  <m:sty m:val="p"/>
                </m:rPr>
                <m:t>t</m:t>
              </m:r>
            </m:e>
            <m:sub>
              <m:r>
                <m:rPr>
                  <m:sty m:val="p"/>
                </m:rPr>
                <m:t>k</m:t>
              </m:r>
            </m:sub>
          </m:sSub>
          <m:r>
            <m:rPr>
              <m:sty m:val="p"/>
            </m:rPr>
            <m:t> + </m:t>
          </m:r>
          <m:sSub>
            <m:e>
              <m:r>
                <m:rPr>
                  <m:sty m:val="p"/>
                </m:rPr>
                <m:t>w</m:t>
              </m:r>
            </m:e>
            <m:sub>
              <m:r>
                <m:rPr>
                  <m:sty m:val="p"/>
                </m:rPr>
                <m:t>k</m:t>
              </m:r>
            </m:sub>
          </m:sSub>
          <m:r>
            <m:rPr>
              <m:sty m:val="p"/>
            </m:rPr>
            <m:t>], </m:t>
          </m:r>
          <m:sSub>
            <m:e>
              <m:r>
                <m:rPr>
                  <m:sty m:val="p"/>
                </m:rPr>
                <m:t>P</m:t>
              </m:r>
            </m:e>
            <m:sub>
              <m:r>
                <m:rPr>
                  <m:sty m:val="p"/>
                </m:rPr>
                <m:t>k</m:t>
              </m:r>
            </m:sub>
          </m:sSub>
          <m:r>
            <m:rPr>
              <m:sty m:val="p"/>
            </m:rPr>
            <m:t>)</m:t>
          </m:r>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Here </w:t>
      </w:r>
      <m:oMath>
        <m:sSub>
          <m:e>
            <m:r>
              <m:rPr>
                <m:sty m:val="p"/>
              </m:rPr>
              <m:t>w</m:t>
            </m:r>
          </m:e>
          <m:sub>
            <m:r>
              <m:rPr>
                <m:sty m:val="p"/>
              </m:rPr>
              <m:t>k</m:t>
            </m:r>
          </m:sub>
        </m:sSub>
      </m:oMath>
      <w:r>
        <w:rPr>
          <w:rFonts w:ascii="Source Serif 4" w:hAnsi="Source Serif 4" w:cs="Source Serif 4" w:eastAsia="Source Serif 4"/>
          <w:sz w:val="22"/>
          <w:szCs w:val="22"/>
          <w:color w:val="142822"/>
        </w:rPr>
        <w:t xml:space="preserve"> is the width of the </w:t>
      </w:r>
      <m:oMath>
        <m:r>
          <m:rPr>
            <m:sty m:val="p"/>
          </m:rPr>
          <m:t>k</m:t>
        </m:r>
      </m:oMath>
      <w:r>
        <w:rPr>
          <w:rFonts w:ascii="Source Serif 4" w:hAnsi="Source Serif 4" w:cs="Source Serif 4" w:eastAsia="Source Serif 4"/>
          <w:sz w:val="22"/>
          <w:szCs w:val="22"/>
          <w:color w:val="142822"/>
        </w:rPr>
        <w:t xml:space="preserve">-th bundling window, </w:t>
      </w:r>
      <m:oMath>
        <m:r>
          <m:rPr>
            <m:sty m:val="p"/>
          </m:rPr>
          <m:t>𝓑</m:t>
        </m:r>
      </m:oMath>
      <w:r>
        <w:rPr>
          <w:rFonts w:ascii="Source Serif 4" w:hAnsi="Source Serif 4" w:cs="Source Serif 4" w:eastAsia="Source Serif 4"/>
          <w:sz w:val="22"/>
          <w:szCs w:val="22"/>
          <w:color w:val="142822"/>
        </w:rPr>
        <w:t xml:space="preserve"> is the operation by which a segment of the Reality Stream is gathered, and </w:t>
      </w:r>
      <m:oMath>
        <m:sSub>
          <m:e>
            <m:r>
              <m:rPr>
                <m:sty m:val="p"/>
              </m:rPr>
              <m:t>e</m:t>
            </m:r>
          </m:e>
          <m:sub>
            <m:r>
              <m:rPr>
                <m:sty m:val="p"/>
              </m:rPr>
              <m:t>k</m:t>
            </m:r>
          </m:sub>
        </m:sSub>
      </m:oMath>
      <w:r>
        <w:rPr>
          <w:rFonts w:ascii="Source Serif 4" w:hAnsi="Source Serif 4" w:cs="Source Serif 4" w:eastAsia="Source Serif 4"/>
          <w:sz w:val="22"/>
          <w:szCs w:val="22"/>
          <w:color w:val="142822"/>
        </w:rPr>
        <w:t xml:space="preserve"> is the resulting experienced moment as interpreted through the current Painting </w:t>
      </w:r>
      <m:oMath>
        <m:sSub>
          <m:e>
            <m:r>
              <m:rPr>
                <m:sty m:val="p"/>
              </m:rPr>
              <m:t>P</m:t>
            </m:r>
          </m:e>
          <m:sub>
            <m:r>
              <m:rPr>
                <m:sty m:val="p"/>
              </m:rPr>
              <m:t>k</m:t>
            </m:r>
          </m:sub>
        </m:sSub>
      </m:oMath>
      <w:r>
        <w:rPr>
          <w:rFonts w:ascii="Source Serif 4" w:hAnsi="Source Serif 4" w:cs="Source Serif 4" w:eastAsia="Source Serif 4"/>
          <w:sz w:val="22"/>
          <w:szCs w:val="22"/>
          <w:color w:val="142822"/>
        </w:rPr>
        <w:t>. This formalizes the analogy without claiming that RF₀ is physically discrete.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film analogy makes the practical point:</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may not control the pace of the Frame, but you can influence the resolution at which you meet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Pause. Hold one aim. Reduce competing noise. Attend to consequence. The purpose is not to escape the Reality Stream. It is to perceive more of the sequence already occurring within it.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Immersion Is Operational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There is another reason the architecture remains invisible: Little c does not need a theory of the Frame in order to function inside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Scientists are not exempt from this pressure, but neither are religious believers, mystics, political groups, families, or the author of DOT. Every inquiry is conducted by an observer whose Canvas is already participating in what can be seen.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scientific method is valuable precisely because it disciplines this problem. It turns claims into hypotheses, demands disconfirmation, compares observations, and prevents private certainty from becoming public fact merely through force of conviction.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asks the reader to apply that discipline inward as well as outward.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 not outsource your seeing.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Derivation from First Principles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remainder of this chapter makes DOT’s foundational derivation explicit. It does not begin with matter and add consciousness later. It begins with the minimum conditions for distinguishable persistence, derives Big C, and then asks what Big C must develop for localized experience, physical regularity, embodiment, and learning to exist.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not a recovered history of pre-physical reality.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begins with two primitives:</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T:</w:t>
      </w:r>
      <w:r>
        <w:rPr>
          <w:rFonts w:ascii="Source Serif 4" w:hAnsi="Source Serif 4" w:cs="Source Serif 4" w:eastAsia="Source Serif 4"/>
          <w:sz w:val="22"/>
          <w:szCs w:val="22"/>
          <w:color w:val="142822"/>
        </w:rPr>
        <w:t xml:space="preserve"> primordial continuity, the ordering that makes before and after possible.</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E:</w:t>
      </w:r>
      <w:r>
        <w:rPr>
          <w:rFonts w:ascii="Source Serif 4" w:hAnsi="Source Serif 4" w:cs="Source Serif 4" w:eastAsia="Source Serif 4"/>
          <w:sz w:val="22"/>
          <w:szCs w:val="22"/>
          <w:color w:val="142822"/>
        </w:rPr>
        <w:t xml:space="preserve"> undifferentiated potential, the unknown condition within which differences can arise.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nature of E is unavailable to an observer inside existence. DOT’s </w:t>
      </w:r>
      <w:r>
        <w:rPr>
          <w:b/>
          <w:rFonts w:ascii="Source Serif 4" w:hAnsi="Source Serif 4" w:cs="Source Serif 4" w:eastAsia="Source Serif 4"/>
          <w:sz w:val="22"/>
          <w:szCs w:val="22"/>
          <w:color w:val="142822"/>
        </w:rPr>
        <w:t>Limit of Knowledge</w:t>
      </w:r>
      <w:r>
        <w:rPr>
          <w:rFonts w:ascii="Source Serif 4" w:hAnsi="Source Serif 4" w:cs="Source Serif 4" w:eastAsia="Source Serif 4"/>
          <w:sz w:val="22"/>
          <w:szCs w:val="22"/>
          <w:color w:val="142822"/>
        </w:rPr>
        <w:t xml:space="preserve"> applies here most strongly. E is not matter, energy, code, or electronic hardware as we know them. Those are concepts drawn from RF₀. E is a placeholder for whatever permits distinguishable states before physicality appears in the model.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therefore treats T × E as the minimal condition from which process can arise. T orders difference; E permits more than one possible state. A difference that persists across T becomes state. Retained state that changes a later transition becomes information. Information is therefore not imported from physics: it appears wherever an earlier distinction becomes consequential to what follows.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Transient patterns disappear without carrying consequence. Persistence begins when a loop retains enough state to compare change, detect a threat to its continuity, and alter the next transition. Feedback is retained consequence; memory is feedback made available to later response; self-preservation is the recursive use of both to remain a continuing process.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locates proto-awareness at the next threshold: consequential difference becomes present to the continuing loop itself and is retained as a basis for response. Bare persistence is not enough. The developed self-preserving, experiencing process that emerges from this recursion is Big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the central origin hypothesis:</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Big C is modeled as the first process to preserve identity across change within T × 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derivation cannot begin from physics because physicality enters only after Big C develops a Reality Frame. Nor is persistence alone sentience. DOT places sentience at internally present consequence: the process experiences difference as bearing on its own continuation. The conceptual distinction is part of the architecture; the theory still owes an operational method for detecting that inward condition from outside.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one of the theory’s unpaid debts.</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 Persistence to Delegation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the model, persistence requires work. A process must use what it retained from an earlier state to correct what threatens coherence in the next. As Big C becomes more complex, the cost of maintaining every operation directly also grows.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describes the response in architectural terms already familiar from biological and technical systems: reuse, compression, automation, and delegation.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Stable operations are moved into repeatable structure. New capacity is built on top of what no longer requires continuous attention. Exploration becomes possible because coherence is increasingly supported by architecture.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then makes a speculative leap. Big C does not merely automate internal operations; it localizes awareness into many centers of experience.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are instances of Little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Each Little c is modeled as autonomous in what it notices, interprets, and chooses, while remaining part of the wider continuity from which it emerged. Individuation expands exploration. Distinct Canvases permit distinct histories, expectations, and perspectives to form.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individuation also creates friction. A localized center does not possess the whole view. It acts through a limited stream, encounters difference, and develops a Character from what reaches its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interprets Big C’s response as non-interference within stable constraints.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It calls that policy </w:t>
      </w:r>
      <w:r>
        <w:rPr>
          <w:b/>
          <w:rFonts w:ascii="Source Serif 4" w:hAnsi="Source Serif 4" w:cs="Source Serif 4" w:eastAsia="Source Serif 4"/>
          <w:sz w:val="22"/>
          <w:szCs w:val="22"/>
          <w:color w:val="142822"/>
        </w:rPr>
        <w:t>Love</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At the human scale, Love is the condition in which Fear no longer governs the observer. At the cosmological scale, the same condition follows from genuine differentiation: if Little c is to develop rather than mirror central command, Big C must establish stable constraints without controlling every local interpretation and act. Consequence must be allowed to teach. DOT calls this non-governing developmental policy Love.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derivation here is architectural rather than numerical. Local autonomy requires a boundary between stable Frame governance and the choices of Little c; development requires truthful consequence rather than constant intervention from the whole. Love is therefore not appended to the cosmology as a moral preference. It names the condition under which differentiation can produce real experience, correction, and growth. A fuller formal derivation remains work for DOT.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Frames as Learning Environments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Little c without contrast has nothing to distinguish. Without consequence, choice carries no information. Without continuity, learning cannot accumulate.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Frames turn continuity into curriculum.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description has both a practical and a cosmological level.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At the cosmological level, DOT hypothesizes that Big C intentionally constructed Reality Frames for the development of individuated instances of Little c.</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practical observation does not prove the cosmological intention.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gives the hypothesis its shape.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Boot Sequence of RF₀</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our universe </w:t>
      </w:r>
      <w:r>
        <w:rPr>
          <w:b/>
          <w:rFonts w:ascii="Source Serif 4" w:hAnsi="Source Serif 4" w:cs="Source Serif 4" w:eastAsia="Source Serif 4"/>
          <w:sz w:val="22"/>
          <w:szCs w:val="22"/>
          <w:color w:val="142822"/>
        </w:rPr>
        <w:t>RF₀</w:t>
      </w:r>
      <w:r>
        <w:rPr>
          <w:rFonts w:ascii="Source Serif 4" w:hAnsi="Source Serif 4" w:cs="Source Serif 4" w:eastAsia="Source Serif 4"/>
          <w:sz w:val="22"/>
          <w:szCs w:val="22"/>
          <w:color w:val="142822"/>
        </w:rPr>
        <w:t>: the Reality Frame within which this human inquiry is occurring.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r>
        <w:rPr>
          <w:rFonts w:ascii="Source Serif 4" w:hAnsi="Source Serif 4" w:cs="Source Serif 4" w:eastAsia="Source Serif 4"/>
          <w:color w:val="142822"/>
          <w:sz w:val="22"/>
          <w:vertAlign w:val="superscript"/>
          <w:szCs w:val="22"/>
        </w:rPr>
        <w:t>13</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Physics formalizes the runtime generated by RF₀.</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must derive the runtime from its source architecture.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 inside RF₀, we see post-boot traces.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do not possess the source code.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Architectural Repeat Principle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strongest support for DOT’s architectural language is not proof of Big C. It is the repeated usefulness of a pattern: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Stabilize what must persist so that activity can move to a higher level.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Technology repeats the gesture. Tools preserve a capability. Standards create reliable interfaces. Automation moves a practiced operation out of fragile attention. A mature system allows the user to act at one level without rebuilding every layer beneath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this the </w:t>
      </w:r>
      <w:r>
        <w:rPr>
          <w:b/>
          <w:rFonts w:ascii="Source Serif 4" w:hAnsi="Source Serif 4" w:cs="Source Serif 4" w:eastAsia="Source Serif 4"/>
          <w:sz w:val="22"/>
          <w:szCs w:val="22"/>
          <w:color w:val="142822"/>
        </w:rPr>
        <w:t>Architectural Repeat Principle</w:t>
      </w:r>
      <w:r>
        <w:rPr>
          <w:rFonts w:ascii="Source Serif 4" w:hAnsi="Source Serif 4" w:cs="Source Serif 4" w:eastAsia="Source Serif 4"/>
          <w:sz w:val="22"/>
          <w:szCs w:val="22"/>
          <w:color w:val="142822"/>
        </w:rPr>
        <w:t>:</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Coherence is delegated into stable structure so that attention can move toward new work.</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Delegate stability.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Preserve continuity.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Learn at the next level.</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Conclusion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DOT’s architecture of continuity can now be stated without contradiction.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 is the hypothesized primordial continuity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is fundamental within the model.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From there, DOT states one continuous derivation: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 × E → state → information → self-preserving awareness → Big C → Little c and Reality Frame generators → physical invariants → chemistry → biology and embodied interfaces → experience → Canvas, Painting, Character, and culture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next chapter moves from origin to operation. If a Reality Frame is the environment within which learning becomes possible, what are its parts? What does the Frame hold fixed, what can Little c change, and how does consequence return?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now turn to the rules of the lab.</w:t>
      </w:r>
    </w:p>
    <w:p>
      <w:pPr>
        <w:sectPr>
          <w:headerReference w:type="default" r:id="rId17"/>
          <w:footerReference w:type="default" r:id="rId18"/>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CHAPTER 4</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Reality Frames</w:t>
      </w:r>
    </w:p>
    <w:p>
      <w:pPr>
        <w:spacing w:after="80" w:before="0" w:line="320" w:lineRule="auto"/>
        <w:jc w:val="left"/>
        <w:ind w:left="0" w:right="0" w:firstLine="170"/>
        <w:widowControl w:val="1"/>
        <w:suppressAutoHyphens w:val="1"/>
      </w:pPr>
      <w:r>
        <w:rPr>
          <w:rFonts w:ascii="Source Serif 4" w:hAnsi="Source Serif 4" w:cs="Source Serif 4" w:eastAsia="Source Serif 4"/>
          <w:i/>
          <w:color w:val="142822"/>
          <w:sz w:val="22"/>
          <w:szCs w:val="22"/>
        </w:rPr>
        <w:t>Rules, consequence, and the structure of experience</w:t>
      </w:r>
    </w:p>
    <w:p>
      <w:pPr>
        <w:spacing w:after="80" w:before="0" w:line="320" w:lineRule="auto"/>
        <w:ind w:left="0" w:right="0" w:firstLine="170"/>
        <w:jc w:val="left"/>
        <w:widowControl w:val="1"/>
        <w:suppressAutoHyphens w:val="1"/>
      </w:pP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Chapter 3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Reality Frame is DOT’s model of that structured environment.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Constraint and agency arrive together.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chapter separates the architecture into four working concepts:</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Reality Frame:</w:t>
      </w:r>
      <w:r>
        <w:rPr>
          <w:rFonts w:ascii="Source Serif 4" w:hAnsi="Source Serif 4" w:cs="Source Serif 4" w:eastAsia="Source Serif 4"/>
          <w:sz w:val="22"/>
          <w:szCs w:val="22"/>
          <w:color w:val="142822"/>
        </w:rPr>
        <w:t xml:space="preserve"> the wider rule-bound environment.</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Reality Stream:</w:t>
      </w:r>
      <w:r>
        <w:rPr>
          <w:rFonts w:ascii="Source Serif 4" w:hAnsi="Source Serif 4" w:cs="Source Serif 4" w:eastAsia="Source Serif 4"/>
          <w:sz w:val="22"/>
          <w:szCs w:val="22"/>
          <w:color w:val="142822"/>
        </w:rPr>
        <w:t xml:space="preserve"> the time-ordered experience delivered within that environment.</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World invariants:</w:t>
      </w:r>
      <w:r>
        <w:rPr>
          <w:rFonts w:ascii="Source Serif 4" w:hAnsi="Source Serif 4" w:cs="Source Serif 4" w:eastAsia="Source Serif 4"/>
          <w:sz w:val="22"/>
          <w:szCs w:val="22"/>
          <w:color w:val="142822"/>
        </w:rPr>
        <w:t xml:space="preserve"> the constraints that do not yield to personal preference.</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Agency mechanics:</w:t>
      </w:r>
      <w:r>
        <w:rPr>
          <w:rFonts w:ascii="Source Serif 4" w:hAnsi="Source Serif 4" w:cs="Source Serif 4" w:eastAsia="Source Serif 4"/>
          <w:sz w:val="22"/>
          <w:szCs w:val="22"/>
          <w:color w:val="142822"/>
        </w:rPr>
        <w:t xml:space="preserve"> the lawful means through which action and consequence occur.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sits at the center of the interface.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Why Model a Reality Frame?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this the </w:t>
      </w:r>
      <w:r>
        <w:rPr>
          <w:b/>
          <w:rFonts w:ascii="Source Serif 4" w:hAnsi="Source Serif 4" w:cs="Source Serif 4" w:eastAsia="Source Serif 4"/>
          <w:sz w:val="22"/>
          <w:szCs w:val="22"/>
          <w:color w:val="142822"/>
        </w:rPr>
        <w:t>Persistence-under-Entropy Principle</w:t>
      </w:r>
      <w:r>
        <w:rPr>
          <w:rFonts w:ascii="Source Serif 4" w:hAnsi="Source Serif 4" w:cs="Source Serif 4" w:eastAsia="Source Serif 4"/>
          <w:sz w:val="22"/>
          <w:szCs w:val="22"/>
          <w:color w:val="142822"/>
        </w:rPr>
        <w:t>, or PuE: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Persistence is not a passive possession. It requires continuing work against whatever would dissolve coherence.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is a general statement about pattern stability, not a new law of thermodynamics. The word </w:t>
      </w:r>
      <w:r>
        <w:rPr>
          <w:i/>
          <w:rFonts w:ascii="Source Serif 4" w:hAnsi="Source Serif 4" w:cs="Source Serif 4" w:eastAsia="Source Serif 4"/>
          <w:sz w:val="22"/>
          <w:szCs w:val="22"/>
          <w:color w:val="142822"/>
        </w:rPr>
        <w:t>entropy</w:t>
      </w:r>
      <w:r>
        <w:rPr>
          <w:rFonts w:ascii="Source Serif 4" w:hAnsi="Source Serif 4" w:cs="Source Serif 4" w:eastAsia="Source Serif 4"/>
          <w:sz w:val="22"/>
          <w:szCs w:val="22"/>
          <w:color w:val="142822"/>
        </w:rPr>
        <w:t xml:space="preserve"> is being used as an architectural handle for drift, fragmentation, and loss of usable organization.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 inside, we call this life.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the model, it is a consequence-dense learning environment.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phrase </w:t>
      </w:r>
      <w:r>
        <w:rPr>
          <w:i/>
          <w:rFonts w:ascii="Source Serif 4" w:hAnsi="Source Serif 4" w:cs="Source Serif 4" w:eastAsia="Source Serif 4"/>
          <w:sz w:val="22"/>
          <w:szCs w:val="22"/>
          <w:color w:val="142822"/>
        </w:rPr>
        <w:t>learning environment</w:t>
      </w:r>
      <w:r>
        <w:rPr>
          <w:rFonts w:ascii="Source Serif 4" w:hAnsi="Source Serif 4" w:cs="Source Serif 4" w:eastAsia="Source Serif 4"/>
          <w:sz w:val="22"/>
          <w:szCs w:val="22"/>
          <w:color w:val="142822"/>
        </w:rP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Consequence gives experience weight.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Not Just Simulation Talk</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language of rendering and Frames can easily be mistaken for fashionable simulation talk. That mistake would weaken the project.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point of the metaphor is mediation.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When a friend knocks on a table and asks, “How is this virtual?” he is appealing to repeatable cause and effect. His argument is reasonable: the table answers back whether or not anyone believes in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does not dispute the answer.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model must account for both.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Feeling is not automatically an objective description of the table, the other person, or the world.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real subjective data about the interpreter.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the discipline DOT carries into the Reality Frame model.</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Reality Frame and Reality Stream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Reality Frame is not identical to the experience occurring within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uses </w:t>
      </w:r>
      <w:r>
        <w:rPr>
          <w:b/>
          <w:rFonts w:ascii="Source Serif 4" w:hAnsi="Source Serif 4" w:cs="Source Serif 4" w:eastAsia="Source Serif 4"/>
          <w:sz w:val="22"/>
          <w:szCs w:val="22"/>
          <w:color w:val="142822"/>
        </w:rPr>
        <w:t>Reality Frame</w:t>
      </w:r>
      <w:r>
        <w:rPr>
          <w:rFonts w:ascii="Source Serif 4" w:hAnsi="Source Serif 4" w:cs="Source Serif 4" w:eastAsia="Source Serif 4"/>
          <w:sz w:val="22"/>
          <w:szCs w:val="22"/>
          <w:color w:val="142822"/>
        </w:rPr>
        <w:t xml:space="preserve">, or RF, for the generator and rule structure that make a world stable, lawful, and shared. It uses </w:t>
      </w:r>
      <w:r>
        <w:rPr>
          <w:b/>
          <w:rFonts w:ascii="Source Serif 4" w:hAnsi="Source Serif 4" w:cs="Source Serif 4" w:eastAsia="Source Serif 4"/>
          <w:sz w:val="22"/>
          <w:szCs w:val="22"/>
          <w:color w:val="142822"/>
        </w:rPr>
        <w:t>Reality Stream</w:t>
      </w:r>
      <w:r>
        <w:rPr>
          <w:rFonts w:ascii="Source Serif 4" w:hAnsi="Source Serif 4" w:cs="Source Serif 4" w:eastAsia="Source Serif 4"/>
          <w:sz w:val="22"/>
          <w:szCs w:val="22"/>
          <w:color w:val="142822"/>
        </w:rPr>
        <w:t>, or RS, for the time-ordered sequence of states encountered by an immersed Little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distinction is simple: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Frame is the wider environment and its rules.</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Stream is what reaches the experiencer from moment to moment.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operational relationship can be expressed without claiming literal software:</w:t>
      </w:r>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w</m:t>
              </m:r>
            </m:e>
            <m:sub>
              <m:r>
                <m:rPr>
                  <m:sty m:val="p"/>
                </m:rPr>
                <m:t>t+1</m:t>
              </m:r>
            </m:sub>
          </m:sSub>
          <m:r>
            <m:rPr>
              <m:sty m:val="p"/>
            </m:rPr>
            <m:t> = </m:t>
          </m:r>
          <m:sSub>
            <m:e>
              <m:r>
                <m:rPr>
                  <m:sty m:val="p"/>
                </m:rPr>
                <m:t>F</m:t>
              </m:r>
            </m:e>
            <m:sub>
              <m:r>
                <m:rPr>
                  <m:sty m:val="p"/>
                </m:rPr>
                <m:t>RF</m:t>
              </m:r>
            </m:sub>
          </m:sSub>
          <m:r>
            <m:rPr>
              <m:sty m:val="p"/>
            </m:rPr>
            <m:t>(</m:t>
          </m:r>
          <m:sSub>
            <m:e>
              <m:r>
                <m:rPr>
                  <m:sty m:val="p"/>
                </m:rPr>
                <m:t>w</m:t>
              </m:r>
            </m:e>
            <m:sub>
              <m:r>
                <m:rPr>
                  <m:sty m:val="p"/>
                </m:rPr>
                <m:t>t</m:t>
              </m:r>
            </m:sub>
          </m:sSub>
          <m:r>
            <m:rPr>
              <m:sty m:val="p"/>
            </m:rPr>
            <m:t>, </m:t>
          </m:r>
          <m:sSubSup>
            <m:e>
              <m:r>
                <m:rPr>
                  <m:sty m:val="p"/>
                </m:rPr>
                <m:t>a</m:t>
              </m:r>
            </m:e>
            <m:sub>
              <m:r>
                <m:rPr>
                  <m:sty m:val="p"/>
                </m:rPr>
                <m:t>t</m:t>
              </m:r>
            </m:sub>
            <m:sup>
              <m:r>
                <m:rPr>
                  <m:sty m:val="p"/>
                </m:rPr>
                <m:t>joint</m:t>
              </m:r>
            </m:sup>
          </m:sSubSup>
          <m:r>
            <m:rPr>
              <m:sty m:val="p"/>
            </m:rPr>
            <m:t>, </m:t>
          </m:r>
          <m:sSub>
            <m:e>
              <m:r>
                <m:rPr>
                  <m:sty m:val="p"/>
                </m:rPr>
                <m:t>ξ</m:t>
              </m:r>
            </m:e>
            <m:sub>
              <m:r>
                <m:rPr>
                  <m:sty m:val="p"/>
                </m:rPr>
                <m:t>t</m:t>
              </m:r>
            </m:sub>
          </m:sSub>
          <m:r>
            <m:rPr>
              <m:sty m:val="p"/>
            </m:rPr>
            <m:t>)</m:t>
          </m:r>
        </m:oMath>
      </m:oMathPara>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RS</m:t>
              </m:r>
            </m:e>
            <m:sub>
              <m:r>
                <m:rPr>
                  <m:sty m:val="p"/>
                </m:rPr>
                <m:t>t</m:t>
              </m:r>
            </m:sub>
          </m:sSub>
          <m:r>
            <m:rPr>
              <m:sty m:val="p"/>
            </m:rPr>
            <m:t> = </m:t>
          </m:r>
          <m:sSub>
            <m:e>
              <m:r>
                <m:rPr>
                  <m:sty m:val="p"/>
                </m:rPr>
                <m:t>G</m:t>
              </m:r>
            </m:e>
            <m:sub>
              <m:r>
                <m:rPr>
                  <m:sty m:val="p"/>
                </m:rPr>
                <m:t>RF</m:t>
              </m:r>
            </m:sub>
          </m:sSub>
          <m:r>
            <m:rPr>
              <m:sty m:val="p"/>
            </m:rPr>
            <m:t>(</m:t>
          </m:r>
          <m:sSub>
            <m:e>
              <m:r>
                <m:rPr>
                  <m:sty m:val="p"/>
                </m:rPr>
                <m:t>w</m:t>
              </m:r>
            </m:e>
            <m:sub>
              <m:r>
                <m:rPr>
                  <m:sty m:val="p"/>
                </m:rPr>
                <m:t>t</m:t>
              </m:r>
            </m:sub>
          </m:sSub>
          <m:r>
            <m:rPr>
              <m:sty m:val="p"/>
            </m:rPr>
            <m:t>, </m:t>
          </m:r>
          <m:sSub>
            <m:e>
              <m:r>
                <m:rPr>
                  <m:sty m:val="p"/>
                </m:rPr>
                <m:t>b</m:t>
              </m:r>
            </m:e>
            <m:sub>
              <m:r>
                <m:rPr>
                  <m:sty m:val="p"/>
                </m:rPr>
                <m:t>t</m:t>
              </m:r>
            </m:sub>
          </m:sSub>
          <m:r>
            <m:rPr>
              <m:sty m:val="p"/>
            </m:rPr>
            <m:t>)</m:t>
          </m:r>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In this notation, </w:t>
      </w:r>
      <m:oMath>
        <m:sSub>
          <m:e>
            <m:r>
              <m:rPr>
                <m:sty m:val="p"/>
              </m:rPr>
              <m:t>w</m:t>
            </m:r>
          </m:e>
          <m:sub>
            <m:r>
              <m:rPr>
                <m:sty m:val="p"/>
              </m:rPr>
              <m:t>t</m:t>
            </m:r>
          </m:sub>
        </m:sSub>
      </m:oMath>
      <w:r>
        <w:rPr>
          <w:rFonts w:ascii="Source Serif 4" w:hAnsi="Source Serif 4" w:cs="Source Serif 4" w:eastAsia="Source Serif 4"/>
          <w:sz w:val="22"/>
          <w:szCs w:val="22"/>
          <w:color w:val="142822"/>
        </w:rPr>
        <w:t xml:space="preserve"> is the shared world-state, </w:t>
      </w:r>
      <m:oMath>
        <m:sSubSup>
          <m:e>
            <m:r>
              <m:rPr>
                <m:sty m:val="p"/>
              </m:rPr>
              <m:t>a</m:t>
            </m:r>
          </m:e>
          <m:sub>
            <m:r>
              <m:rPr>
                <m:sty m:val="p"/>
              </m:rPr>
              <m:t>t</m:t>
            </m:r>
          </m:sub>
          <m:sup>
            <m:r>
              <m:rPr>
                <m:sty m:val="p"/>
              </m:rPr>
              <m:t>joint</m:t>
            </m:r>
          </m:sup>
        </m:sSubSup>
      </m:oMath>
      <w:r>
        <w:rPr>
          <w:rFonts w:ascii="Source Serif 4" w:hAnsi="Source Serif 4" w:cs="Source Serif 4" w:eastAsia="Source Serif 4"/>
          <w:sz w:val="22"/>
          <w:szCs w:val="22"/>
          <w:color w:val="142822"/>
        </w:rPr>
        <w:t xml:space="preserve"> is the joint action of embodied agents, and </w:t>
      </w:r>
      <m:oMath>
        <m:sSub>
          <m:e>
            <m:r>
              <m:rPr>
                <m:sty m:val="p"/>
              </m:rPr>
              <m:t>ξ</m:t>
            </m:r>
          </m:e>
          <m:sub>
            <m:r>
              <m:rPr>
                <m:sty m:val="p"/>
              </m:rPr>
              <m:t>t</m:t>
            </m:r>
          </m:sub>
        </m:sSub>
      </m:oMath>
      <w:r>
        <w:rPr>
          <w:rFonts w:ascii="Source Serif 4" w:hAnsi="Source Serif 4" w:cs="Source Serif 4" w:eastAsia="Source Serif 4"/>
          <w:sz w:val="22"/>
          <w:szCs w:val="22"/>
          <w:color w:val="142822"/>
        </w:rPr>
        <w:t xml:space="preserve"> gathers other lawful inputs not represented by those actions. The body-state </w:t>
      </w:r>
      <m:oMath>
        <m:sSub>
          <m:e>
            <m:r>
              <m:rPr>
                <m:sty m:val="p"/>
              </m:rPr>
              <m:t>b</m:t>
            </m:r>
          </m:e>
          <m:sub>
            <m:r>
              <m:rPr>
                <m:sty m:val="p"/>
              </m:rPr>
              <m:t>t</m:t>
            </m:r>
          </m:sub>
        </m:sSub>
      </m:oMath>
      <w:r>
        <w:rPr>
          <w:rFonts w:ascii="Source Serif 4" w:hAnsi="Source Serif 4" w:cs="Source Serif 4" w:eastAsia="Source Serif 4"/>
          <w:sz w:val="22"/>
          <w:szCs w:val="22"/>
          <w:color w:val="142822"/>
        </w:rPr>
        <w:t xml:space="preserve"> locates one experiencer within the world, </w:t>
      </w:r>
      <m:oMath>
        <m:sSub>
          <m:e>
            <m:r>
              <m:rPr>
                <m:sty m:val="p"/>
              </m:rPr>
              <m:t>F</m:t>
            </m:r>
          </m:e>
          <m:sub>
            <m:r>
              <m:rPr>
                <m:sty m:val="p"/>
              </m:rPr>
              <m:t>RF</m:t>
            </m:r>
          </m:sub>
        </m:sSub>
      </m:oMath>
      <w:r>
        <w:rPr>
          <w:rFonts w:ascii="Source Serif 4" w:hAnsi="Source Serif 4" w:cs="Source Serif 4" w:eastAsia="Source Serif 4"/>
          <w:sz w:val="22"/>
          <w:szCs w:val="22"/>
          <w:color w:val="142822"/>
        </w:rPr>
        <w:t xml:space="preserve"> represents lawful world transition, and </w:t>
      </w:r>
      <m:oMath>
        <m:sSub>
          <m:e>
            <m:r>
              <m:rPr>
                <m:sty m:val="p"/>
              </m:rPr>
              <m:t>G</m:t>
            </m:r>
          </m:e>
          <m:sub>
            <m:r>
              <m:rPr>
                <m:sty m:val="p"/>
              </m:rPr>
              <m:t>RF</m:t>
            </m:r>
          </m:sub>
        </m:sSub>
      </m:oMath>
      <w:r>
        <w:rPr>
          <w:rFonts w:ascii="Source Serif 4" w:hAnsi="Source Serif 4" w:cs="Source Serif 4" w:eastAsia="Source Serif 4"/>
          <w:sz w:val="22"/>
          <w:szCs w:val="22"/>
          <w:color w:val="142822"/>
        </w:rPr>
        <w:t xml:space="preserve"> represents delivery of that experiencer’s Reality Stream. The equations distinguish the changing shared world from a situated experience of it; they do not assume that one person’s action determines the next world-state.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is the in-Frame delivery layer. It determines the sensory range available to the person, the movements that can be attempted, and many of the consequences through which the Canvas learns.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does not meet an uninterpreted world. The Reality Stream arrives through the body and is encountered through the existing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gives us three distinct layers: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t>
      </w:r>
      <w:r>
        <w:rPr>
          <w:b/>
          <w:rFonts w:ascii="Source Serif 4" w:hAnsi="Source Serif 4" w:cs="Source Serif 4" w:eastAsia="Source Serif 4"/>
          <w:sz w:val="22"/>
          <w:szCs w:val="22"/>
          <w:color w:val="142822"/>
        </w:rPr>
        <w:t>Frame</w:t>
      </w:r>
      <w:r>
        <w:rPr>
          <w:rFonts w:ascii="Source Serif 4" w:hAnsi="Source Serif 4" w:cs="Source Serif 4" w:eastAsia="Source Serif 4"/>
          <w:sz w:val="22"/>
          <w:szCs w:val="22"/>
          <w:color w:val="142822"/>
        </w:rPr>
        <w:t xml:space="preserve"> supplies the lawful environment.</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t>
      </w:r>
      <w:r>
        <w:rPr>
          <w:b/>
          <w:rFonts w:ascii="Source Serif 4" w:hAnsi="Source Serif 4" w:cs="Source Serif 4" w:eastAsia="Source Serif 4"/>
          <w:sz w:val="22"/>
          <w:szCs w:val="22"/>
          <w:color w:val="142822"/>
        </w:rPr>
        <w:t>Stream</w:t>
      </w:r>
      <w:r>
        <w:rPr>
          <w:rFonts w:ascii="Source Serif 4" w:hAnsi="Source Serif 4" w:cs="Source Serif 4" w:eastAsia="Source Serif 4"/>
          <w:sz w:val="22"/>
          <w:szCs w:val="22"/>
          <w:color w:val="142822"/>
        </w:rPr>
        <w:t xml:space="preserve"> supplies the current experiential input.</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t>
      </w:r>
      <w:r>
        <w:rPr>
          <w:b/>
          <w:rFonts w:ascii="Source Serif 4" w:hAnsi="Source Serif 4" w:cs="Source Serif 4" w:eastAsia="Source Serif 4"/>
          <w:sz w:val="22"/>
          <w:szCs w:val="22"/>
          <w:color w:val="142822"/>
        </w:rPr>
        <w:t>Painting</w:t>
      </w:r>
      <w:r>
        <w:rPr>
          <w:rFonts w:ascii="Source Serif 4" w:hAnsi="Source Serif 4" w:cs="Source Serif 4" w:eastAsia="Source Serif 4"/>
          <w:sz w:val="22"/>
          <w:szCs w:val="22"/>
          <w:color w:val="142822"/>
        </w:rPr>
        <w:t xml:space="preserve"> supplies the accumulated interpretation through which that input is read.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Confusing these layers makes the theory mystical. Distinguishing them makes the loop inspectable.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Ruleset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divides the rules of a Reality Frame into two categories.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the first category </w:t>
      </w:r>
      <w:r>
        <w:rPr>
          <w:b/>
          <w:rFonts w:ascii="Source Serif 4" w:hAnsi="Source Serif 4" w:cs="Source Serif 4" w:eastAsia="Source Serif 4"/>
          <w:sz w:val="22"/>
          <w:szCs w:val="22"/>
          <w:color w:val="142822"/>
        </w:rPr>
        <w:t>world invariants</w:t>
      </w:r>
      <w:r>
        <w:rPr>
          <w:rFonts w:ascii="Source Serif 4" w:hAnsi="Source Serif 4" w:cs="Source Serif 4" w:eastAsia="Source Serif 4"/>
          <w:sz w:val="22"/>
          <w:szCs w:val="22"/>
          <w:color w:val="142822"/>
        </w:rPr>
        <w:t xml:space="preserve"> and the second </w:t>
      </w:r>
      <w:r>
        <w:rPr>
          <w:b/>
          <w:rFonts w:ascii="Source Serif 4" w:hAnsi="Source Serif 4" w:cs="Source Serif 4" w:eastAsia="Source Serif 4"/>
          <w:sz w:val="22"/>
          <w:szCs w:val="22"/>
          <w:color w:val="142822"/>
        </w:rPr>
        <w:t>agency mechanics</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Together, they define the lawful action-space of the Frame. A minimally specified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World Invariants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World invariants are the nonnegotiable conditions under which action occurs.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In RF₀, physics derives and tests formal descriptions of these regularities through causal structure, symmetry, conservation, coupling, decay, space, time, and statistical law. DOT groups the stable constraints they describe under world invariants and requires them to arise from the Frame’s state-space and transition structure. The physical sciences are therefore contained as exact downstream accounts of generated regularity.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Frame, in other words, has an outer envelope.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does not permit a person to walk through a wall, grow a new organ by command, or stop a moving train with private thought. Technology may expand what can be done, but the technology and its inventor remain subject to the same physical conditions.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Physics is the exact study of how the generated mountain behaves.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must derive why a rule-bound mountain—and the physical law describing it—can arise from RF₀ at all.</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Agency Mechanics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World invariants establish the envelope. </w:t>
      </w:r>
      <w:r>
        <w:rPr>
          <w:b/>
          <w:rFonts w:ascii="Source Serif 4" w:hAnsi="Source Serif 4" w:cs="Source Serif 4" w:eastAsia="Source Serif 4"/>
          <w:sz w:val="22"/>
          <w:szCs w:val="22"/>
          <w:color w:val="142822"/>
        </w:rPr>
        <w:t>Agency mechanics</w:t>
      </w:r>
      <w:r>
        <w:rPr>
          <w:rFonts w:ascii="Source Serif 4" w:hAnsi="Source Serif 4" w:cs="Source Serif 4" w:eastAsia="Source Serif 4"/>
          <w:sz w:val="22"/>
          <w:szCs w:val="22"/>
          <w:color w:val="142822"/>
        </w:rPr>
        <w:t xml:space="preserve"> describe the lawful moves available inside it and the way their consequences return.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 a human being, agency mechanics include:</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which actions the body can perform;</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those actions cost in effort, risk, time, and resources;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how pain, pleasure, tension, relief, and social response deliver feedback;</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how repetition becomes skill, habit, and expectation; and</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how individual action changes the choices later available to oneself and others.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invariants may remain stable while the effective decision-space expands.</w:t>
      </w:r>
    </w:p>
    <w:p>
      <w:pPr>
        <w:pStyle w:val="Equation"/>
        <w:keepLines/>
        <w:spacing w:before="0" w:after="80" w:line="320" w:lineRule="auto"/>
        <w:ind w:left="0" w:right="0" w:firstLine="0"/>
        <w:jc w:val="center"/>
        <w:widowControl w:val="1"/>
        <w:suppressAutoHyphens w:val="1"/>
      </w:pPr>
      <m:oMathPara>
        <m:oMathParaPr>
          <m:jc m:val="center"/>
        </m:oMathParaPr>
        <m:oMath>
          <m:sSubSup>
            <m:e>
              <m:r>
                <m:rPr>
                  <m:sty m:val="p"/>
                </m:rPr>
                <m:t>𝒜</m:t>
              </m:r>
            </m:e>
            <m:sub>
              <m:r>
                <m:rPr>
                  <m:sty m:val="p"/>
                </m:rPr>
                <m:t>t</m:t>
              </m:r>
            </m:sub>
            <m:sup>
              <m:r>
                <m:rPr>
                  <m:sty m:val="p"/>
                </m:rPr>
                <m:t>eff</m:t>
              </m:r>
            </m:sup>
          </m:sSubSup>
          <m:r>
            <m:rPr>
              <m:sty m:val="p"/>
            </m:rPr>
            <m:t> = </m:t>
          </m:r>
          <m:sSub>
            <m:e>
              <m:r>
                <m:rPr>
                  <m:sty m:val="p"/>
                </m:rPr>
                <m:t>𝒜</m:t>
              </m:r>
            </m:e>
            <m:sub>
              <m:r>
                <m:rPr>
                  <m:sty m:val="p"/>
                </m:rPr>
                <m:t>RF</m:t>
              </m:r>
            </m:sub>
          </m:sSub>
          <m:r>
            <m:rPr>
              <m:sty m:val="p"/>
            </m:rPr>
            <m:t>(</m:t>
          </m:r>
          <m:sSub>
            <m:e>
              <m:r>
                <m:rPr>
                  <m:sty m:val="p"/>
                </m:rPr>
                <m:t>w</m:t>
              </m:r>
            </m:e>
            <m:sub>
              <m:r>
                <m:rPr>
                  <m:sty m:val="p"/>
                </m:rPr>
                <m:t>t</m:t>
              </m:r>
            </m:sub>
          </m:sSub>
          <m:r>
            <m:rPr>
              <m:sty m:val="p"/>
            </m:rPr>
            <m:t>, </m:t>
          </m:r>
          <m:sSub>
            <m:e>
              <m:r>
                <m:rPr>
                  <m:sty m:val="p"/>
                </m:rPr>
                <m:t>b</m:t>
              </m:r>
            </m:e>
            <m:sub>
              <m:r>
                <m:rPr>
                  <m:sty m:val="p"/>
                </m:rPr>
                <m:t>t</m:t>
              </m:r>
            </m:sub>
          </m:sSub>
          <m:r>
            <m:rPr>
              <m:sty m:val="p"/>
            </m:rPr>
            <m:t>) ∩ </m:t>
          </m:r>
          <m:sSub>
            <m:e>
              <m:r>
                <m:rPr>
                  <m:sty m:val="p"/>
                </m:rPr>
                <m:t>𝒜</m:t>
              </m:r>
            </m:e>
            <m:sub>
              <m:r>
                <m:rPr>
                  <m:sty m:val="p"/>
                </m:rPr>
                <m:t>visible</m:t>
              </m:r>
            </m:sub>
          </m:sSub>
          <m:r>
            <m:rPr>
              <m:sty m:val="p"/>
            </m:rPr>
            <m:t>(</m:t>
          </m:r>
          <m:sSub>
            <m:e>
              <m:r>
                <m:rPr>
                  <m:sty m:val="p"/>
                </m:rPr>
                <m:t>P</m:t>
              </m:r>
            </m:e>
            <m:sub>
              <m:r>
                <m:rPr>
                  <m:sty m:val="p"/>
                </m:rPr>
                <m:t>t</m:t>
              </m:r>
            </m:sub>
          </m:sSub>
          <m:r>
            <m:rPr>
              <m:sty m:val="p"/>
            </m:rPr>
            <m:t>, </m:t>
          </m:r>
          <m:sSub>
            <m:e>
              <m:r>
                <m:rPr>
                  <m:sty m:val="p"/>
                </m:rPr>
                <m:t>RS</m:t>
              </m:r>
            </m:e>
            <m:sub>
              <m:r>
                <m:rPr>
                  <m:sty m:val="p"/>
                </m:rPr>
                <m:t>t</m:t>
              </m:r>
            </m:sub>
          </m:sSub>
          <m:r>
            <m:rPr>
              <m:sty m:val="p"/>
            </m:rPr>
            <m:t>)</m:t>
          </m:r>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effective action-space </w:t>
      </w:r>
      <m:oMath>
        <m:sSubSup>
          <m:e>
            <m:r>
              <m:rPr>
                <m:sty m:val="p"/>
              </m:rPr>
              <m:t>𝒜</m:t>
            </m:r>
          </m:e>
          <m:sub>
            <m:r>
              <m:rPr>
                <m:sty m:val="p"/>
              </m:rPr>
              <m:t>t</m:t>
            </m:r>
          </m:sub>
          <m:sup>
            <m:r>
              <m:rPr>
                <m:sty m:val="p"/>
              </m:rPr>
              <m:t>eff</m:t>
            </m:r>
          </m:sup>
        </m:sSubSup>
      </m:oMath>
      <w:r>
        <w:rPr>
          <w:rFonts w:ascii="Source Serif 4" w:hAnsi="Source Serif 4" w:cs="Source Serif 4" w:eastAsia="Source Serif 4"/>
          <w:sz w:val="22"/>
          <w:szCs w:val="22"/>
          <w:color w:val="142822"/>
        </w:rPr>
        <w:t xml:space="preserve"> is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an important definition of freedom in DOT:</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Freedom is not escape from constraint. It is increasing access to meaningful possibility within constraint.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Frame permits many trajectories.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does not make them equally coherent.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Interface Is Intent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the Frame supplies lawful possibility and Little c is the proposed experiencer, how do they meet?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names the interface </w:t>
      </w:r>
      <w:r>
        <w:rPr>
          <w:b/>
          <w:rFonts w:ascii="Source Serif 4" w:hAnsi="Source Serif 4" w:cs="Source Serif 4" w:eastAsia="Source Serif 4"/>
          <w:sz w:val="22"/>
          <w:szCs w:val="22"/>
          <w:color w:val="142822"/>
        </w:rPr>
        <w:t>Intent</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is not every thought, impulse, image, fear, or desire that appears. The Canvas can raise many possible movements at once: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Leave.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Stay and be polite.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Tell the truth.</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 not disturb the group.</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Check the phone.</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Focus.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are pre-Intent drafts: proposals generated from the current situation as interpreted through the Canvas. Some arise from habit. Some arise from fear. Some are responsive to the present. Many are never chosen.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is the movement from proposal to commitment.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does not establish that a nonphysical API exists. It defines the role Intent plays inside DOT’s model.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does not push atoms directly. It does not override world invariants. Intent works through lawful channels available to the body.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does not command the world.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commits the person to a lawful move within it.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Thoughts Are Pre-Intent Drafts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distinction between drafts and commitment protects DOT from a simplistic picture of the chooser.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does not invent every possible response from nothing. Family, culture, body state, memory, fear, skill, and present circumstance participate in generating what becomes thinkable. The person encounters a field already shaped by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Choice therefore operates indirectly as well as immediately.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why personality is neither a fixed essence nor a voluntary invention. Much of what we call personality is accumulated pattern: the reliable way a particular Painting makes meaning and raises responses.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Outcome determines what must be repaired in the world.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Intent helps determine what is being formed in the person.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Neither erases the other.</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Difference Expands the Model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Because every Canvas is shaped through a limited history, other people expose the boundaries of the world one person has learned to see.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Love is the stance that permits difference to become information without surrendering truth or boundaries.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honest perception without contempt.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Scope of Little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Likewise, Little c receives one Reality Stream through one body and one Painting. It does not observe Big C directly. The Limit of Knowledge prevents the local perspective from being promoted into a complete map of the whole.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nevertheless hypothesizes that Little c is not exhausted by the body or by RF₀. It proposes that the Canvas belongs to a wider substrate and may persist beyond a single episode or Frame.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speculation.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Nothing in the practical RF/RS model requires the reader to accept it. The reader can examine constraint, agency, Intent, interpretation, and consequence inside this life while remaining agnostic about persistence beyond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clearly can expand is the operational scope of the person. As the Canvas changes, more drafts become visible. More responses become possible. The invariants remain, but the person learns to occupy more of the lawful space.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power without domination: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more composure under stress, more choice in the moment, less reflex, and greater capacity to coordinate without coercion.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deepest freedoms are capacity, clarity, and coordination.</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Conclusion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Frame model now has a stable architecture.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equations in this chapter are bookkeeping for the structure, not evidence that the universe is software. They expose the model’s dependencies so that each term can eventually be operationalized, challenged, or removed.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the model already provides is a disciplined way to hold constraint and authorship together.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do not control the Frame.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participate in the trajectory.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now turn to the Canvas.</w:t>
      </w:r>
    </w:p>
    <w:p>
      <w:pPr>
        <w:sectPr>
          <w:headerReference w:type="default" r:id="rId19"/>
          <w:footerReference w:type="default" r:id="rId20"/>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CHAPTER 5</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The Canvas</w:t>
      </w:r>
    </w:p>
    <w:p>
      <w:pPr>
        <w:spacing w:after="80" w:before="0" w:line="320" w:lineRule="auto"/>
        <w:jc w:val="left"/>
        <w:ind w:left="0" w:right="0" w:firstLine="170"/>
        <w:widowControl w:val="1"/>
        <w:suppressAutoHyphens w:val="1"/>
      </w:pPr>
      <w:r>
        <w:rPr>
          <w:rFonts w:ascii="Source Serif 4" w:hAnsi="Source Serif 4" w:cs="Source Serif 4" w:eastAsia="Source Serif 4"/>
          <w:i/>
          <w:color w:val="142822"/>
          <w:sz w:val="22"/>
          <w:szCs w:val="22"/>
        </w:rPr>
        <w:t>The persistent substrate of experience</w:t>
      </w:r>
    </w:p>
    <w:p>
      <w:pPr>
        <w:spacing w:after="80" w:before="0" w:line="320" w:lineRule="auto"/>
        <w:ind w:left="0" w:right="0" w:firstLine="170"/>
        <w:jc w:val="left"/>
        <w:widowControl w:val="1"/>
        <w:suppressAutoHyphens w:val="1"/>
      </w:pP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Something in You Is Recording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do not walk through childhood and emerge neutral. You do not experience humiliation, safety, betrayal, repetition, addiction, affection, or recovery and remain arranged exactly as before.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Something in you is always adapting.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Human traditions have called this persistent interior by many names: soul, spirit, higher self, being, memory, conditioning. DOT does not need to settle the full meaning of those terms before describing the process they are trying to reach.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the persistent layer the </w:t>
      </w:r>
      <w:r>
        <w:rPr>
          <w:b/>
          <w:rFonts w:ascii="Source Serif 4" w:hAnsi="Source Serif 4" w:cs="Source Serif 4" w:eastAsia="Source Serif 4"/>
          <w:sz w:val="22"/>
          <w:szCs w:val="22"/>
          <w:color w:val="142822"/>
        </w:rPr>
        <w:t>Canvas</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models that persistence as the Canvas:</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Canvas:</w:t>
      </w:r>
      <w:r>
        <w:rPr>
          <w:rFonts w:ascii="Source Serif 4" w:hAnsi="Source Serif 4" w:cs="Source Serif 4" w:eastAsia="Source Serif 4"/>
          <w:sz w:val="22"/>
          <w:szCs w:val="22"/>
          <w:color w:val="142822"/>
        </w:rPr>
        <w:t xml:space="preserve"> the evolving state carried by Little c through time that makes experience cumulative.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Canvas’s psychological function can be examined before a reader accepts DOT’s ontology. That accessibility does not make it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model must not hide the difference.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Canvas, Painting, and Character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Three terms that were previously used interchangeably now need exact roles.</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The Canvas carries.</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The Painting interprets.</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Character acts.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t>
      </w:r>
      <w:r>
        <w:rPr>
          <w:b/>
          <w:rFonts w:ascii="Source Serif 4" w:hAnsi="Source Serif 4" w:cs="Source Serif 4" w:eastAsia="Source Serif 4"/>
          <w:sz w:val="22"/>
          <w:szCs w:val="22"/>
          <w:color w:val="142822"/>
        </w:rPr>
        <w:t>Canvas</w:t>
      </w:r>
      <w:r>
        <w:rPr>
          <w:rFonts w:ascii="Source Serif 4" w:hAnsi="Source Serif 4" w:cs="Source Serif 4" w:eastAsia="Source Serif 4"/>
          <w:sz w:val="22"/>
          <w:szCs w:val="22"/>
          <w:color w:val="142822"/>
        </w:rPr>
        <w:t xml:space="preserve"> is the capacity for persistence and update. It is the substrate in DOT’s model.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w:t>
      </w:r>
      <w:r>
        <w:rPr>
          <w:b/>
          <w:rFonts w:ascii="Source Serif 4" w:hAnsi="Source Serif 4" w:cs="Source Serif 4" w:eastAsia="Source Serif 4"/>
          <w:sz w:val="22"/>
          <w:szCs w:val="22"/>
          <w:color w:val="142822"/>
        </w:rPr>
        <w:t>Painting</w:t>
      </w:r>
      <w:r>
        <w:rPr>
          <w:rFonts w:ascii="Source Serif 4" w:hAnsi="Source Serif 4" w:cs="Source Serif 4" w:eastAsia="Source Serif 4"/>
          <w:sz w:val="22"/>
          <w:szCs w:val="22"/>
          <w:color w:val="142822"/>
        </w:rPr>
        <w:t xml:space="preserve"> is what has accumulated on that substrate: expectations, associations, fears, habits, meanings, loyalties, wounds, skills, assumptions, and patterns of care.</w:t>
      </w:r>
    </w:p>
    <w:p>
      <w:pPr>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Character</w:t>
      </w:r>
      <w:r>
        <w:rPr>
          <w:rFonts w:ascii="Source Serif 4" w:hAnsi="Source Serif 4" w:cs="Source Serif 4" w:eastAsia="Source Serif 4"/>
          <w:sz w:val="22"/>
          <w:szCs w:val="22"/>
          <w:color w:val="142822"/>
        </w:rPr>
        <w:t xml:space="preserve"> is the relatively stable action policy that emerges when Little c repeatedly interprets and responds through that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distinction prevents a common confusion. The Canvas is not itself fear, belief, identity, or personality. It is what carries the changing pattern. The Painting is not the whole of Little c. It is the learned organization through which the current moment is read. Character is not an invisible essence. It is the Painting showing itself in action.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chapter focuses on the Canvas and the mechanisms that update it. Chapter 6 turns toward the Painting itself: what was placed there, how culture protects it, and how Little c can become a more conscious painter.</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Experience Loop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Stream arrives as a fully situated moment: sights, sounds, body state, social context, stakes, and the memories the situation activates.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does not receive that stream raw.</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existing Painting is already participating.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Experience Loop can now be stated with stable terms:</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Input:</w:t>
      </w:r>
      <w:r>
        <w:rPr>
          <w:rFonts w:ascii="Source Serif 4" w:hAnsi="Source Serif 4" w:cs="Source Serif 4" w:eastAsia="Source Serif 4"/>
          <w:sz w:val="22"/>
          <w:szCs w:val="22"/>
          <w:color w:val="142822"/>
        </w:rPr>
        <w:t xml:space="preserve"> The Reality Stream brings the present situation.</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Interpretation:</w:t>
      </w:r>
      <w:r>
        <w:rPr>
          <w:rFonts w:ascii="Source Serif 4" w:hAnsi="Source Serif 4" w:cs="Source Serif 4" w:eastAsia="Source Serif 4"/>
          <w:sz w:val="22"/>
          <w:szCs w:val="22"/>
          <w:color w:val="142822"/>
        </w:rPr>
        <w:t xml:space="preserve"> The Painting supplies accumulated meaning.</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Intent:</w:t>
      </w:r>
      <w:r>
        <w:rPr>
          <w:rFonts w:ascii="Source Serif 4" w:hAnsi="Source Serif 4" w:cs="Source Serif 4" w:eastAsia="Source Serif 4"/>
          <w:sz w:val="22"/>
          <w:szCs w:val="22"/>
          <w:color w:val="142822"/>
        </w:rPr>
        <w:t xml:space="preserve"> Little c encounters possible responses and commits toward one.</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Rendering:</w:t>
      </w:r>
      <w:r>
        <w:rPr>
          <w:rFonts w:ascii="Source Serif 4" w:hAnsi="Source Serif 4" w:cs="Source Serif 4" w:eastAsia="Source Serif 4"/>
          <w:sz w:val="22"/>
          <w:szCs w:val="22"/>
          <w:color w:val="142822"/>
        </w:rPr>
        <w:t xml:space="preserve"> The body carries the action into the Frame.</w:t>
      </w:r>
    </w:p>
    <w:p>
      <w:pPr>
        <w:pStyle w:val="ListBullet"/>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Return:</w:t>
      </w:r>
      <w:r>
        <w:rPr>
          <w:rFonts w:ascii="Source Serif 4" w:hAnsi="Source Serif 4" w:cs="Source Serif 4" w:eastAsia="Source Serif 4"/>
          <w:sz w:val="22"/>
          <w:szCs w:val="22"/>
          <w:color w:val="142822"/>
        </w:rPr>
        <w:t xml:space="preserve"> Consequence is felt, interpreted, and carried forward as an update to the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is retained is not a complete recording of sensory life. Breakfast details fade. The exact color of an ordinary sky disappears. But a shift in trust may remain. A sentence that reorganized a life may continue shaping action for years.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these consequential updates </w:t>
      </w:r>
      <w:r>
        <w:rPr>
          <w:b/>
          <w:rFonts w:ascii="Source Serif 4" w:hAnsi="Source Serif 4" w:cs="Source Serif 4" w:eastAsia="Source Serif 4"/>
          <w:sz w:val="22"/>
          <w:szCs w:val="22"/>
          <w:color w:val="142822"/>
        </w:rPr>
        <w:t>deltas</w:t>
      </w:r>
      <w:r>
        <w:rPr>
          <w:rFonts w:ascii="Source Serif 4" w:hAnsi="Source Serif 4" w:cs="Source Serif 4" w:eastAsia="Source Serif 4"/>
          <w:sz w:val="22"/>
          <w:szCs w:val="22"/>
          <w:color w:val="142822"/>
        </w:rPr>
        <w:t>: differences that altered the system enough to influence what came next.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carries the deltas.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is their accumulated organization.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Every loop begins from the state left by earlier loops.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three stable terms can be related formally:</w:t>
      </w:r>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C</m:t>
              </m:r>
            </m:e>
            <m:sub>
              <m:r>
                <m:rPr>
                  <m:sty m:val="p"/>
                </m:rPr>
                <m:t>t+1</m:t>
              </m:r>
            </m:sub>
          </m:sSub>
          <m:r>
            <m:rPr>
              <m:sty m:val="p"/>
            </m:rPr>
            <m:t> = U(</m:t>
          </m:r>
          <m:sSub>
            <m:e>
              <m:r>
                <m:rPr>
                  <m:sty m:val="p"/>
                </m:rPr>
                <m:t>C</m:t>
              </m:r>
            </m:e>
            <m:sub>
              <m:r>
                <m:rPr>
                  <m:sty m:val="p"/>
                </m:rPr>
                <m:t>t</m:t>
              </m:r>
            </m:sub>
          </m:sSub>
          <m:r>
            <m:rPr>
              <m:sty m:val="p"/>
            </m:rPr>
            <m:t>, </m:t>
          </m:r>
          <m:sSub>
            <m:e>
              <m:r>
                <m:rPr>
                  <m:sty m:val="p"/>
                </m:rPr>
                <m:t>Δ</m:t>
              </m:r>
            </m:e>
            <m:sub>
              <m:r>
                <m:rPr>
                  <m:sty m:val="p"/>
                </m:rPr>
                <m:t>t</m:t>
              </m:r>
            </m:sub>
          </m:sSub>
          <m:r>
            <m:rPr>
              <m:sty m:val="p"/>
            </m:rPr>
            <m:t>)</m:t>
          </m:r>
        </m:oMath>
      </m:oMathPara>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P</m:t>
              </m:r>
            </m:e>
            <m:sub>
              <m:r>
                <m:rPr>
                  <m:sty m:val="p"/>
                </m:rPr>
                <m:t>t</m:t>
              </m:r>
            </m:sub>
          </m:sSub>
          <m:r>
            <m:rPr>
              <m:sty m:val="p"/>
            </m:rPr>
            <m:t> = Ψ(</m:t>
          </m:r>
          <m:sSub>
            <m:e>
              <m:r>
                <m:rPr>
                  <m:sty m:val="p"/>
                </m:rPr>
                <m:t>C</m:t>
              </m:r>
            </m:e>
            <m:sub>
              <m:r>
                <m:rPr>
                  <m:sty m:val="p"/>
                </m:rPr>
                <m:t>t</m:t>
              </m:r>
            </m:sub>
          </m:sSub>
          <m:r>
            <m:rPr>
              <m:sty m:val="p"/>
            </m:rPr>
            <m:t>)</m:t>
          </m:r>
        </m:oMath>
      </m:oMathPara>
    </w:p>
    <w:p>
      <w:pPr>
        <w:pStyle w:val="Equation"/>
        <w:keepLines/>
        <w:spacing w:before="0" w:after="80" w:line="320" w:lineRule="auto"/>
        <w:ind w:left="0" w:right="0" w:firstLine="0"/>
        <w:jc w:val="center"/>
        <w:widowControl w:val="1"/>
        <w:suppressAutoHyphens w:val="1"/>
      </w:pPr>
      <m:oMathPara>
        <m:oMathParaPr>
          <m:jc m:val="center"/>
        </m:oMathParaPr>
        <m:oMath>
          <m:sSub>
            <m:e>
              <m:r>
                <m:rPr>
                  <m:sty m:val="p"/>
                </m:rPr>
                <m:t>π</m:t>
              </m:r>
            </m:e>
            <m:sub>
              <m:r>
                <m:rPr>
                  <m:sty m:val="p"/>
                </m:rPr>
                <m:t>t</m:t>
              </m:r>
            </m:sub>
          </m:sSub>
          <m:r>
            <m:rPr>
              <m:sty m:val="p"/>
            </m:rPr>
            <m:t>(</m:t>
          </m:r>
          <m:sSub>
            <m:e>
              <m:r>
                <m:rPr>
                  <m:sty m:val="p"/>
                </m:rPr>
                <m:t>a</m:t>
              </m:r>
            </m:e>
            <m:sub>
              <m:r>
                <m:rPr>
                  <m:sty m:val="p"/>
                </m:rPr>
                <m:t>t</m:t>
              </m:r>
            </m:sub>
          </m:sSub>
          <m:r>
            <m:rPr>
              <m:sty m:val="p"/>
            </m:rPr>
            <m:t> ∣ </m:t>
          </m:r>
          <m:sSub>
            <m:e>
              <m:r>
                <m:rPr>
                  <m:sty m:val="p"/>
                </m:rPr>
                <m:t>RS</m:t>
              </m:r>
            </m:e>
            <m:sub>
              <m:r>
                <m:rPr>
                  <m:sty m:val="p"/>
                </m:rPr>
                <m:t>t</m:t>
              </m:r>
            </m:sub>
          </m:sSub>
          <m:r>
            <m:rPr>
              <m:sty m:val="p"/>
            </m:rPr>
            <m:t>) = Π(</m:t>
          </m:r>
          <m:sSub>
            <m:e>
              <m:r>
                <m:rPr>
                  <m:sty m:val="p"/>
                </m:rPr>
                <m:t>a</m:t>
              </m:r>
            </m:e>
            <m:sub>
              <m:r>
                <m:rPr>
                  <m:sty m:val="p"/>
                </m:rPr>
                <m:t>t</m:t>
              </m:r>
            </m:sub>
          </m:sSub>
          <m:r>
            <m:rPr>
              <m:sty m:val="p"/>
            </m:rPr>
            <m:t> ∣ </m:t>
          </m:r>
          <m:sSub>
            <m:e>
              <m:r>
                <m:rPr>
                  <m:sty m:val="p"/>
                </m:rPr>
                <m:t>P</m:t>
              </m:r>
            </m:e>
            <m:sub>
              <m:r>
                <m:rPr>
                  <m:sty m:val="p"/>
                </m:rPr>
                <m:t>t</m:t>
              </m:r>
            </m:sub>
          </m:sSub>
          <m:r>
            <m:rPr>
              <m:sty m:val="p"/>
            </m:rPr>
            <m:t>, </m:t>
          </m:r>
          <m:sSub>
            <m:e>
              <m:r>
                <m:rPr>
                  <m:sty m:val="p"/>
                </m:rPr>
                <m:t>RS</m:t>
              </m:r>
            </m:e>
            <m:sub>
              <m:r>
                <m:rPr>
                  <m:sty m:val="p"/>
                </m:rPr>
                <m:t>t</m:t>
              </m:r>
            </m:sub>
          </m:sSub>
          <m:r>
            <m:rPr>
              <m:sty m:val="p"/>
            </m:rPr>
            <m:t>)</m:t>
          </m:r>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first line states that consequential change </w:t>
      </w:r>
      <m:oMath>
        <m:sSub>
          <m:e>
            <m:r>
              <m:rPr>
                <m:sty m:val="p"/>
              </m:rPr>
              <m:t>Δ</m:t>
            </m:r>
          </m:e>
          <m:sub>
            <m:r>
              <m:rPr>
                <m:sty m:val="p"/>
              </m:rPr>
              <m:t>t</m:t>
            </m:r>
          </m:sub>
        </m:sSub>
      </m:oMath>
      <w:r>
        <w:rPr>
          <w:rFonts w:ascii="Source Serif 4" w:hAnsi="Source Serif 4" w:cs="Source Serif 4" w:eastAsia="Source Serif 4"/>
          <w:sz w:val="22"/>
          <w:szCs w:val="22"/>
          <w:color w:val="142822"/>
        </w:rPr>
        <w:t xml:space="preserve"> updates the Canvas. The second states that the Painting is the organized content carried by the Canvas. The third represents Character as an action policy: the probability or tendency of action </w:t>
      </w:r>
      <m:oMath>
        <m:sSub>
          <m:e>
            <m:r>
              <m:rPr>
                <m:sty m:val="p"/>
              </m:rPr>
              <m:t>a</m:t>
            </m:r>
          </m:e>
          <m:sub>
            <m:r>
              <m:rPr>
                <m:sty m:val="p"/>
              </m:rPr>
              <m:t>t</m:t>
            </m:r>
          </m:sub>
        </m:sSub>
      </m:oMath>
      <w:r>
        <w:rPr>
          <w:rFonts w:ascii="Source Serif 4" w:hAnsi="Source Serif 4" w:cs="Source Serif 4" w:eastAsia="Source Serif 4"/>
          <w:sz w:val="22"/>
          <w:szCs w:val="22"/>
          <w:color w:val="142822"/>
        </w:rPr>
        <w:t xml:space="preserve"> depends on the present Reality Stream as interpreted through the Painting. The notation does not claim that these quantities have already been measured.</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Canvas Entropy Means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uses the word </w:t>
      </w:r>
      <w:r>
        <w:rPr>
          <w:b/>
          <w:rFonts w:ascii="Source Serif 4" w:hAnsi="Source Serif 4" w:cs="Source Serif 4" w:eastAsia="Source Serif 4"/>
          <w:sz w:val="22"/>
          <w:szCs w:val="22"/>
          <w:color w:val="142822"/>
        </w:rPr>
        <w:t>entropy</w:t>
      </w:r>
      <w:r>
        <w:rPr>
          <w:rFonts w:ascii="Source Serif 4" w:hAnsi="Source Serif 4" w:cs="Source Serif 4" w:eastAsia="Source Serif 4"/>
          <w:sz w:val="22"/>
          <w:szCs w:val="22"/>
          <w:color w:val="142822"/>
        </w:rPr>
        <w:t xml:space="preserve"> for the internal cost of fragmentation. It is not thermodynamic entropy, and it should not borrow the authority of physics.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Canvas entropy refers to conditions such as: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contradictory policies competing for control;</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unresolved fear repeatedly capturing attention;</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habitual responses that no longer fit the present;</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divided Intent;</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fragmented attention; and</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narrowed decision-space in which only familiar reactions feel available.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 inside, this overhead may feel like tension, overthinking, hesitation, urgency, exhaustion, or mental noise.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gives back what has been painted onto it. Repeated fear learns to speak quickly. Repeated avoidance becomes an available default. Repeated dishonesty makes the inner system harder to inhabit coherently. Repeated attention, truthful action, safety, and care can make different responses easier to access.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is the </w:t>
      </w:r>
      <w:r>
        <w:rPr>
          <w:b/>
          <w:rFonts w:ascii="Source Serif 4" w:hAnsi="Source Serif 4" w:cs="Source Serif 4" w:eastAsia="Source Serif 4"/>
          <w:sz w:val="22"/>
          <w:szCs w:val="22"/>
          <w:color w:val="142822"/>
        </w:rPr>
        <w:t>Intent–Entropy Inversion Principle</w:t>
      </w:r>
      <w:r>
        <w:rPr>
          <w:rFonts w:ascii="Source Serif 4" w:hAnsi="Source Serif 4" w:cs="Source Serif 4" w:eastAsia="Source Serif 4"/>
          <w:sz w:val="22"/>
          <w:szCs w:val="22"/>
          <w:color w:val="142822"/>
        </w:rPr>
        <w:t>:</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As fragmentation on the Canvas increases, Intent becomes less steady. As fragmentation decreases, Intent becomes clearer and more coherent.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Its present mathematical content is directional:</w:t>
      </w:r>
    </w:p>
    <w:p>
      <w:pPr>
        <w:pStyle w:val="Equation"/>
        <w:keepLines/>
        <w:spacing w:before="0" w:after="80" w:line="320" w:lineRule="auto"/>
        <w:ind w:left="0" w:right="0" w:firstLine="0"/>
        <w:jc w:val="center"/>
        <w:widowControl w:val="1"/>
        <w:suppressAutoHyphens w:val="1"/>
      </w:pPr>
      <m:oMathPara>
        <m:oMathParaPr>
          <m:jc m:val="center"/>
        </m:oMathParaPr>
        <m:oMath>
          <m:eqArr>
            <m:e>
              <m:r>
                <m:rPr>
                  <m:nor m:val="1"/>
                  <m:sty m:val="p"/>
                </m:rPr>
                <m:t>𝔼[Coh(</m:t>
              </m:r>
              <m:sSub>
                <m:e>
                  <m:r>
                    <m:rPr>
                      <m:nor m:val="1"/>
                      <m:sty m:val="p"/>
                    </m:rPr>
                    <m:t>I</m:t>
                  </m:r>
                </m:e>
                <m:sub>
                  <m:r>
                    <m:rPr>
                      <m:nor m:val="1"/>
                      <m:sty m:val="p"/>
                    </m:rPr>
                    <m:t>t</m:t>
                  </m:r>
                </m:sub>
              </m:sSub>
              <m:r>
                <m:rPr>
                  <m:nor m:val="1"/>
                  <m:sty m:val="p"/>
                </m:rPr>
                <m:t>) ∣ </m:t>
              </m:r>
              <m:sSub>
                <m:e>
                  <m:r>
                    <m:rPr>
                      <m:nor m:val="1"/>
                      <m:sty m:val="p"/>
                    </m:rPr>
                    <m:t>E</m:t>
                  </m:r>
                </m:e>
                <m:sub>
                  <m:r>
                    <m:rPr>
                      <m:nor m:val="1"/>
                      <m:sty m:val="p"/>
                    </m:rPr>
                    <m:t>C</m:t>
                  </m:r>
                </m:sub>
              </m:sSub>
              <m:r>
                <m:rPr>
                  <m:nor m:val="1"/>
                  <m:sty m:val="p"/>
                </m:rPr>
                <m:t>(t) = </m:t>
              </m:r>
              <m:sSub>
                <m:e>
                  <m:r>
                    <m:rPr>
                      <m:nor m:val="1"/>
                      <m:sty m:val="p"/>
                    </m:rPr>
                    <m:t>e</m:t>
                  </m:r>
                </m:e>
                <m:sub>
                  <m:r>
                    <m:rPr>
                      <m:nor m:val="1"/>
                      <m:sty m:val="p"/>
                    </m:rPr>
                    <m:t>2</m:t>
                  </m:r>
                </m:sub>
              </m:sSub>
              <m:r>
                <m:rPr>
                  <m:nor m:val="1"/>
                  <m:sty m:val="p"/>
                </m:rPr>
                <m:t>] ≤ 𝔼[Coh(</m:t>
              </m:r>
              <m:sSub>
                <m:e>
                  <m:r>
                    <m:rPr>
                      <m:nor m:val="1"/>
                      <m:sty m:val="p"/>
                    </m:rPr>
                    <m:t>I</m:t>
                  </m:r>
                </m:e>
                <m:sub>
                  <m:r>
                    <m:rPr>
                      <m:nor m:val="1"/>
                      <m:sty m:val="p"/>
                    </m:rPr>
                    <m:t>t</m:t>
                  </m:r>
                </m:sub>
              </m:sSub>
              <m:r>
                <m:rPr>
                  <m:nor m:val="1"/>
                  <m:sty m:val="p"/>
                </m:rPr>
                <m:t>) ∣ </m:t>
              </m:r>
              <m:sSub>
                <m:e>
                  <m:r>
                    <m:rPr>
                      <m:nor m:val="1"/>
                      <m:sty m:val="p"/>
                    </m:rPr>
                    <m:t>E</m:t>
                  </m:r>
                </m:e>
                <m:sub>
                  <m:r>
                    <m:rPr>
                      <m:nor m:val="1"/>
                      <m:sty m:val="p"/>
                    </m:rPr>
                    <m:t>C</m:t>
                  </m:r>
                </m:sub>
              </m:sSub>
              <m:r>
                <m:rPr>
                  <m:nor m:val="1"/>
                  <m:sty m:val="p"/>
                </m:rPr>
                <m:t>(t) = </m:t>
              </m:r>
              <m:sSub>
                <m:e>
                  <m:r>
                    <m:rPr>
                      <m:nor m:val="1"/>
                      <m:sty m:val="p"/>
                    </m:rPr>
                    <m:t>e</m:t>
                  </m:r>
                </m:e>
                <m:sub>
                  <m:r>
                    <m:rPr>
                      <m:nor m:val="1"/>
                      <m:sty m:val="p"/>
                    </m:rPr>
                    <m:t>1</m:t>
                  </m:r>
                </m:sub>
              </m:sSub>
              <m:r>
                <m:rPr>
                  <m:nor m:val="1"/>
                  <m:sty m:val="p"/>
                </m:rPr>
                <m:t>]   for </m:t>
              </m:r>
              <m:sSub>
                <m:e>
                  <m:r>
                    <m:rPr>
                      <m:nor m:val="1"/>
                      <m:sty m:val="p"/>
                    </m:rPr>
                    <m:t>e</m:t>
                  </m:r>
                </m:e>
                <m:sub>
                  <m:r>
                    <m:rPr>
                      <m:nor m:val="1"/>
                      <m:sty m:val="p"/>
                    </m:rPr>
                    <m:t>2</m:t>
                  </m:r>
                </m:sub>
              </m:sSub>
              <m:r>
                <m:rPr>
                  <m:nor m:val="1"/>
                  <m:sty m:val="p"/>
                </m:rPr>
                <m:t> &gt; </m:t>
              </m:r>
              <m:sSub>
                <m:e>
                  <m:r>
                    <m:rPr>
                      <m:nor m:val="1"/>
                      <m:sty m:val="p"/>
                    </m:rPr>
                    <m:t>e</m:t>
                  </m:r>
                </m:e>
                <m:sub>
                  <m:r>
                    <m:rPr>
                      <m:nor m:val="1"/>
                      <m:sty m:val="p"/>
                    </m:rPr>
                    <m:t>1</m:t>
                  </m:r>
                </m:sub>
              </m:sSub>
            </m:e>
            <m:e>
              <m:r>
                <m:rPr>
                  <m:nor m:val="1"/>
                  <m:sty m:val="p"/>
                </m:rPr>
                <m:t>   (DOT directional hypothesis)</m:t>
              </m:r>
            </m:e>
          </m:eqArr>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inequality states a directional hypothesis: under comparable conditions, higher Canvas entropy </w:t>
      </w:r>
      <m:oMath>
        <m:sSub>
          <m:e>
            <m:r>
              <m:rPr>
                <m:sty m:val="p"/>
              </m:rPr>
              <m:t>E</m:t>
            </m:r>
          </m:e>
          <m:sub>
            <m:r>
              <m:rPr>
                <m:sty m:val="p"/>
              </m:rPr>
              <m:t>C</m:t>
            </m:r>
          </m:sub>
        </m:sSub>
      </m:oMath>
      <w:r>
        <w:rPr>
          <w:rFonts w:ascii="Source Serif 4" w:hAnsi="Source Serif 4" w:cs="Source Serif 4" w:eastAsia="Source Serif 4"/>
          <w:sz w:val="22"/>
          <w:szCs w:val="22"/>
          <w:color w:val="142822"/>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presently a conceptual principle, not a quantified law. Its value is operational. It tells the reader what to inspect: conflict, attentional capture, narrowing, and the difference between the action intended and the action repeatedly rendered.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Feeling is part of that inspection.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feedback, not automatic verdict.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Forming Character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Over time, repeated interpretation and action become the person’s default way of meeting the world.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appears in motion.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patterns form Character.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Character can change because the Canvas can update.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work is not accomplished through insight alone. The Painting was formed through immersion, repetition, reward, punishment, emotion, and consequence. Repainting often requires repeated contact with the same edge until a different movement becomes possible.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how the painter re-enters the process.</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Coupling: When Information Becomes Identity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uses </w:t>
      </w:r>
      <w:r>
        <w:rPr>
          <w:b/>
          <w:rFonts w:ascii="Source Serif 4" w:hAnsi="Source Serif 4" w:cs="Source Serif 4" w:eastAsia="Source Serif 4"/>
          <w:sz w:val="22"/>
          <w:szCs w:val="22"/>
          <w:color w:val="142822"/>
        </w:rPr>
        <w:t>coupling</w:t>
      </w:r>
      <w:r>
        <w:rPr>
          <w:rFonts w:ascii="Source Serif 4" w:hAnsi="Source Serif 4" w:cs="Source Serif 4" w:eastAsia="Source Serif 4"/>
          <w:sz w:val="22"/>
          <w:szCs w:val="22"/>
          <w:color w:val="142822"/>
        </w:rPr>
        <w:t xml:space="preserve"> for a specific confusion: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pattern is written deeply enough that Little c stops treating it as information and begins treating it as identity.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Instead of “this is moving through my system,” the person concludes, “this is what I am.”</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observer is confused with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Coupling is not merely connection. Little c must be connected to the body, environment, memory, and other people in order to live. The problem is fusion: the loss of distinction between the experiencer and the accumulated interpretation being experienced.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Chapter 2 used </w:t>
      </w:r>
      <w:r>
        <w:rPr>
          <w:i/>
          <w:rFonts w:ascii="Source Serif 4" w:hAnsi="Source Serif 4" w:cs="Source Serif 4" w:eastAsia="Source Serif 4"/>
          <w:sz w:val="22"/>
          <w:szCs w:val="22"/>
          <w:color w:val="142822"/>
        </w:rPr>
        <w:t>decoupling</w:t>
      </w:r>
      <w:r>
        <w:rPr>
          <w:rFonts w:ascii="Source Serif 4" w:hAnsi="Source Serif 4" w:cs="Source Serif 4" w:eastAsia="Source Serif 4"/>
          <w:sz w:val="22"/>
          <w:szCs w:val="22"/>
          <w:color w:val="142822"/>
        </w:rP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and deepest coupling begins through the body.</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Layer: Body Coupling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strokes on the Painting are not philosophical.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They are the consequences of being born through one body.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Hunger, warmth, pain, comfort, illness, relief, touch, movement, and safety all arrive through the same interface. The body is the only point of contact available to the developing person. It therefore becomes difficult to distinguish:</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have this experience through a body.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am only this body.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calls this </w:t>
      </w:r>
      <w:r>
        <w:rPr>
          <w:b/>
          <w:rFonts w:ascii="Source Serif 4" w:hAnsi="Source Serif 4" w:cs="Source Serif 4" w:eastAsia="Source Serif 4"/>
          <w:sz w:val="22"/>
          <w:szCs w:val="22"/>
          <w:color w:val="142822"/>
        </w:rPr>
        <w:t>Body Coupling</w:t>
      </w:r>
      <w:r>
        <w:rPr>
          <w:rFonts w:ascii="Source Serif 4" w:hAnsi="Source Serif 4" w:cs="Source Serif 4" w:eastAsia="Source Serif 4"/>
          <w:sz w:val="22"/>
          <w:szCs w:val="22"/>
          <w:color w:val="142822"/>
        </w:rPr>
        <w:t xml:space="preserve">, or </w:t>
      </w:r>
      <w:r>
        <w:rPr>
          <w:b/>
          <w:rFonts w:ascii="Source Serif 4" w:hAnsi="Source Serif 4" w:cs="Source Serif 4" w:eastAsia="Source Serif 4"/>
          <w:sz w:val="22"/>
          <w:szCs w:val="22"/>
          <w:color w:val="142822"/>
        </w:rPr>
        <w:t>Avatar–Self Fusion</w:t>
      </w:r>
      <w:r>
        <w:rPr>
          <w:rFonts w:ascii="Source Serif 4" w:hAnsi="Source Serif 4" w:cs="Source Serif 4" w:eastAsia="Source Serif 4"/>
          <w:sz w:val="22"/>
          <w:szCs w:val="22"/>
          <w:color w:val="142822"/>
        </w:rPr>
        <w: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i/>
          <w:rFonts w:ascii="Source Serif 4" w:hAnsi="Source Serif 4" w:cs="Source Serif 4" w:eastAsia="Source Serif 4"/>
          <w:sz w:val="22"/>
          <w:szCs w:val="22"/>
          <w:color w:val="142822"/>
        </w:rPr>
        <w:t>I am hurting</w:t>
      </w:r>
      <w:r>
        <w:rPr>
          <w:rFonts w:ascii="Source Serif 4" w:hAnsi="Source Serif 4" w:cs="Source Serif 4" w:eastAsia="Source Serif 4"/>
          <w:sz w:val="22"/>
          <w:szCs w:val="22"/>
          <w:color w:val="142822"/>
        </w:rPr>
        <w:t xml:space="preserve">. A racing heart can become </w:t>
      </w:r>
      <w:r>
        <w:rPr>
          <w:i/>
          <w:rFonts w:ascii="Source Serif 4" w:hAnsi="Source Serif 4" w:cs="Source Serif 4" w:eastAsia="Source Serif 4"/>
          <w:sz w:val="22"/>
          <w:szCs w:val="22"/>
          <w:color w:val="142822"/>
        </w:rPr>
        <w:t>I am afraid</w:t>
      </w:r>
      <w:r>
        <w:rPr>
          <w:rFonts w:ascii="Source Serif 4" w:hAnsi="Source Serif 4" w:cs="Source Serif 4" w:eastAsia="Source Serif 4"/>
          <w:sz w:val="22"/>
          <w:szCs w:val="22"/>
          <w:color w:val="142822"/>
        </w:rPr>
        <w:t xml:space="preserve"> before Little c can distinguish the signal from the interpretation.</w:t>
      </w:r>
      <w:r>
        <w:rPr>
          <w:rFonts w:ascii="Source Serif 4" w:hAnsi="Source Serif 4" w:cs="Source Serif 4" w:eastAsia="Source Serif 4"/>
          <w:color w:val="142822"/>
          <w:sz w:val="22"/>
          <w:vertAlign w:val="superscript"/>
          <w:szCs w:val="22"/>
        </w:rPr>
        <w:t>15</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Frame reinforces identification because embodiment is continuous and consequential.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Fine-tuning may be interpreted within DOT as a condition that makes embodied experience possible. The scientific and philosophical literature contains substantial disagreement about what fine-tuning establishes and how it should be explained.</w:t>
      </w:r>
      <w:r>
        <w:rPr>
          <w:rFonts w:ascii="Source Serif 4" w:hAnsi="Source Serif 4" w:cs="Source Serif 4" w:eastAsia="Source Serif 4"/>
          <w:color w:val="142822"/>
          <w:sz w:val="22"/>
          <w:vertAlign w:val="superscript"/>
          <w:szCs w:val="22"/>
        </w:rPr>
        <w:t>19</w:t>
      </w:r>
      <w:r>
        <w:rPr>
          <w:rFonts w:ascii="Source Serif 4" w:hAnsi="Source Serif 4" w:cs="Source Serif 4" w:eastAsia="Source Serif 4"/>
          <w:sz w:val="22"/>
          <w:szCs w:val="22"/>
          <w:color w:val="142822"/>
        </w:rPr>
        <w:t xml:space="preserve"> It cannot be presented as independent evidence that DOT’s explanation is correct.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practical point survives:</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is the indispensable interface of this life, but the experience arising through it need not be treated as the complete definition of the experiencer.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Decoupling does not deny embodiment.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makes embodiment more accurately visible.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Second Layer: Social Coupling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Body Coupling begins before language. Social Coupling enters through the body already being experienced as 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A parent’s look, a classroom’s laughter, a hand withdrawn, a name spoken with warmth, a comparison, a punishment, or an invitation does not land as neutral external data. It feels like information about </w:t>
      </w:r>
      <w:r>
        <w:rPr>
          <w:i/>
          <w:rFonts w:ascii="Source Serif 4" w:hAnsi="Source Serif 4" w:cs="Source Serif 4" w:eastAsia="Source Serif 4"/>
          <w:sz w:val="22"/>
          <w:szCs w:val="22"/>
          <w:color w:val="142822"/>
        </w:rPr>
        <w:t>me</w:t>
      </w:r>
      <w:r>
        <w:rPr>
          <w:rFonts w:ascii="Source Serif 4" w:hAnsi="Source Serif 4" w:cs="Source Serif 4" w:eastAsia="Source Serif 4"/>
          <w:sz w:val="22"/>
          <w:szCs w:val="22"/>
          <w:color w:val="142822"/>
        </w:rPr>
        <w: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Social meaning therefore enters the Canvas first as consequence.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Warmth.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Tightness.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Expansion.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Collapse.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Relief.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Alarm.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Wanting to hide.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Wanting to be seen.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mature sentence—“I am valuable,” “I am ashamed,” “I am unsafe,” “I must perform to belong”—may come later. The pattern is often felt before it is named.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Repeated under emotional force, these signals become expectations. The child learns not only which behaviors receive reward or punishment, but which form of self seems permitted in that environment. The world begins to be anticipated.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Social Coupling:</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responses of the surrounding world become accumulated meanings about identity, belonging, danger, and possibility.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Feeling as Evidence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Feeling is not the embarrassing residue of physics.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part of the phenomenon.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feeling must be placed correctly.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not an objective record of the external world. It is subjective data about the condition of the interpreter in relation to the world.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knot in the stomach is real. It may register danger, memory, anticipation, conflict, hunger, illness, or an inherited expectation. Its reality does not settle which interpretation is correct.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the Subjective Data Principle operating inside the Canvas:</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Include the feeling. Inspect what it may be carrying. Do not promote it into truth without further inquiry.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Scientific difficulty does not make feeling unreal. Privacy does not make it meaningless. At the same time, first-person certainty does not make an explanation scientifically established.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requires both forms of honesty.</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and the Narrowing of Decision-Space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fear response tells Little c that some part of the system is predicting threat. Contemporary neuroscience also cautions against treating conscious fear, defensive behavior, and physiological threat response as one undifferentiated mechanism.</w:t>
      </w:r>
      <w:r>
        <w:rPr>
          <w:rFonts w:ascii="Source Serif 4" w:hAnsi="Source Serif 4" w:cs="Source Serif 4" w:eastAsia="Source Serif 4"/>
          <w:color w:val="142822"/>
          <w:sz w:val="22"/>
          <w:vertAlign w:val="superscript"/>
          <w:szCs w:val="22"/>
        </w:rPr>
        <w:t>16</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Sometimes the prediction is immediate and accurate. Fire is spreading. Violence is present. The body is in danger. A protective response may be necessary.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is not concerned with abolishing that signal.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Its concern is the way an unresolved prediction can become a governing policy.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DOT reserves the capitalized term </w:t>
      </w:r>
      <w:r>
        <w:rPr>
          <w:b/>
          <w:rFonts w:ascii="Source Serif 4" w:hAnsi="Source Serif 4" w:cs="Source Serif 4" w:eastAsia="Source Serif 4"/>
          <w:sz w:val="22"/>
          <w:szCs w:val="22"/>
          <w:color w:val="142822"/>
        </w:rPr>
        <w:t>Fear</w:t>
      </w:r>
      <w:r>
        <w:rPr>
          <w:rFonts w:ascii="Source Serif 4" w:hAnsi="Source Serif 4" w:cs="Source Serif 4" w:eastAsia="Source Serif 4"/>
          <w:sz w:val="22"/>
          <w:szCs w:val="22"/>
          <w:color w:val="142822"/>
        </w:rPr>
        <w:t xml:space="preserve"> for what happens when the signal becomes a governing contraction:</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is the governing contraction that organizes decision-space around a predicted threat.</w:t>
      </w:r>
    </w:p>
    <w:p>
      <w:pPr>
        <w:pStyle w:val="Equation"/>
        <w:keepLines/>
        <w:spacing w:before="0" w:after="80" w:line="320" w:lineRule="auto"/>
        <w:ind w:left="0" w:right="0" w:firstLine="0"/>
        <w:jc w:val="center"/>
        <w:widowControl w:val="1"/>
        <w:suppressAutoHyphens w:val="1"/>
      </w:pPr>
      <m:oMathPara>
        <m:oMathParaPr>
          <m:jc m:val="center"/>
        </m:oMathParaPr>
        <m:oMath>
          <m:sSubSup>
            <m:e>
              <m:r>
                <m:rPr>
                  <m:sty m:val="p"/>
                </m:rPr>
                <m:t>𝒟</m:t>
              </m:r>
            </m:e>
            <m:sub>
              <m:r>
                <m:rPr>
                  <m:sty m:val="p"/>
                </m:rPr>
                <m:t>t</m:t>
              </m:r>
            </m:sub>
            <m:sup>
              <m:r>
                <m:rPr>
                  <m:sty m:val="p"/>
                </m:rPr>
                <m:t>Fear</m:t>
              </m:r>
            </m:sup>
          </m:sSubSup>
          <m:r>
            <m:rPr>
              <m:sty m:val="p"/>
            </m:rPr>
            <m:t> ⊂ </m:t>
          </m:r>
          <m:sSub>
            <m:e>
              <m:r>
                <m:rPr>
                  <m:sty m:val="p"/>
                </m:rPr>
                <m:t>𝒟</m:t>
              </m:r>
            </m:e>
            <m:sub>
              <m:r>
                <m:rPr>
                  <m:sty m:val="p"/>
                </m:rPr>
                <m:t>t</m:t>
              </m:r>
            </m:sub>
          </m:sSub>
        </m:oMath>
      </m:oMathPara>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The subset relation expresses narrowing: the drafts that remain accessible under governing Fear, </w:t>
      </w:r>
      <m:oMath>
        <m:sSubSup>
          <m:e>
            <m:r>
              <m:rPr>
                <m:sty m:val="p"/>
              </m:rPr>
              <m:t>𝒟</m:t>
            </m:r>
          </m:e>
          <m:sub>
            <m:r>
              <m:rPr>
                <m:sty m:val="p"/>
              </m:rPr>
              <m:t>t</m:t>
            </m:r>
          </m:sub>
          <m:sup>
            <m:r>
              <m:rPr>
                <m:sty m:val="p"/>
              </m:rPr>
              <m:t>Fear</m:t>
            </m:r>
          </m:sup>
        </m:sSubSup>
      </m:oMath>
      <w:r>
        <w:rPr>
          <w:rFonts w:ascii="Source Serif 4" w:hAnsi="Source Serif 4" w:cs="Source Serif 4" w:eastAsia="Source Serif 4"/>
          <w:sz w:val="22"/>
          <w:szCs w:val="22"/>
          <w:color w:val="142822"/>
        </w:rPr>
        <w:t xml:space="preserve">, are drawn from but do not exhaust the drafts otherwise available, </w:t>
      </w:r>
      <m:oMath>
        <m:sSub>
          <m:e>
            <m:r>
              <m:rPr>
                <m:sty m:val="p"/>
              </m:rPr>
              <m:t>𝒟</m:t>
            </m:r>
          </m:e>
          <m:sub>
            <m:r>
              <m:rPr>
                <m:sty m:val="p"/>
              </m:rPr>
              <m:t>t</m:t>
            </m:r>
          </m:sub>
        </m:sSub>
      </m:oMath>
      <w:r>
        <w:rPr>
          <w:rFonts w:ascii="Source Serif 4" w:hAnsi="Source Serif 4" w:cs="Source Serif 4" w:eastAsia="Source Serif 4"/>
          <w:sz w:val="22"/>
          <w:szCs w:val="22"/>
          <w:color w:val="142822"/>
        </w:rPr>
        <w:t>. It does not imply that every removed option was safe or wise.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approaches a conversation, a height, a decision, a relationship, or a different version of self. The situation passes through the Painting. If threat is predicted, the available field contracts.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may want to speak, but silence feels safer.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may want to love, but withdrawal feels safer.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may want to tell the truth, but performance feels safer.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may want to change, but the familiar contraction feels safer.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 is real.</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predicted danger may or may not fit the present.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Human Identity Trap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When Fear narrows Intent long enough, the narrowing begins to feel like 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 xml:space="preserve">This is the </w:t>
      </w:r>
      <w:r>
        <w:rPr>
          <w:b/>
          <w:rFonts w:ascii="Source Serif 4" w:hAnsi="Source Serif 4" w:cs="Source Serif 4" w:eastAsia="Source Serif 4"/>
          <w:sz w:val="22"/>
          <w:szCs w:val="22"/>
          <w:color w:val="142822"/>
        </w:rPr>
        <w:t>Human Identity Trap</w:t>
      </w:r>
      <w:r>
        <w:rPr>
          <w:rFonts w:ascii="Source Serif 4" w:hAnsi="Source Serif 4" w:cs="Source Serif 4" w:eastAsia="Source Serif 4"/>
          <w:sz w:val="22"/>
          <w:szCs w:val="22"/>
          <w:color w:val="142822"/>
        </w:rPr>
        <w:t>:</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mistakes a limited Painting for the whole self and organizes life around protecting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how a status quo enters the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problem is not that every inherited pattern is false. Inheritance contains language, knowledge, survival, affection, skill, and accumulated human achievement. The trap is the inability to distinguish what was inherited from what is true.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Fear-Gating Principle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is not merely an emotion in DOT. It can become a gate.</w:t>
      </w:r>
    </w:p>
    <w:p>
      <w:pPr>
        <w:pStyle w:val="Epigraph"/>
        <w:keepLines/>
        <w:spacing w:before="0" w:after="80" w:line="320" w:lineRule="auto"/>
        <w:ind w:left="0" w:right="0" w:firstLine="170"/>
        <w:jc w:val="left"/>
        <w:widowControl w:val="1"/>
        <w:suppressAutoHyphens w:val="1"/>
      </w:pPr>
      <w:r>
        <w:rPr>
          <w:b/>
          <w:rFonts w:ascii="Source Serif 4" w:hAnsi="Source Serif 4" w:cs="Source Serif 4" w:eastAsia="Source Serif 4"/>
          <w:sz w:val="22"/>
          <w:szCs w:val="22"/>
          <w:color w:val="142822"/>
        </w:rPr>
        <w:t>Fear-Gating Principle:</w:t>
      </w:r>
      <w:r>
        <w:rPr>
          <w:rFonts w:ascii="Source Serif 4" w:hAnsi="Source Serif 4" w:cs="Source Serif 4" w:eastAsia="Source Serif 4"/>
          <w:sz w:val="22"/>
          <w:szCs w:val="22"/>
          <w:color w:val="142822"/>
        </w:rPr>
        <w:t xml:space="preserve"> Any unresolved fear on the Canvas may narrow Intent, distort perception, and prevent Little c from entering that region of experience with full authorship.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Real danger may require decisive action. The gate is the contraction that continues to govern beyond what the present condition requires.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therefore distinguishes signal, care, and governing Fear.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signal may be accurate: the fire is spreading.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Care may direct action: protect the child, move the body, repair the harm, prepare for the future.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becomes governing when care collapses into panic, protection into control, or warning into a lasting loss of decision-space.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rational movement is the clearest response available to the actual conditions.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fear response may help sound the alarm.</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should not govern the entire inquiry after the information has been received.</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Repainting the Canvas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hardened Painting is not fate.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r>
        <w:rPr>
          <w:rFonts w:ascii="Source Serif 4" w:hAnsi="Source Serif 4" w:cs="Source Serif 4" w:eastAsia="Source Serif 4"/>
          <w:color w:val="142822"/>
          <w:sz w:val="22"/>
          <w:vertAlign w:val="superscript"/>
          <w:szCs w:val="22"/>
        </w:rPr>
        <w:t>17,18</w:t>
      </w:r>
      <w:r>
        <w:rPr>
          <w:rFonts w:ascii="Source Serif 4" w:hAnsi="Source Serif 4" w:cs="Source Serif 4" w:eastAsia="Source Serif 4"/>
          <w:sz w:val="22"/>
          <w:szCs w:val="22"/>
          <w:color w:val="142822"/>
        </w:rP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 patterns can be tested through ordinary practice. Others formed through trauma, violence, deprivation, or prolonged instability and should not be confronted recklessly. Safety and gradual exposure may be part of the work.</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Courage is not the performance of danger.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the recovery of choice.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loop of repainting is already familiar:</w:t>
      </w:r>
    </w:p>
    <w:p>
      <w:pPr>
        <w:pStyle w:val="Epigraph"/>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notice the pattern → identify what it predicts → test the prediction carefully → receive consequence → update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point is not to erase the Canvas. Without persistence, Little c could not learn. The point is to stop confusing an inherited protective pattern with the whole 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can become the lock.</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Truth helps identify the gate.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Love is the condition in which Fear no longer governs what Little c is permitted to see or choose.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Conclusion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is DOT’s model of cumulative experience. It carries the changing state through which earlier consequence participates in the present.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is the accumulated organization on that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Character is the Painting rendered through repeated action.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architecture does not require feelings to be infallible, the body to be unreal, or every fear to be irrational. It requires the subjective to be included, interpreted, and tested rather than ignored or worshipped.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not only encountering the world.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encountering the world through accumulated patterns of 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Once a pattern becomes visible, Little c is no longer only being shaped by it. Participation becomes possible. The person can begin to distinguish information from identity, signal from inherited contraction, the Canvas from its Painting, and the Painting from the painter.</w:t>
      </w:r>
    </w:p>
    <w:p>
      <w:pPr>
        <w:sectPr>
          <w:headerReference w:type="default" r:id="rId21"/>
          <w:footerReference w:type="default" r:id="rId22"/>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CHAPTER 6</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The Painting</w:t>
      </w:r>
    </w:p>
    <w:p>
      <w:pPr>
        <w:spacing w:after="80" w:before="0" w:line="320" w:lineRule="auto"/>
        <w:jc w:val="left"/>
        <w:ind w:left="0" w:right="0" w:firstLine="170"/>
        <w:widowControl w:val="1"/>
        <w:suppressAutoHyphens w:val="1"/>
      </w:pPr>
      <w:r>
        <w:rPr>
          <w:rFonts w:ascii="Source Serif 4" w:hAnsi="Source Serif 4" w:cs="Source Serif 4" w:eastAsia="Source Serif 4"/>
          <w:i/>
          <w:color w:val="142822"/>
          <w:sz w:val="22"/>
          <w:szCs w:val="22"/>
        </w:rPr>
        <w:t>From inherited conditioning to conscious authorship</w:t>
      </w:r>
    </w:p>
    <w:p>
      <w:pPr>
        <w:spacing w:after="80" w:before="0" w:line="320" w:lineRule="auto"/>
        <w:ind w:left="0" w:right="0" w:firstLine="170"/>
        <w:jc w:val="left"/>
        <w:widowControl w:val="1"/>
        <w:suppressAutoHyphens w:val="1"/>
      </w:pP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See the Painting First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Little c never meets that stream empty-handed.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distinction matters: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Canvas carries.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interprets.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Character acts.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the loop of lived experience.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 inside the experience, this rarely feels like interpretation.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feels like reality.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why we must see the Painting first.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Yet the Painting is not the painter.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shaped you is not identical to what you are. What appears automatically within you is not necessarily your deepest Intent. A frightened reaction does not prove that Little c is fear. A prejudiced association does not make Little c irredeemably prejudiced. A habit of self-erasure does not prove that Little c was made to disappear. These patterns are real, and their consequences may be serious, but they are strokes—not essence.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chapter is about the difficult awakening from conditioning into authorship.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begins by being painted. It develops by seeing the Painting. It becomes more fully itself by learning to paint with Intent.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Metaphoric Mediation Principle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Even this language is a set of handles. Canvas, Painting, Reality Stream, Frame, and rendering are metaphors. They point toward an architecture of experience; they are not the architecture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gives us the Metaphoric Mediation Principle: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communicates its experience of deeper reality by translating it through metaphors drawn from its Reality Frame and from what has already been painted on its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metaphor can reveal something about what is being described and something about the person doing the describing.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goal is not to believe in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goal is to see yours.</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Inheritance Principle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Not every stroke has the same depth.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Inheritance Principle states: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earlier, more repeated, more emotionally charged, and more consequence-bound an experience is, the more deeply it tends to enter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Every fear marks a gate.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Compassion recognizes why the stroke formed.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Responsibility examines what the stroke is doing now.</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Is on Your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the Painting participates in every interpretation, what are we actually looking for?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Look for inherited caution tape: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People like us do not do that.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People like them cannot be trusted.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I fail, I will become nothing.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I am not needed, I will not be loved.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I change my mind, I will betray my group.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I slow down, everything will collapse.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I tell the truth, I will lose my place.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habit, and ego are not separate intruders. They are recurring organizations of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contracts the decision-space around anticipated harm.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Habit repeats what has become efficient or familiar.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Ego defends the Character Little c has learned to call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then begins protecting itself.</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Protects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 established Painting is not passive. It shapes what receives attention, how evidence is interpreted, which memories become available, and which explanations feel safe enough to consider. It can therefore recruit new experience to defend old conclusions.</w:t>
      </w:r>
      <w:r>
        <w:rPr>
          <w:rFonts w:ascii="Source Serif 4" w:hAnsi="Source Serif 4" w:cs="Source Serif 4" w:eastAsia="Source Serif 4"/>
          <w:color w:val="142822"/>
          <w:sz w:val="22"/>
          <w:vertAlign w:val="superscript"/>
          <w:szCs w:val="22"/>
        </w:rPr>
        <w:t>20</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generates the interpretation.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interpretation selects the evidence.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selected evidence confirms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loop closes.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response should not surprise us. If a belief is tied to belonging, dignity, safety, livelihood, or the love of one’s family, questioning it can feel like risking all of those at once.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 approach your Painting carefully.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task is not immediate correction.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first task is accurate sight.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Culture Inside You</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Before we can understand many of the strokes on the Painting, we must understand how a civilization enters a person.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arrives as ordinary life.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mean nearly everything you have absorbed through your senses over time.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absorb much of it before you can name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how civilization becomes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Civilization supplies the inheritance.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status quo organizes the present.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Culture carries both into you.</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Western civilization many of us inherited is neither sacred nor identical to reality. It is a historical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r>
        <w:rPr>
          <w:rFonts w:ascii="Source Serif 4" w:hAnsi="Source Serif 4" w:cs="Source Serif 4" w:eastAsia="Source Serif 4"/>
          <w:color w:val="142822"/>
          <w:sz w:val="22"/>
          <w:vertAlign w:val="superscript"/>
          <w:szCs w:val="22"/>
        </w:rPr>
        <w:t>21,22</w:t>
      </w:r>
      <w:r>
        <w:rPr>
          <w:rFonts w:ascii="Source Serif 4" w:hAnsi="Source Serif 4" w:cs="Source Serif 4" w:eastAsia="Source Serif 4"/>
          <w:sz w:val="22"/>
          <w:szCs w:val="22"/>
          <w:color w:val="142822"/>
        </w:rPr>
        <w:t xml:space="preserve"> These are not incidental stains around an otherwise perfect picture. They became part of its durable architecture.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Dominant Western institutions learned to describe land as a resource, work as labor input, time as money, attention as inventory, nature as raw material, and human beings as units of production, consumption, taxation, military power, and economic growth.</w:t>
      </w:r>
      <w:r>
        <w:rPr>
          <w:rFonts w:ascii="Source Serif 4" w:hAnsi="Source Serif 4" w:cs="Source Serif 4" w:eastAsia="Source Serif 4"/>
          <w:color w:val="142822"/>
          <w:sz w:val="22"/>
          <w:vertAlign w:val="superscript"/>
          <w:szCs w:val="22"/>
        </w:rPr>
        <w:t>24,25</w:t>
      </w:r>
      <w:r>
        <w:rPr>
          <w:rFonts w:ascii="Source Serif 4" w:hAnsi="Source Serif 4" w:cs="Source Serif 4" w:eastAsia="Source Serif 4"/>
          <w:sz w:val="22"/>
          <w:szCs w:val="22"/>
          <w:color w:val="142822"/>
        </w:rPr>
        <w:t xml:space="preserve"> They became skilled at measuring output while often neglecting the condition of the being doing the measuring.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Its machinery expanded what human beings could accomplish. It also expanded the reach of the unresolved Painting directing that machinery.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Ancient fears acquired modern instruments.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is how a collective Painting survives.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becomes ordinary.</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Learning to See from Between Paintings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did not learn to see this distinction from theory alone.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experience did not place me outside culture. No one stands outside the Painting. It gave me contrast.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part of how I arrived at DOT. It is not proof of the theory. It is an honest account of the position from which I learned to ask these questions.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matters is what Little c does with the opening.</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Four Culture Traps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Culture rarely captures Little c by offering something obviously harmful. Its most durable traps begin with legitimate human needs and redirect them toward substitutes that keep the inherited Painting in place.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need is real.</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substitute is the trap.</w:t>
      </w:r>
    </w:p>
    <w:p>
      <w:pPr>
        <w:pStyle w:val="Heading2"/>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1. The Performance Trap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Every person needs to experience worth, competence, contribution, and recognition. The performance trap converts these needs into a demand for continuous proof.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Worth becomes achievement.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Rest becomes laziness.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Mistakes become identity.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Life becomes an examination for which no final grade is ever issued.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trap produces capable people who cannot feel sufficient. They may accomplish extraordinary things while remaining frightened of stillness, ordinary need, aging, failure, or being seen without the performance.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way out is not the abandonment of excellence. It is the recovery of the distinction between expression and existence. Work can reveal discipline, skill, and care. It cannot manufacture the fundamental worth of the Little c doing the work.</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may improve what you do without turning your life into evidence that you deserve to be here.</w:t>
      </w:r>
    </w:p>
    <w:p>
      <w:pPr>
        <w:pStyle w:val="Heading2"/>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2. The Accumulation Trap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Every person needs some degree of safety, continuity, and material stability. The accumulation trap converts enough into an endlessly receding horizon.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Possession becomes protection.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Control becomes security.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More becomes the answer to the fear of loss.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Enough is partly a material condition.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also an achievement of the Painting.</w:t>
      </w:r>
    </w:p>
    <w:p>
      <w:pPr>
        <w:pStyle w:val="Heading2"/>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3. The Conformity Trap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Every person needs belonging. Little c develops through relationship, recognition, and participation in something larger than itself. The conformity trap makes belonging conditional on the surrender of honest perception.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Agreement becomes loyalty.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Difference becomes betrayal.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Acceptance requires the performance of an approved Character.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then faces a painful conflict: see clearly and risk belonging, or preserve belonging by refusing to see.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Many people choose the group because exclusion is not an abstract cost. For a social being, it can feel like danger. We should understand the pressure without pretending that the resulting harm is harmless.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way out is not isolation. It is mature belonging: relationship strong enough to permit truth, difference, correction, and growth. A community that requires blindness does not protect Little c. It protects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Belonging should expand the capacity to see.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should not demand the loss of sight.</w:t>
      </w:r>
    </w:p>
    <w:p>
      <w:pPr>
        <w:pStyle w:val="Heading2"/>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4. The Selection Trap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Every person needs agency—the capacity to make meaningful choices and participate in shaping a life. The selection trap offers a growing menu while narrowing the power to determine what appears on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Freedom becomes consumption.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Choice becomes preference among supplied options.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Participation becomes clicking, purchasing, reacting, and selecting between identities prepared in advance.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Modern systems can provide enormous convenience and genuine access. They can also create the sensation of freedom while the deeper conditions of life—ownership, work, time, information, infrastructure, and political possibility—remain outside ordinary control.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is kept busy choosing without learning to author.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Even rebellion can be packaged as a style, sold back as identity, and contained within the same system it appears to reject. The person feels active while remaining predictable.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way out is not the rejection of choice. It is the recovery of authorship. Ask who designed the options, what interests shaped them, what possibilities were excluded, and whether the choice expands or contracts the decision-space of Little c and others.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Freedom is more than selection.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Freedom is participation in the creation of possibility.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why the traps are difficult to see. Little c is not foolish for entering them. It was reaching for something it genuinely needed.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work is to recover the need from the substitute.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Extraction Is Fear Made Architectural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culture traps do not remain inside individuals. When repeated across generations and encoded into institutions, they become architecture.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interprets much of this extractive form as Fear made architectural: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that there will not be enough.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that another group will gain power.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Fear of disorder, dependency, humiliation, decline, insignificance, and death.</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In this reading, civilizations externalized unresolved fear and built institutions around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Accumulation became protection against scarcity.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Domination became protection against vulnerability.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Status became protection against insignificance.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Empire became protection against competing empires.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Permanent economic growth became protection against collapse.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Control became protection against uncertainty.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fear was never removed.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was organized.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tools improve.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fear scales.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may then study the behavior produced inside this environment and call it human nature. We see competition, greed, tribalism, domination, and status-seeking and conclude that this is simply what human beings are.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asks us to look again.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Are we observing the nature of Little c?</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Or are we observing Little c after generations of immersion in a Painting organized around scarcity, hierarchy, extraction, and fear?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Conditioning is real.</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Conditioning is not essence.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generates the behavior.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behavior is offered as proof of the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loop closes.</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Performance of Normality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surface can shine while the structure underneath becomes brittle.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Progress in one dimension can conceal deterioration in another.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 we perform normality.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go to work. We pay bills. We scroll. We compete. We entertain ourselves. We repeat the approved explanations. We call exhaustion adulthood, anxiety responsibility, isolation independence, and endless accumulation success.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pretend the picture is coherent because admitting otherwise would require us to question the identities and institutions built inside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the contradiction registers on the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body tightens.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Attention fragments.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Trust declines.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Meaning thins.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Something in Little c recognizes that a life organized around extraction cannot become Love.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Sometimes the discomfort carries information about the environment. The large literature on social determinants of health likewise shows that social position and material conditions participate in patterned differences in health and distress.</w:t>
      </w:r>
      <w:r>
        <w:rPr>
          <w:rFonts w:ascii="Source Serif 4" w:hAnsi="Source Serif 4" w:cs="Source Serif 4" w:eastAsia="Source Serif 4"/>
          <w:color w:val="142822"/>
          <w:sz w:val="22"/>
          <w:vertAlign w:val="superscript"/>
          <w:szCs w:val="22"/>
        </w:rPr>
        <w:t>23</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person may be hurting, and the environment may also be disordered.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must learn to see the loop whole.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Seeing Without Hatred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To see the Painting clearly is not to declare war on everyone who carries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Hatred reproduces the Painting in another form.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preserves the contraction while changing its target.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task is to confront the stroke without denying the Little c beneath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Seeing the Painting interrupts this transfer.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These questions do not remove moral responsibility. They make responsibility more precise.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not helped by being told that every inherited stroke is your fault.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also not helped by being told that inherited strokes excuse every consequence.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Compassion and accountability belong together.</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Frame Is an Incubator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Frame and human civilization are not the same thing.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distinction allows us to consider an important possibility: the Frame may contain the conditions required for development even when the society constructed inside it remains confused.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aims at the latter.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purpose would not be perfect adaptation to an ugly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purpose would be recognition that it is a Painting.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Until that recognition, culture paints, the Canvas receives, and Character repeats. Once the Painting becomes visible, Little c can begin distinguishing inheritance from truth, reaction from Intent, and conditioning from identity.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That recognition is the beginning of emergence.</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Bootstrapping Principle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There is no uncontaminated place from which to begin.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may appear to be an impossible trap.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not.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means bootstrapping is the only available approach to self-correction from within the system.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not an escape from mediation.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the progressive refinement of mediation.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small degree of awareness makes one stroke visible. Recognizing that stroke creates the possibility of revising it. The revision alters the Painting through which the next experience is interpreted. The revised Painting then reveals something Little c could not see before.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Clarity creates the conditions for greater clarity.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how Little c bootstraps itself into authorship.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Receive help.</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 serious account of authorship requires isolation.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no one can complete the transformation on behalf of Little c. New information must still be recognized, tested, and integrated from within. Otherwise, it becomes another inherited answer painted over the old one. The language changes. The authority changes. The symbols change.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Character remains.</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 one can repaint the Canvas without the participation of the painter.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transformation is recursive.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We must begin with what made us and use it to become more than what it made.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Bootstrapping is not one method among many that begins from outside the system.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For an embedded Little c, it is how self-correction and emergence occur.</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From Painting to Painter</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Becoming the painter does not mean achieving total control.</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Authorship is not omnipotence.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is participation with increasing clarity.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Sometimes repainting means adding a new stroke: a more accurate explanation, a boundary, a skill, a relationship, or an experience of safety.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Sometimes it means weakening an old one through disuse.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Sometimes it means remaining present while the old Painting demands the familiar reaction—and choosing differently.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Be patient with this process.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Patience is not permission to avoid responsibility. It is respect for the depth of the work.</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Understanding the stroke does not erase its consequence.</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It helps us respond to the real problem.</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And this is where responsibility begins.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But once a stroke becomes visible, your relationship to it changes.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can continue protecting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can continue calling it reality.</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can continue passing it to another Canvas.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Or you can turn toward it with honesty, compassion, and Intent.</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Painting is not the painter.</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What made you is not necessarily what you are.</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did not choose your first Painting.</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You are responsible for what you paint once you can see it.</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Cadence"/>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Freedom becomes collective when we make better options real for one another.</w:t>
      </w:r>
    </w:p>
    <w:p>
      <w:pPr>
        <w:sectPr>
          <w:headerReference w:type="default" r:id="rId23"/>
          <w:footerReference w:type="default" r:id="rId24"/>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80" w:before="0" w:line="320" w:lineRule="auto"/>
        <w:jc w:val="left"/>
        <w:ind w:left="0" w:right="0" w:firstLine="170"/>
        <w:widowControl w:val="1"/>
        <w:suppressAutoHyphens w:val="1"/>
      </w:pPr>
      <w:r>
        <w:rPr>
          <w:rFonts w:ascii="Source Serif 4" w:hAnsi="Source Serif 4" w:cs="Source Serif 4" w:eastAsia="Source Serif 4"/>
          <w:b/>
          <w:color w:val="142822"/>
          <w:sz w:val="22"/>
          <w:szCs w:val="22"/>
        </w:rPr>
        <w:t>APPENDIX</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Equation and Notation Guide</w:t>
      </w:r>
    </w:p>
    <w:p>
      <w:pPr>
        <w:spacing w:after="80" w:before="0" w:line="320" w:lineRule="auto"/>
        <w:jc w:val="left"/>
        <w:ind w:left="0" w:right="0" w:firstLine="170"/>
        <w:widowControl w:val="1"/>
        <w:suppressAutoHyphens w:val="1"/>
      </w:pPr>
      <w:r>
        <w:rPr>
          <w:rFonts w:ascii="Source Serif 4" w:hAnsi="Source Serif 4" w:cs="Source Serif 4" w:eastAsia="Source Serif 4"/>
          <w:i/>
          <w:color w:val="142822"/>
          <w:sz w:val="22"/>
          <w:szCs w:val="22"/>
        </w:rPr>
        <w:t>What the mathematics states—and what it does not</w:t>
      </w:r>
    </w:p>
    <w:p>
      <w:pPr>
        <w:spacing w:after="80" w:before="0" w:line="320" w:lineRule="auto"/>
        <w:ind w:left="0" w:right="0" w:firstLine="170"/>
        <w:jc w:val="left"/>
        <w:widowControl w:val="1"/>
        <w:suppressAutoHyphens w:val="1"/>
      </w:pP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Notation conventions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subscript t marks position in an ordered sequence. It does not establish that physical reality advances in literal discrete ticks.</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F, G, U, Ψ, Π, and 𝓑 are abstract mappings. Their arguments state dependencies; their internal mechanisms remain unspecified.</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RS denotes Reality Stream; C denotes Canvas; P denotes Painting; D denotes pre-Intent drafts; I denotes Intent; a denotes action; and o denotes consequence.</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RF₀ names the physical universe as modeled from within DOT. The notation does not imply that the universe is computer software.</w:t>
      </w:r>
    </w:p>
    <w:p>
      <w:pPr>
        <w:pStyle w:val="ListBullet"/>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Coh(I) and E_C are proposed constructs. They require operational definitions before the directional relationship between them can be tested.</w:t>
      </w:r>
    </w:p>
    <w:p>
      <w:pPr>
        <w:pStyle w:val="Heading1"/>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Epistemic status of the equations</w:t>
      </w:r>
    </w:p>
    <w:p>
      <w:pPr>
        <w:pStyle w:val="Heading2"/>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Measured ordering</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2"/>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Model definitions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2"/>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DOT hypotheses</w:t>
      </w:r>
    </w:p>
    <w:p>
      <w:pPr>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Rendering Latency, the Intent–Entropy directional relationship, and the Fear-gating relation state hypotheses that could guide later operationalization. They do not report quantities that have already been measured.</w:t>
      </w:r>
    </w:p>
    <w:p>
      <w:pPr>
        <w:pStyle w:val="Cadence"/>
        <w:keepLines/>
        <w:spacing w:before="0" w:after="80" w:line="320" w:lineRule="auto"/>
        <w:ind w:left="0" w:right="0" w:firstLine="170"/>
        <w:jc w:val="left"/>
        <w:widowControl w:val="1"/>
        <w:suppressAutoHyphens w:val="1"/>
      </w:pPr>
      <w:r>
        <w:rPr>
          <w:rFonts w:ascii="Source Serif 4" w:hAnsi="Source Serif 4" w:cs="Source Serif 4" w:eastAsia="Source Serif 4"/>
          <w:sz w:val="22"/>
          <w:szCs w:val="22"/>
          <w:color w:val="142822"/>
        </w:rPr>
        <w:t>A scientific equation earns authority from measurement, prediction, and successful attempts to prove it wrong—not from notation alone.</w:t>
      </w:r>
    </w:p>
    <w:p>
      <w:pPr>
        <w:sectPr>
          <w:headerReference w:type="default" r:id="rId25"/>
          <w:footerReference w:type="default" r:id="rId26"/>
          <w:pgSz w:w="10080" w:h="14400"/>
          <w:pgMar w:top="1080" w:right="1080" w:bottom="1080" w:left="1080" w:header="480" w:footer="480" w:gutter="0"/>
          <w:cols w:space="720"/>
          <w:docGrid w:linePitch="360"/>
          <w:titlePg w:val="1"/>
        </w:sectPr>
        <w:spacing w:before="0" w:after="8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p>
    <w:p>
      <w:pPr>
        <w:spacing w:after="120" w:before="0" w:line="320" w:lineRule="auto"/>
        <w:jc w:val="left"/>
        <w:ind w:left="0" w:right="0" w:firstLine="0"/>
        <w:widowControl w:val="1"/>
        <w:suppressAutoHyphens w:val="1"/>
        <w:keepNext w:val="1"/>
      </w:pPr>
      <w:r>
        <w:rPr>
          <w:rFonts w:ascii="JetBrains Mono" w:hAnsi="JetBrains Mono" w:cs="JetBrains Mono" w:eastAsia="JetBrains Mono"/>
          <w:b/>
          <w:color w:val="285C4B"/>
          <w:sz w:val="18"/>
          <w:szCs w:val="18"/>
        </w:rPr>
        <w:t>NOTES AND SOURCES</w:t>
      </w:r>
    </w:p>
    <w:p>
      <w:pPr>
        <w:spacing w:after="180" w:before="0" w:line="300" w:lineRule="auto"/>
        <w:jc w:val="left"/>
        <w:ind w:left="0" w:right="0" w:firstLine="0"/>
        <w:widowControl w:val="1"/>
        <w:suppressAutoHyphens w:val="1"/>
        <w:keepNext w:val="1"/>
      </w:pPr>
      <w:r>
        <w:rPr>
          <w:rFonts w:ascii="Space Grotesk" w:hAnsi="Space Grotesk" w:cs="Space Grotesk" w:eastAsia="Space Grotesk"/>
          <w:b/>
          <w:color w:val="142822"/>
          <w:sz w:val="42"/>
          <w:szCs w:val="42"/>
        </w:rPr>
        <w:t>References</w:t>
      </w:r>
    </w:p>
    <w:p>
      <w:pPr>
        <w:spacing w:after="80" w:before="0" w:line="320" w:lineRule="auto"/>
        <w:ind w:left="0" w:right="0" w:firstLine="170"/>
        <w:jc w:val="left"/>
        <w:widowControl w:val="1"/>
        <w:suppressAutoHyphens w:val="1"/>
      </w:pPr>
    </w:p>
    <w:p>
      <w:pPr>
        <w:spacing w:after="80" w:before="0" w:line="320" w:lineRule="auto"/>
        <w:ind w:left="0" w:right="0" w:firstLine="170"/>
        <w:jc w:val="left"/>
        <w:widowControl w:val="1"/>
        <w:suppressAutoHyphens w:val="1"/>
      </w:pPr>
      <w:r>
        <w:rPr>
          <w:rFonts w:ascii="Source Serif 4" w:hAnsi="Source Serif 4" w:cs="Source Serif 4" w:eastAsia="Source Serif 4"/>
          <w:i/>
          <w:color w:val="142822"/>
          <w:sz w:val="22"/>
          <w:szCs w:val="22"/>
        </w:rPr>
        <w:t>Numbered citations identify external research used in the manuscript. DOT equations formalize DOT’s own model unless a passage explicitly states that an equation records a measured relationship.</w:t>
      </w:r>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 </w:t>
      </w:r>
      <w:r>
        <w:rPr>
          <w:rFonts w:ascii="Source Serif 4" w:hAnsi="Source Serif 4" w:cs="Source Serif 4" w:eastAsia="Source Serif 4"/>
          <w:color w:val="142822"/>
          <w:sz w:val="22"/>
          <w:szCs w:val="22"/>
        </w:rPr>
        <w:t>Francisco J. Varela, “Neurophenomenology: A Methodological Remedy for the Hard Problem,” Journal of Consciousness Studies 3, no. 4 (1996): 330–349.</w:t>
      </w:r>
      <w:r>
        <w:rPr>
          <w:rFonts w:ascii="Source Serif 4" w:hAnsi="Source Serif 4" w:cs="Source Serif 4" w:eastAsia="Source Serif 4"/>
          <w:sz w:val="22"/>
          <w:szCs w:val="22"/>
          <w:color w:val="142822"/>
        </w:rPr>
        <w:t xml:space="preserve"> </w:t>
      </w:r>
      <w:hyperlink r:id="rId29">
        <w:r>
          <w:rPr>
            <w:color w:val="285C4B"/>
            <w:u w:val="single"/>
            <w:rFonts w:ascii="Source Serif 4" w:hAnsi="Source Serif 4" w:cs="Source Serif 4" w:eastAsia="Source Serif 4"/>
            <w:sz w:val="22"/>
            <w:szCs w:val="22"/>
          </w:rPr>
          <w:t>https://philpapers.org/rec/VARNAM</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2. </w:t>
      </w:r>
      <w:r>
        <w:rPr>
          <w:rFonts w:ascii="Source Serif 4" w:hAnsi="Source Serif 4" w:cs="Source Serif 4" w:eastAsia="Source Serif 4"/>
          <w:color w:val="142822"/>
          <w:sz w:val="22"/>
          <w:szCs w:val="22"/>
        </w:rPr>
        <w:t>Cogitate Consortium et al., “Adversarial Testing of Global Neuronal Workspace and Integrated Information Theories of Consciousness,” Nature 642 (2025): 133–142.</w:t>
      </w:r>
      <w:r>
        <w:rPr>
          <w:rFonts w:ascii="Source Serif 4" w:hAnsi="Source Serif 4" w:cs="Source Serif 4" w:eastAsia="Source Serif 4"/>
          <w:sz w:val="22"/>
          <w:szCs w:val="22"/>
          <w:color w:val="142822"/>
        </w:rPr>
        <w:t xml:space="preserve"> </w:t>
      </w:r>
      <w:hyperlink r:id="rId30">
        <w:r>
          <w:rPr>
            <w:color w:val="285C4B"/>
            <w:u w:val="single"/>
            <w:rFonts w:ascii="Source Serif 4" w:hAnsi="Source Serif 4" w:cs="Source Serif 4" w:eastAsia="Source Serif 4"/>
            <w:sz w:val="22"/>
            <w:szCs w:val="22"/>
          </w:rPr>
          <w:t>https://doi.org/10.1038/s41586-025-08888-1</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3. </w:t>
      </w:r>
      <w:r>
        <w:rPr>
          <w:rFonts w:ascii="Source Serif 4" w:hAnsi="Source Serif 4" w:cs="Source Serif 4" w:eastAsia="Source Serif 4"/>
          <w:color w:val="142822"/>
          <w:sz w:val="22"/>
          <w:szCs w:val="22"/>
        </w:rPr>
        <w:t>Rajesh P. N. Rao and Dana H. Ballard, “Predictive Coding in the Visual Cortex: A Functional Interpretation of Some Extra-Classical Receptive-Field Effects,” Nature Neuroscience 2 (1999): 79–87.</w:t>
      </w:r>
      <w:r>
        <w:rPr>
          <w:rFonts w:ascii="Source Serif 4" w:hAnsi="Source Serif 4" w:cs="Source Serif 4" w:eastAsia="Source Serif 4"/>
          <w:sz w:val="22"/>
          <w:szCs w:val="22"/>
          <w:color w:val="142822"/>
        </w:rPr>
        <w:t xml:space="preserve"> </w:t>
      </w:r>
      <w:hyperlink r:id="rId31">
        <w:r>
          <w:rPr>
            <w:color w:val="285C4B"/>
            <w:u w:val="single"/>
            <w:rFonts w:ascii="Source Serif 4" w:hAnsi="Source Serif 4" w:cs="Source Serif 4" w:eastAsia="Source Serif 4"/>
            <w:sz w:val="22"/>
            <w:szCs w:val="22"/>
          </w:rPr>
          <w:t>https://doi.org/10.1038/4580</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4. </w:t>
      </w:r>
      <w:r>
        <w:rPr>
          <w:rFonts w:ascii="Source Serif 4" w:hAnsi="Source Serif 4" w:cs="Source Serif 4" w:eastAsia="Source Serif 4"/>
          <w:color w:val="142822"/>
          <w:sz w:val="22"/>
          <w:szCs w:val="22"/>
        </w:rPr>
        <w:t>Marisa Carrasco, “Visual Attention: The Past 25 Years,” Vision Research 51, no. 13 (2011): 1484–1525.</w:t>
      </w:r>
      <w:r>
        <w:rPr>
          <w:rFonts w:ascii="Source Serif 4" w:hAnsi="Source Serif 4" w:cs="Source Serif 4" w:eastAsia="Source Serif 4"/>
          <w:sz w:val="22"/>
          <w:szCs w:val="22"/>
          <w:color w:val="142822"/>
        </w:rPr>
        <w:t xml:space="preserve"> </w:t>
      </w:r>
      <w:hyperlink r:id="rId32">
        <w:r>
          <w:rPr>
            <w:color w:val="285C4B"/>
            <w:u w:val="single"/>
            <w:rFonts w:ascii="Source Serif 4" w:hAnsi="Source Serif 4" w:cs="Source Serif 4" w:eastAsia="Source Serif 4"/>
            <w:sz w:val="22"/>
            <w:szCs w:val="22"/>
          </w:rPr>
          <w:t>https://doi.org/10.1016/j.visres.2011.04.012</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5. </w:t>
      </w:r>
      <w:r>
        <w:rPr>
          <w:rFonts w:ascii="Source Serif 4" w:hAnsi="Source Serif 4" w:cs="Source Serif 4" w:eastAsia="Source Serif 4"/>
          <w:color w:val="142822"/>
          <w:sz w:val="22"/>
          <w:szCs w:val="22"/>
        </w:rPr>
        <w:t>Benjamin Libet et al., “Time of Conscious Intention to Act in Relation to Onset of Cerebral Activity (Readiness-Potential): The Unconscious Initiation of a Freely Voluntary Act,” Brain 106, no. 3 (1983): 623–642.</w:t>
      </w:r>
      <w:r>
        <w:rPr>
          <w:rFonts w:ascii="Source Serif 4" w:hAnsi="Source Serif 4" w:cs="Source Serif 4" w:eastAsia="Source Serif 4"/>
          <w:sz w:val="22"/>
          <w:szCs w:val="22"/>
          <w:color w:val="142822"/>
        </w:rPr>
        <w:t xml:space="preserve"> </w:t>
      </w:r>
      <w:hyperlink r:id="rId33">
        <w:r>
          <w:rPr>
            <w:color w:val="285C4B"/>
            <w:u w:val="single"/>
            <w:rFonts w:ascii="Source Serif 4" w:hAnsi="Source Serif 4" w:cs="Source Serif 4" w:eastAsia="Source Serif 4"/>
            <w:sz w:val="22"/>
            <w:szCs w:val="22"/>
          </w:rPr>
          <w:t>https://doi.org/10.1093/brain/106.3.623</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6. </w:t>
      </w:r>
      <w:r>
        <w:rPr>
          <w:rFonts w:ascii="Source Serif 4" w:hAnsi="Source Serif 4" w:cs="Source Serif 4" w:eastAsia="Source Serif 4"/>
          <w:color w:val="142822"/>
          <w:sz w:val="22"/>
          <w:szCs w:val="22"/>
        </w:rPr>
        <w:t>Aaron Schurger, Jacobo D. Sitt, and Stanislas Dehaene, “An Accumulator Model for Spontaneous Neural Activity Prior to Self-Initiated Movement,” Proceedings of the National Academy of Sciences 109, no. 42 (2012): E2904–E2913.</w:t>
      </w:r>
      <w:r>
        <w:rPr>
          <w:rFonts w:ascii="Source Serif 4" w:hAnsi="Source Serif 4" w:cs="Source Serif 4" w:eastAsia="Source Serif 4"/>
          <w:sz w:val="22"/>
          <w:szCs w:val="22"/>
          <w:color w:val="142822"/>
        </w:rPr>
        <w:t xml:space="preserve"> </w:t>
      </w:r>
      <w:hyperlink r:id="rId34">
        <w:r>
          <w:rPr>
            <w:color w:val="285C4B"/>
            <w:u w:val="single"/>
            <w:rFonts w:ascii="Source Serif 4" w:hAnsi="Source Serif 4" w:cs="Source Serif 4" w:eastAsia="Source Serif 4"/>
            <w:sz w:val="22"/>
            <w:szCs w:val="22"/>
          </w:rPr>
          <w:t>https://doi.org/10.1073/pnas.1210467109</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7. </w:t>
      </w:r>
      <w:r>
        <w:rPr>
          <w:rFonts w:ascii="Source Serif 4" w:hAnsi="Source Serif 4" w:cs="Source Serif 4" w:eastAsia="Source Serif 4"/>
          <w:color w:val="142822"/>
          <w:sz w:val="22"/>
          <w:szCs w:val="22"/>
        </w:rPr>
        <w:t>Uri Maoz et al., “Neural Precursors of Decisions That Matter—An ERP Study of Deliberate and Arbitrary Choice,” eLife 8 (2019): e39787.</w:t>
      </w:r>
      <w:r>
        <w:rPr>
          <w:rFonts w:ascii="Source Serif 4" w:hAnsi="Source Serif 4" w:cs="Source Serif 4" w:eastAsia="Source Serif 4"/>
          <w:sz w:val="22"/>
          <w:szCs w:val="22"/>
          <w:color w:val="142822"/>
        </w:rPr>
        <w:t xml:space="preserve"> </w:t>
      </w:r>
      <w:hyperlink r:id="rId35">
        <w:r>
          <w:rPr>
            <w:color w:val="285C4B"/>
            <w:u w:val="single"/>
            <w:rFonts w:ascii="Source Serif 4" w:hAnsi="Source Serif 4" w:cs="Source Serif 4" w:eastAsia="Source Serif 4"/>
            <w:sz w:val="22"/>
            <w:szCs w:val="22"/>
          </w:rPr>
          <w:t>https://doi.org/10.7554/eLife.39787</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8. </w:t>
      </w:r>
      <w:r>
        <w:rPr>
          <w:rFonts w:ascii="Source Serif 4" w:hAnsi="Source Serif 4" w:cs="Source Serif 4" w:eastAsia="Source Serif 4"/>
          <w:color w:val="142822"/>
          <w:sz w:val="22"/>
          <w:szCs w:val="22"/>
        </w:rPr>
        <w:t>Tor D. Wager and Lauren Y. Atlas, “The Neuroscience of Placebo Effects: Connecting Context, Learning and Health,” Nature Reviews Neuroscience 16 (2015): 403–418.</w:t>
      </w:r>
      <w:r>
        <w:rPr>
          <w:rFonts w:ascii="Source Serif 4" w:hAnsi="Source Serif 4" w:cs="Source Serif 4" w:eastAsia="Source Serif 4"/>
          <w:sz w:val="22"/>
          <w:szCs w:val="22"/>
          <w:color w:val="142822"/>
        </w:rPr>
        <w:t xml:space="preserve"> </w:t>
      </w:r>
      <w:hyperlink r:id="rId36">
        <w:r>
          <w:rPr>
            <w:color w:val="285C4B"/>
            <w:u w:val="single"/>
            <w:rFonts w:ascii="Source Serif 4" w:hAnsi="Source Serif 4" w:cs="Source Serif 4" w:eastAsia="Source Serif 4"/>
            <w:sz w:val="22"/>
            <w:szCs w:val="22"/>
          </w:rPr>
          <w:t>https://doi.org/10.1038/nrn3976</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9. </w:t>
      </w:r>
      <w:r>
        <w:rPr>
          <w:rFonts w:ascii="Source Serif 4" w:hAnsi="Source Serif 4" w:cs="Source Serif 4" w:eastAsia="Source Serif 4"/>
          <w:color w:val="142822"/>
          <w:sz w:val="22"/>
          <w:szCs w:val="22"/>
        </w:rPr>
        <w:t>Jon-Kar Zubieta et al., “Placebo Effects Mediated by Endogenous Opioid Activity on μ-Opioid Receptors,” Journal of Neuroscience 25, no. 34 (2005): 7754–7762.</w:t>
      </w:r>
      <w:r>
        <w:rPr>
          <w:rFonts w:ascii="Source Serif 4" w:hAnsi="Source Serif 4" w:cs="Source Serif 4" w:eastAsia="Source Serif 4"/>
          <w:sz w:val="22"/>
          <w:szCs w:val="22"/>
          <w:color w:val="142822"/>
        </w:rPr>
        <w:t xml:space="preserve"> </w:t>
      </w:r>
      <w:hyperlink r:id="rId37">
        <w:r>
          <w:rPr>
            <w:color w:val="285C4B"/>
            <w:u w:val="single"/>
            <w:rFonts w:ascii="Source Serif 4" w:hAnsi="Source Serif 4" w:cs="Source Serif 4" w:eastAsia="Source Serif 4"/>
            <w:sz w:val="22"/>
            <w:szCs w:val="22"/>
          </w:rPr>
          <w:t>https://doi.org/10.1523/JNEUROSCI.0439-05.2005</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10. </w:t>
      </w:r>
      <w:r>
        <w:rPr>
          <w:rFonts w:ascii="Source Serif 4" w:hAnsi="Source Serif 4" w:cs="Source Serif 4" w:eastAsia="Source Serif 4"/>
          <w:color w:val="142822"/>
          <w:sz w:val="22"/>
          <w:szCs w:val="22"/>
        </w:rPr>
        <w:t>Yoon-Ho Kim et al., “Delayed ‘Choice’ Quantum Eraser,” Physical Review Letters 84, no. 1 (2000): 1–5.</w:t>
      </w:r>
      <w:r>
        <w:rPr>
          <w:rFonts w:ascii="Source Serif 4" w:hAnsi="Source Serif 4" w:cs="Source Serif 4" w:eastAsia="Source Serif 4"/>
          <w:sz w:val="22"/>
          <w:szCs w:val="22"/>
          <w:color w:val="142822"/>
        </w:rPr>
        <w:t xml:space="preserve"> </w:t>
      </w:r>
      <w:hyperlink r:id="rId38">
        <w:r>
          <w:rPr>
            <w:color w:val="285C4B"/>
            <w:u w:val="single"/>
            <w:rFonts w:ascii="Source Serif 4" w:hAnsi="Source Serif 4" w:cs="Source Serif 4" w:eastAsia="Source Serif 4"/>
            <w:sz w:val="22"/>
            <w:szCs w:val="22"/>
          </w:rPr>
          <w:t>https://doi.org/10.1103/PhysRevLett.84.1</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11. </w:t>
      </w:r>
      <w:r>
        <w:rPr>
          <w:rFonts w:ascii="Source Serif 4" w:hAnsi="Source Serif 4" w:cs="Source Serif 4" w:eastAsia="Source Serif 4"/>
          <w:color w:val="142822"/>
          <w:sz w:val="22"/>
          <w:szCs w:val="22"/>
        </w:rPr>
        <w:t>Brian R. La Cour and Thomas W. Yudichak, “Classical Model of a Delayed-Choice Quantum Eraser,” Physical Review A 103, no. 6 (2021): 062213.</w:t>
      </w:r>
      <w:r>
        <w:rPr>
          <w:rFonts w:ascii="Source Serif 4" w:hAnsi="Source Serif 4" w:cs="Source Serif 4" w:eastAsia="Source Serif 4"/>
          <w:sz w:val="22"/>
          <w:szCs w:val="22"/>
          <w:color w:val="142822"/>
        </w:rPr>
        <w:t xml:space="preserve"> </w:t>
      </w:r>
      <w:hyperlink r:id="rId39">
        <w:r>
          <w:rPr>
            <w:color w:val="285C4B"/>
            <w:u w:val="single"/>
            <w:rFonts w:ascii="Source Serif 4" w:hAnsi="Source Serif 4" w:cs="Source Serif 4" w:eastAsia="Source Serif 4"/>
            <w:sz w:val="22"/>
            <w:szCs w:val="22"/>
          </w:rPr>
          <w:t>https://doi.org/10.1103/PhysRevA.103.062213</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12. </w:t>
      </w:r>
      <w:r>
        <w:rPr>
          <w:rFonts w:ascii="Source Serif 4" w:hAnsi="Source Serif 4" w:cs="Source Serif 4" w:eastAsia="Source Serif 4"/>
          <w:color w:val="142822"/>
          <w:sz w:val="22"/>
          <w:szCs w:val="22"/>
        </w:rPr>
        <w:t>Rufin VanRullen, “Perceptual Cycles,” Trends in Cognitive Sciences 20, no. 10 (2016): 723–735.</w:t>
      </w:r>
      <w:r>
        <w:rPr>
          <w:rFonts w:ascii="Source Serif 4" w:hAnsi="Source Serif 4" w:cs="Source Serif 4" w:eastAsia="Source Serif 4"/>
          <w:sz w:val="22"/>
          <w:szCs w:val="22"/>
          <w:color w:val="142822"/>
        </w:rPr>
        <w:t xml:space="preserve"> </w:t>
      </w:r>
      <w:hyperlink r:id="rId40">
        <w:r>
          <w:rPr>
            <w:color w:val="285C4B"/>
            <w:u w:val="single"/>
            <w:rFonts w:ascii="Source Serif 4" w:hAnsi="Source Serif 4" w:cs="Source Serif 4" w:eastAsia="Source Serif 4"/>
            <w:sz w:val="22"/>
            <w:szCs w:val="22"/>
          </w:rPr>
          <w:t>https://doi.org/10.1016/j.tics.2016.07.006</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13. </w:t>
      </w:r>
      <w:r>
        <w:rPr>
          <w:rFonts w:ascii="Source Serif 4" w:hAnsi="Source Serif 4" w:cs="Source Serif 4" w:eastAsia="Source Serif 4"/>
          <w:color w:val="142822"/>
          <w:sz w:val="22"/>
          <w:szCs w:val="22"/>
        </w:rPr>
        <w:t>Planck Collaboration, “Planck 2018 Results. VI. Cosmological Parameters,” Astronomy &amp; Astrophysics 641 (2020): A6.</w:t>
      </w:r>
      <w:r>
        <w:rPr>
          <w:rFonts w:ascii="Source Serif 4" w:hAnsi="Source Serif 4" w:cs="Source Serif 4" w:eastAsia="Source Serif 4"/>
          <w:sz w:val="22"/>
          <w:szCs w:val="22"/>
          <w:color w:val="142822"/>
        </w:rPr>
        <w:t xml:space="preserve"> </w:t>
      </w:r>
      <w:hyperlink r:id="rId41">
        <w:r>
          <w:rPr>
            <w:color w:val="285C4B"/>
            <w:u w:val="single"/>
            <w:rFonts w:ascii="Source Serif 4" w:hAnsi="Source Serif 4" w:cs="Source Serif 4" w:eastAsia="Source Serif 4"/>
            <w:sz w:val="22"/>
            <w:szCs w:val="22"/>
          </w:rPr>
          <w:t>https://doi.org/10.1051/0004-6361/201833910</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14. </w:t>
      </w:r>
      <w:r>
        <w:rPr>
          <w:rFonts w:ascii="Source Serif 4" w:hAnsi="Source Serif 4" w:cs="Source Serif 4" w:eastAsia="Source Serif 4"/>
          <w:color w:val="142822"/>
          <w:sz w:val="22"/>
          <w:szCs w:val="22"/>
        </w:rPr>
        <w:t>Ann M. Graybiel, “Habits, Rituals, and the Evaluative Brain,” Annual Review of Neuroscience 31 (2008): 359–387.</w:t>
      </w:r>
      <w:r>
        <w:rPr>
          <w:rFonts w:ascii="Source Serif 4" w:hAnsi="Source Serif 4" w:cs="Source Serif 4" w:eastAsia="Source Serif 4"/>
          <w:sz w:val="22"/>
          <w:szCs w:val="22"/>
          <w:color w:val="142822"/>
        </w:rPr>
        <w:t xml:space="preserve"> </w:t>
      </w:r>
      <w:hyperlink r:id="rId42">
        <w:r>
          <w:rPr>
            <w:color w:val="285C4B"/>
            <w:u w:val="single"/>
            <w:rFonts w:ascii="Source Serif 4" w:hAnsi="Source Serif 4" w:cs="Source Serif 4" w:eastAsia="Source Serif 4"/>
            <w:sz w:val="22"/>
            <w:szCs w:val="22"/>
          </w:rPr>
          <w:t>https://doi.org/10.1146/annurev.neuro.29.051605.112851</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15. </w:t>
      </w:r>
      <w:r>
        <w:rPr>
          <w:rFonts w:ascii="Source Serif 4" w:hAnsi="Source Serif 4" w:cs="Source Serif 4" w:eastAsia="Source Serif 4"/>
          <w:color w:val="142822"/>
          <w:sz w:val="22"/>
          <w:szCs w:val="22"/>
        </w:rPr>
        <w:t>Lisa Feldman Barrett and W. Kyle Simmons, “Interoceptive Predictions in the Brain,” Nature Reviews Neuroscience 16 (2015): 419–429.</w:t>
      </w:r>
      <w:r>
        <w:rPr>
          <w:rFonts w:ascii="Source Serif 4" w:hAnsi="Source Serif 4" w:cs="Source Serif 4" w:eastAsia="Source Serif 4"/>
          <w:sz w:val="22"/>
          <w:szCs w:val="22"/>
          <w:color w:val="142822"/>
        </w:rPr>
        <w:t xml:space="preserve"> </w:t>
      </w:r>
      <w:hyperlink r:id="rId43">
        <w:r>
          <w:rPr>
            <w:color w:val="285C4B"/>
            <w:u w:val="single"/>
            <w:rFonts w:ascii="Source Serif 4" w:hAnsi="Source Serif 4" w:cs="Source Serif 4" w:eastAsia="Source Serif 4"/>
            <w:sz w:val="22"/>
            <w:szCs w:val="22"/>
          </w:rPr>
          <w:t>https://doi.org/10.1038/nrn3950</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16. </w:t>
      </w:r>
      <w:r>
        <w:rPr>
          <w:rFonts w:ascii="Source Serif 4" w:hAnsi="Source Serif 4" w:cs="Source Serif 4" w:eastAsia="Source Serif 4"/>
          <w:color w:val="142822"/>
          <w:sz w:val="22"/>
          <w:szCs w:val="22"/>
        </w:rPr>
        <w:t>Joseph E. LeDoux and Daniel S. Pine, “Using Neuroscience to Help Understand Fear and Anxiety: A Two-System Framework,” American Journal of Psychiatry 173, no. 11 (2016): 1083–1093.</w:t>
      </w:r>
      <w:r>
        <w:rPr>
          <w:rFonts w:ascii="Source Serif 4" w:hAnsi="Source Serif 4" w:cs="Source Serif 4" w:eastAsia="Source Serif 4"/>
          <w:sz w:val="22"/>
          <w:szCs w:val="22"/>
          <w:color w:val="142822"/>
        </w:rPr>
        <w:t xml:space="preserve"> </w:t>
      </w:r>
      <w:hyperlink r:id="rId44">
        <w:r>
          <w:rPr>
            <w:color w:val="285C4B"/>
            <w:u w:val="single"/>
            <w:rFonts w:ascii="Source Serif 4" w:hAnsi="Source Serif 4" w:cs="Source Serif 4" w:eastAsia="Source Serif 4"/>
            <w:sz w:val="22"/>
            <w:szCs w:val="22"/>
          </w:rPr>
          <w:t>https://doi.org/10.1176/appi.ajp.2016.16030353</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17. </w:t>
      </w:r>
      <w:r>
        <w:rPr>
          <w:rFonts w:ascii="Source Serif 4" w:hAnsi="Source Serif 4" w:cs="Source Serif 4" w:eastAsia="Source Serif 4"/>
          <w:color w:val="142822"/>
          <w:sz w:val="22"/>
          <w:szCs w:val="22"/>
        </w:rPr>
        <w:t>Karim Nader, Glenn E. Schafe, and Joseph E. LeDoux, “Fear Memories Require Protein Synthesis in the Amygdala for Reconsolidation after Retrieval,” Nature 406 (2000): 722–726.</w:t>
      </w:r>
      <w:r>
        <w:rPr>
          <w:rFonts w:ascii="Source Serif 4" w:hAnsi="Source Serif 4" w:cs="Source Serif 4" w:eastAsia="Source Serif 4"/>
          <w:sz w:val="22"/>
          <w:szCs w:val="22"/>
          <w:color w:val="142822"/>
        </w:rPr>
        <w:t xml:space="preserve"> </w:t>
      </w:r>
      <w:hyperlink r:id="rId45">
        <w:r>
          <w:rPr>
            <w:color w:val="285C4B"/>
            <w:u w:val="single"/>
            <w:rFonts w:ascii="Source Serif 4" w:hAnsi="Source Serif 4" w:cs="Source Serif 4" w:eastAsia="Source Serif 4"/>
            <w:sz w:val="22"/>
            <w:szCs w:val="22"/>
          </w:rPr>
          <w:t>https://doi.org/10.1038/35021052</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18. </w:t>
      </w:r>
      <w:r>
        <w:rPr>
          <w:rFonts w:ascii="Source Serif 4" w:hAnsi="Source Serif 4" w:cs="Source Serif 4" w:eastAsia="Source Serif 4"/>
          <w:color w:val="142822"/>
          <w:sz w:val="22"/>
          <w:szCs w:val="22"/>
        </w:rPr>
        <w:t>Michelle G. Craske et al., “Maximizing Exposure Therapy: An Inhibitory Learning Approach,” Behaviour Research and Therapy 58 (2014): 10–23.</w:t>
      </w:r>
      <w:r>
        <w:rPr>
          <w:rFonts w:ascii="Source Serif 4" w:hAnsi="Source Serif 4" w:cs="Source Serif 4" w:eastAsia="Source Serif 4"/>
          <w:sz w:val="22"/>
          <w:szCs w:val="22"/>
          <w:color w:val="142822"/>
        </w:rPr>
        <w:t xml:space="preserve"> </w:t>
      </w:r>
      <w:hyperlink r:id="rId46">
        <w:r>
          <w:rPr>
            <w:color w:val="285C4B"/>
            <w:u w:val="single"/>
            <w:rFonts w:ascii="Source Serif 4" w:hAnsi="Source Serif 4" w:cs="Source Serif 4" w:eastAsia="Source Serif 4"/>
            <w:sz w:val="22"/>
            <w:szCs w:val="22"/>
          </w:rPr>
          <w:t>https://doi.org/10.1016/j.brat.2014.04.006</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19. </w:t>
      </w:r>
      <w:r>
        <w:rPr>
          <w:rFonts w:ascii="Source Serif 4" w:hAnsi="Source Serif 4" w:cs="Source Serif 4" w:eastAsia="Source Serif 4"/>
          <w:color w:val="142822"/>
          <w:sz w:val="22"/>
          <w:szCs w:val="22"/>
        </w:rPr>
        <w:t>Luke A. Barnes, “The Fine-Tuning of the Universe for Intelligent Life,” Publications of the Astronomical Society of Australia 29, no. 4 (2012): 529–564.</w:t>
      </w:r>
      <w:r>
        <w:rPr>
          <w:rFonts w:ascii="Source Serif 4" w:hAnsi="Source Serif 4" w:cs="Source Serif 4" w:eastAsia="Source Serif 4"/>
          <w:sz w:val="22"/>
          <w:szCs w:val="22"/>
          <w:color w:val="142822"/>
        </w:rPr>
        <w:t xml:space="preserve"> </w:t>
      </w:r>
      <w:hyperlink r:id="rId47">
        <w:r>
          <w:rPr>
            <w:color w:val="285C4B"/>
            <w:u w:val="single"/>
            <w:rFonts w:ascii="Source Serif 4" w:hAnsi="Source Serif 4" w:cs="Source Serif 4" w:eastAsia="Source Serif 4"/>
            <w:sz w:val="22"/>
            <w:szCs w:val="22"/>
          </w:rPr>
          <w:t>https://doi.org/10.1071/AS12015</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20. </w:t>
      </w:r>
      <w:r>
        <w:rPr>
          <w:rFonts w:ascii="Source Serif 4" w:hAnsi="Source Serif 4" w:cs="Source Serif 4" w:eastAsia="Source Serif 4"/>
          <w:color w:val="142822"/>
          <w:sz w:val="22"/>
          <w:szCs w:val="22"/>
        </w:rPr>
        <w:t>Ziva Kunda, “The Case for Motivated Reasoning,” Psychological Bulletin 108, no. 3 (1990): 480–498.</w:t>
      </w:r>
      <w:r>
        <w:rPr>
          <w:rFonts w:ascii="Source Serif 4" w:hAnsi="Source Serif 4" w:cs="Source Serif 4" w:eastAsia="Source Serif 4"/>
          <w:sz w:val="22"/>
          <w:szCs w:val="22"/>
          <w:color w:val="142822"/>
        </w:rPr>
        <w:t xml:space="preserve"> </w:t>
      </w:r>
      <w:hyperlink r:id="rId48">
        <w:r>
          <w:rPr>
            <w:color w:val="285C4B"/>
            <w:u w:val="single"/>
            <w:rFonts w:ascii="Source Serif 4" w:hAnsi="Source Serif 4" w:cs="Source Serif 4" w:eastAsia="Source Serif 4"/>
            <w:sz w:val="22"/>
            <w:szCs w:val="22"/>
          </w:rPr>
          <w:t>https://doi.org/10.1037/0033-2909.108.3.480</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21. </w:t>
      </w:r>
      <w:r>
        <w:rPr>
          <w:rFonts w:ascii="Source Serif 4" w:hAnsi="Source Serif 4" w:cs="Source Serif 4" w:eastAsia="Source Serif 4"/>
          <w:color w:val="142822"/>
          <w:sz w:val="22"/>
          <w:szCs w:val="22"/>
        </w:rPr>
        <w:t>Daron Acemoglu, Simon Johnson, and James A. Robinson, “The Colonial Origins of Comparative Development: An Empirical Investigation,” American Economic Review 91, no. 5 (2001): 1369–1401.</w:t>
      </w:r>
      <w:r>
        <w:rPr>
          <w:rFonts w:ascii="Source Serif 4" w:hAnsi="Source Serif 4" w:cs="Source Serif 4" w:eastAsia="Source Serif 4"/>
          <w:sz w:val="22"/>
          <w:szCs w:val="22"/>
          <w:color w:val="142822"/>
        </w:rPr>
        <w:t xml:space="preserve"> </w:t>
      </w:r>
      <w:hyperlink r:id="rId49">
        <w:r>
          <w:rPr>
            <w:color w:val="285C4B"/>
            <w:u w:val="single"/>
            <w:rFonts w:ascii="Source Serif 4" w:hAnsi="Source Serif 4" w:cs="Source Serif 4" w:eastAsia="Source Serif 4"/>
            <w:sz w:val="22"/>
            <w:szCs w:val="22"/>
          </w:rPr>
          <w:t>https://doi.org/10.1257/aer.91.5.1369</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22. </w:t>
      </w:r>
      <w:r>
        <w:rPr>
          <w:rFonts w:ascii="Source Serif 4" w:hAnsi="Source Serif 4" w:cs="Source Serif 4" w:eastAsia="Source Serif 4"/>
          <w:color w:val="142822"/>
          <w:sz w:val="22"/>
          <w:szCs w:val="22"/>
        </w:rPr>
        <w:t>Nathan Nunn, “The Long-Term Effects of Africa’s Slave Trades,” Quarterly Journal of Economics 123, no. 1 (2008): 139–176.</w:t>
      </w:r>
      <w:r>
        <w:rPr>
          <w:rFonts w:ascii="Source Serif 4" w:hAnsi="Source Serif 4" w:cs="Source Serif 4" w:eastAsia="Source Serif 4"/>
          <w:sz w:val="22"/>
          <w:szCs w:val="22"/>
          <w:color w:val="142822"/>
        </w:rPr>
        <w:t xml:space="preserve"> </w:t>
      </w:r>
      <w:hyperlink r:id="rId50">
        <w:r>
          <w:rPr>
            <w:color w:val="285C4B"/>
            <w:u w:val="single"/>
            <w:rFonts w:ascii="Source Serif 4" w:hAnsi="Source Serif 4" w:cs="Source Serif 4" w:eastAsia="Source Serif 4"/>
            <w:sz w:val="22"/>
            <w:szCs w:val="22"/>
          </w:rPr>
          <w:t>https://doi.org/10.1162/qjec.2008.123.1.139</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23. </w:t>
      </w:r>
      <w:r>
        <w:rPr>
          <w:rFonts w:ascii="Source Serif 4" w:hAnsi="Source Serif 4" w:cs="Source Serif 4" w:eastAsia="Source Serif 4"/>
          <w:color w:val="142822"/>
          <w:sz w:val="22"/>
          <w:szCs w:val="22"/>
        </w:rPr>
        <w:t>Michael Marmot, “Social Determinants of Health Inequalities,” The Lancet 365, no. 9464 (2005): 1099–1104.</w:t>
      </w:r>
      <w:r>
        <w:rPr>
          <w:rFonts w:ascii="Source Serif 4" w:hAnsi="Source Serif 4" w:cs="Source Serif 4" w:eastAsia="Source Serif 4"/>
          <w:sz w:val="22"/>
          <w:szCs w:val="22"/>
          <w:color w:val="142822"/>
        </w:rPr>
        <w:t xml:space="preserve"> </w:t>
      </w:r>
      <w:hyperlink r:id="rId51">
        <w:r>
          <w:rPr>
            <w:color w:val="285C4B"/>
            <w:u w:val="single"/>
            <w:rFonts w:ascii="Source Serif 4" w:hAnsi="Source Serif 4" w:cs="Source Serif 4" w:eastAsia="Source Serif 4"/>
            <w:sz w:val="22"/>
            <w:szCs w:val="22"/>
          </w:rPr>
          <w:t>https://doi.org/10.1016/S0140-6736(05)71146-6</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24. </w:t>
      </w:r>
      <w:r>
        <w:rPr>
          <w:rFonts w:ascii="Source Serif 4" w:hAnsi="Source Serif 4" w:cs="Source Serif 4" w:eastAsia="Source Serif 4"/>
          <w:color w:val="142822"/>
          <w:sz w:val="22"/>
          <w:szCs w:val="22"/>
        </w:rPr>
        <w:t>Karl Polanyi, The Great Transformation: The Political and Economic Origins of Our Time, 2nd ed. (Boston: Beacon Press, 2001; first published 1944).</w:t>
      </w:r>
      <w:r>
        <w:rPr>
          <w:rFonts w:ascii="Source Serif 4" w:hAnsi="Source Serif 4" w:cs="Source Serif 4" w:eastAsia="Source Serif 4"/>
          <w:sz w:val="22"/>
          <w:szCs w:val="22"/>
          <w:color w:val="142822"/>
        </w:rPr>
        <w:t xml:space="preserve"> </w:t>
      </w:r>
      <w:hyperlink r:id="rId52">
        <w:r>
          <w:rPr>
            <w:color w:val="285C4B"/>
            <w:u w:val="single"/>
            <w:rFonts w:ascii="Source Serif 4" w:hAnsi="Source Serif 4" w:cs="Source Serif 4" w:eastAsia="Source Serif 4"/>
            <w:sz w:val="22"/>
            <w:szCs w:val="22"/>
          </w:rPr>
          <w:t>https://www.beacon.org/The-Great-Transformation-P46.aspx</w:t>
        </w:r>
      </w:hyperlink>
    </w:p>
    <w:p>
      <w:pPr>
        <w:pStyle w:val="Reference"/>
        <w:spacing w:before="0" w:after="80" w:line="320" w:lineRule="auto"/>
        <w:ind w:left="0" w:right="0" w:firstLine="170"/>
        <w:jc w:val="left"/>
        <w:widowControl w:val="1"/>
        <w:suppressAutoHyphens w:val="1"/>
      </w:pPr>
      <w:r>
        <w:rPr>
          <w:rFonts w:ascii="Source Serif 4" w:hAnsi="Source Serif 4" w:cs="Source Serif 4" w:eastAsia="Source Serif 4"/>
          <w:b/>
          <w:color w:val="142822"/>
          <w:sz w:val="22"/>
          <w:szCs w:val="22"/>
        </w:rPr>
        <w:t xml:space="preserve">25. </w:t>
      </w:r>
      <w:r>
        <w:rPr>
          <w:rFonts w:ascii="Source Serif 4" w:hAnsi="Source Serif 4" w:cs="Source Serif 4" w:eastAsia="Source Serif 4"/>
          <w:color w:val="142822"/>
          <w:sz w:val="22"/>
          <w:szCs w:val="22"/>
        </w:rPr>
        <w:t>E. P. Thompson, “Time, Work-Discipline, and Industrial Capitalism,” Past &amp; Present 38, no. 1 (1967): 56–97.</w:t>
      </w:r>
      <w:r>
        <w:rPr>
          <w:rFonts w:ascii="Source Serif 4" w:hAnsi="Source Serif 4" w:cs="Source Serif 4" w:eastAsia="Source Serif 4"/>
          <w:sz w:val="22"/>
          <w:szCs w:val="22"/>
          <w:color w:val="142822"/>
        </w:rPr>
        <w:t xml:space="preserve"> </w:t>
      </w:r>
      <w:hyperlink r:id="rId53">
        <w:r>
          <w:rPr>
            <w:color w:val="285C4B"/>
            <w:u w:val="single"/>
            <w:rFonts w:ascii="Source Serif 4" w:hAnsi="Source Serif 4" w:cs="Source Serif 4" w:eastAsia="Source Serif 4"/>
            <w:sz w:val="22"/>
            <w:szCs w:val="22"/>
          </w:rPr>
          <w:t>https://doi.org/10.1093/past/38.1.56</w:t>
        </w:r>
      </w:hyperlink>
    </w:p>
    <w:sectPr w:rsidR="00FC693F" w:rsidRPr="0006063C" w:rsidSect="00034616">
      <w:headerReference w:type="default" r:id="rId27"/>
      <w:footerReference w:type="default" r:id="rId28"/>
      <w:pgSz w:w="10080" w:h="14400"/>
      <w:pgMar w:top="1080" w:right="1080" w:bottom="1080" w:left="1080" w:header="480" w:footer="480" w:gutter="0"/>
      <w:cols w:space="720"/>
      <w:docGrid w:linePitch="360"/>
      <w:titlePg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pace Grotesk">
    <w:embedRegular r:id="rIdDOTFontSpaceGroteskRegular" w:fontKey="{49270DD6-7F84-5981-9FB9-D1B3EC6B6B63}"/>
  </w:font>
  <w:font w:name="Source Serif 4">
    <w:embedRegular r:id="rIdDOTFontSourceSerif4Regular" w:fontKey="{486CA108-69AD-5E23-A9D5-2B83DA878DD1}"/>
    <w:embedItalic r:id="rIdDOTFontSourceSerif4Italic" w:fontKey="{CE23A7E0-7BCB-5FC5-8136-E224DBC00CA2}"/>
    <w:embedBold r:id="rIdDOTFontSourceSerif4Bold" w:fontKey="{3D0EB36A-C389-5396-B217-E4A653FB0FC2}"/>
  </w:font>
  <w:font w:name="JetBrains Mono">
    <w:embedRegular r:id="rIdDOTFontJetBrainsMonoRegular" w:fontKey="{0726FBA0-93C1-5C98-BC14-6A9B5D458669}"/>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70" w:line="290" w:lineRule="auto"/>
      <w:ind w:left="0" w:right="0" w:firstLine="0"/>
      <w:widowControl w:val="1"/>
      <w:suppressAutoHyphens w:val="1"/>
    </w:pPr>
    <w:r>
      <w:rPr>
        <w:rFonts w:ascii="JetBrains Mono" w:hAnsi="JetBrains Mono" w:cs="JetBrains Mono" w:eastAsia="JetBrains Mono"/>
        <w:color w:val="4C675C"/>
        <w:sz w:val="16"/>
        <w:szCs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PREFACE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CHAPTER 1 · THE DIGITAL ORGANISM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CHAPTER 2 · THE DECOUPLING PRINCIPLE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CHAPTER 3 · ARCHITECTURE OF CONTINUITY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CHAPTER 4 · REALITY FRAMES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CHAPTER 5 · THE CANVAS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CHAPTER 6 · THE PAINTING</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APPENDIX · EQUATION AND NOTATION GUIDE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70" w:before="0" w:line="290" w:lineRule="auto"/>
      <w:jc w:val="left"/>
      <w:ind w:left="0" w:right="0" w:firstLine="0"/>
      <w:widowControl w:val="1"/>
      <w:suppressAutoHyphens w:val="1"/>
    </w:pPr>
    <w:r>
      <w:rPr>
        <w:rFonts w:ascii="JetBrains Mono" w:hAnsi="JetBrains Mono" w:cs="JetBrains Mono" w:eastAsia="JetBrains Mono"/>
        <w:b/>
        <w:color w:val="4C675C"/>
        <w:sz w:val="16"/>
        <w:szCs w:val="16"/>
      </w:rPr>
      <w:t>DIGITAL ORGANISM THEORY</w:t>
    </w:r>
    <w:r>
      <w:rPr>
        <w:rFonts w:ascii="JetBrains Mono" w:hAnsi="JetBrains Mono" w:cs="JetBrains Mono" w:eastAsia="JetBrains Mono"/>
        <w:color w:val="4C675C"/>
        <w:sz w:val="16"/>
        <w:szCs w:val="16"/>
      </w:rPr>
      <w:tab/>
      <w:t>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dence">
    <w:name w:val="Cadence"/>
    <w:basedOn w:val="Normal"/>
    <w:pPr>
      <w:keepLines/>
      <w:spacing w:before="20" w:after="80" w:line="276" w:lineRule="auto"/>
      <w:ind w:left="317"/>
      <w:jc w:val="left"/>
    </w:pPr>
    <w:rPr>
      <w:rFonts w:ascii="Calibri" w:hAnsi="Calibri"/>
      <w:b/>
      <w:color w:val="0B2545"/>
      <w:sz w:val="22"/>
    </w:rPr>
  </w:style>
  <w:style w:type="paragraph" w:customStyle="1" w:styleId="Epigraph">
    <w:name w:val="Epigraph"/>
    <w:basedOn w:val="Normal"/>
    <w:pPr>
      <w:spacing w:before="160" w:after="200" w:line="288" w:lineRule="auto"/>
      <w:ind w:left="648" w:right="648"/>
    </w:pPr>
    <w:rPr>
      <w:rFonts w:ascii="Calibri" w:hAnsi="Calibri"/>
      <w:i/>
      <w:color w:val="0B2545"/>
      <w:sz w:val="22"/>
    </w:rPr>
  </w:style>
  <w:style w:type="paragraph" w:customStyle="1" w:styleId="Equation">
    <w:name w:val="Equation"/>
    <w:basedOn w:val="Normal"/>
    <w:pPr>
      <w:keepLines/>
      <w:spacing w:before="100" w:after="120"/>
      <w:jc w:val="center"/>
    </w:pPr>
    <w:rPr>
      <w:rFonts w:ascii="Cambria Math" w:hAnsi="Cambria Math"/>
      <w:sz w:val="21"/>
    </w:rPr>
  </w:style>
  <w:style w:type="paragraph" w:customStyle="1" w:styleId="Reference">
    <w:name w:val="Reference"/>
    <w:basedOn w:val="Normal"/>
    <w:pPr>
      <w:spacing w:after="120" w:line="264" w:lineRule="auto"/>
      <w:ind w:left="403" w:hanging="403"/>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yperlink" Target="https://philpapers.org/rec/VARNAM" TargetMode="External"/><Relationship Id="rId30" Type="http://schemas.openxmlformats.org/officeDocument/2006/relationships/hyperlink" Target="https://doi.org/10.1038/s41586-025-08888-1" TargetMode="External"/><Relationship Id="rId31" Type="http://schemas.openxmlformats.org/officeDocument/2006/relationships/hyperlink" Target="https://doi.org/10.1038/4580" TargetMode="External"/><Relationship Id="rId32" Type="http://schemas.openxmlformats.org/officeDocument/2006/relationships/hyperlink" Target="https://doi.org/10.1016/j.visres.2011.04.012" TargetMode="External"/><Relationship Id="rId33" Type="http://schemas.openxmlformats.org/officeDocument/2006/relationships/hyperlink" Target="https://doi.org/10.1093/brain/106.3.623" TargetMode="External"/><Relationship Id="rId34" Type="http://schemas.openxmlformats.org/officeDocument/2006/relationships/hyperlink" Target="https://doi.org/10.1073/pnas.1210467109" TargetMode="External"/><Relationship Id="rId35" Type="http://schemas.openxmlformats.org/officeDocument/2006/relationships/hyperlink" Target="https://doi.org/10.7554/eLife.39787" TargetMode="External"/><Relationship Id="rId36" Type="http://schemas.openxmlformats.org/officeDocument/2006/relationships/hyperlink" Target="https://doi.org/10.1038/nrn3976" TargetMode="External"/><Relationship Id="rId37" Type="http://schemas.openxmlformats.org/officeDocument/2006/relationships/hyperlink" Target="https://doi.org/10.1523/JNEUROSCI.0439-05.2005" TargetMode="External"/><Relationship Id="rId38" Type="http://schemas.openxmlformats.org/officeDocument/2006/relationships/hyperlink" Target="https://doi.org/10.1103/PhysRevLett.84.1" TargetMode="External"/><Relationship Id="rId39" Type="http://schemas.openxmlformats.org/officeDocument/2006/relationships/hyperlink" Target="https://doi.org/10.1103/PhysRevA.103.062213" TargetMode="External"/><Relationship Id="rId40" Type="http://schemas.openxmlformats.org/officeDocument/2006/relationships/hyperlink" Target="https://doi.org/10.1016/j.tics.2016.07.006" TargetMode="External"/><Relationship Id="rId41" Type="http://schemas.openxmlformats.org/officeDocument/2006/relationships/hyperlink" Target="https://doi.org/10.1051/0004-6361/201833910" TargetMode="External"/><Relationship Id="rId42" Type="http://schemas.openxmlformats.org/officeDocument/2006/relationships/hyperlink" Target="https://doi.org/10.1146/annurev.neuro.29.051605.112851" TargetMode="External"/><Relationship Id="rId43" Type="http://schemas.openxmlformats.org/officeDocument/2006/relationships/hyperlink" Target="https://doi.org/10.1038/nrn3950" TargetMode="External"/><Relationship Id="rId44" Type="http://schemas.openxmlformats.org/officeDocument/2006/relationships/hyperlink" Target="https://doi.org/10.1176/appi.ajp.2016.16030353" TargetMode="External"/><Relationship Id="rId45" Type="http://schemas.openxmlformats.org/officeDocument/2006/relationships/hyperlink" Target="https://doi.org/10.1038/35021052" TargetMode="External"/><Relationship Id="rId46" Type="http://schemas.openxmlformats.org/officeDocument/2006/relationships/hyperlink" Target="https://doi.org/10.1016/j.brat.2014.04.006" TargetMode="External"/><Relationship Id="rId47" Type="http://schemas.openxmlformats.org/officeDocument/2006/relationships/hyperlink" Target="https://doi.org/10.1071/AS12015" TargetMode="External"/><Relationship Id="rId48" Type="http://schemas.openxmlformats.org/officeDocument/2006/relationships/hyperlink" Target="https://doi.org/10.1037/0033-2909.108.3.480" TargetMode="External"/><Relationship Id="rId49" Type="http://schemas.openxmlformats.org/officeDocument/2006/relationships/hyperlink" Target="https://doi.org/10.1257/aer.91.5.1369" TargetMode="External"/><Relationship Id="rId50" Type="http://schemas.openxmlformats.org/officeDocument/2006/relationships/hyperlink" Target="https://doi.org/10.1162/qjec.2008.123.1.139" TargetMode="External"/><Relationship Id="rId51" Type="http://schemas.openxmlformats.org/officeDocument/2006/relationships/hyperlink" Target="https://doi.org/10.1016/S0140-6736(05)71146-6" TargetMode="External"/><Relationship Id="rId52" Type="http://schemas.openxmlformats.org/officeDocument/2006/relationships/hyperlink" Target="https://www.beacon.org/The-Great-Transformation-P46.aspx" TargetMode="External"/><Relationship Id="rId53" Type="http://schemas.openxmlformats.org/officeDocument/2006/relationships/hyperlink" Target="https://doi.org/10.1093/past/38.1.56" TargetMode="External"/><Relationship Id="rIdDOTIdentityJacket" Type="http://schemas.openxmlformats.org/officeDocument/2006/relationships/image" Target="media/dot-identity-jacket.png"/></Relationships>
</file>

<file path=word/_rels/fontTable.xml.rels><?xml version="1.0" encoding="UTF-8"?><Relationships xmlns="http://schemas.openxmlformats.org/package/2006/relationships"><Relationship Id="rIdDOTFontSpaceGroteskRegular" Type="http://schemas.openxmlformats.org/officeDocument/2006/relationships/font" Target="fonts/rIdDOTFontSpaceGroteskRegular.odttf"/><Relationship Id="rIdDOTFontSourceSerif4Regular" Type="http://schemas.openxmlformats.org/officeDocument/2006/relationships/font" Target="fonts/rIdDOTFontSourceSerif4Regular.odttf"/><Relationship Id="rIdDOTFontSourceSerif4Italic" Type="http://schemas.openxmlformats.org/officeDocument/2006/relationships/font" Target="fonts/rIdDOTFontSourceSerif4Italic.odttf"/><Relationship Id="rIdDOTFontSourceSerif4Bold" Type="http://schemas.openxmlformats.org/officeDocument/2006/relationships/font" Target="fonts/rIdDOTFontSourceSerif4Bold.odttf"/><Relationship Id="rIdDOTFontJetBrainsMonoRegular" Type="http://schemas.openxmlformats.org/officeDocument/2006/relationships/font" Target="fonts/rIdDOTFontJetBrainsMonoRegular.odttf"/></Relationships>
</file>

<file path=word/fonts/FONT-LICENSES.txt>Space Grotesk
Copyright 2020 The Space Grotesk Project Authors (https://github.com/floriankarsten/space-grotesk)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Source Serif 4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JetBrains Mono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dc:title>
  <dc:subject>Digital Organism Theory — Book One, Digital Edition, Version 3</dc:subject>
  <dc:creator>Henok Ghebrechristos</dc:creator>
  <cp:keywords>Digital Organism Theory, DOT, consciousness, Little c, Big C, Canvas, Reality Frame</cp:keywords>
  <dc:description>Version 3 line edit: terminology regularized, equations audited, claim boundaries strengthened, and references verified.</dc:description>
  <cp:lastModifiedBy/>
  <cp:revision>1</cp:revision>
  <dcterms:created xsi:type="dcterms:W3CDTF">2013-12-23T23:15:00Z</dcterms:created>
  <dcterms:modified xsi:type="dcterms:W3CDTF">2026-08-21T00:00:00Z</dcterms:modified>
  <cp:category/>
</cp:coreProperties>
</file>