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line="240" w:lineRule="auto"/>
        <w:jc w:val="center"/>
      </w:pPr>
      <w:r>
        <w:drawing>
          <wp:anchor xmlns:a="http://schemas.openxmlformats.org/drawingml/2006/main" xmlns:pic="http://schemas.openxmlformats.org/drawingml/2006/picture" simplePos="0" relativeHeight="0" behindDoc="1" locked="0" layoutInCell="1" allowOverlap="1" distT="0" distB="0" distL="0" distR="0">
            <wp:simplePos x="0" y="0"/>
            <wp:positionH relativeFrom="page">
              <wp:posOffset>0</wp:posOffset>
            </wp:positionH>
            <wp:positionV relativeFrom="page">
              <wp:posOffset>0</wp:posOffset>
            </wp:positionV>
            <wp:extent cx="5486400" cy="8229600"/>
            <wp:wrapNone/>
            <wp:docPr id="1" name="Picture 1" descr="Cover of Consciousness: A Digital Organism by Henok Ghebrechristos"/>
            <wp:cNvGraphicFramePr>
              <a:graphicFrameLocks noChangeAspect="1"/>
            </wp:cNvGraphicFramePr>
            <a:graphic>
              <a:graphicData uri="http://schemas.openxmlformats.org/drawingml/2006/picture">
                <pic:pic>
                  <pic:nvPicPr>
                    <pic:cNvPr id="0" name="complete-book-one-v4-cover.png"/>
                    <pic:cNvPicPr/>
                  </pic:nvPicPr>
                  <pic:blipFill>
                    <a:blip r:embed="rId13"/>
                    <a:stretch>
                      <a:fillRect/>
                    </a:stretch>
                  </pic:blipFill>
                  <pic:spPr>
                    <a:xfrm>
                      <a:off x="0" y="0"/>
                      <a:ext cx="5486400" cy="8229600"/>
                    </a:xfrm>
                    <a:prstGeom prst="rect"/>
                  </pic:spPr>
                </pic:pic>
              </a:graphicData>
            </a:graphic>
          </wp:anchor>
        </w:drawing>
      </w:r>
    </w:p>
    <w:p>
      <w:pPr>
        <w:widowControl/>
        <w:sectPr>
          <w:headerReference w:type="default" r:id="rId9"/>
          <w:headerReference w:type="even" r:id="rId10"/>
          <w:footerReference w:type="default" r:id="rId11"/>
          <w:footerReference w:type="even" r:id="rId12"/>
          <w:headerReference w:type="first" r:id="rId80"/>
          <w:footerReference w:type="first" r:id="rId81"/>
          <w:pgSz w:w="8640" w:h="12960"/>
          <w:pgMar w:top="86" w:right="101" w:bottom="86" w:left="101" w:header="720" w:footer="720" w:gutter="0"/>
          <w:cols w:space="720"/>
          <w:titlePg/>
          <w:docGrid w:linePitch="360"/>
        </w:sectPr>
      </w:pPr>
    </w:p>
    <w:p>
      <w:pPr>
        <w:pStyle w:val="DOTBookEyebrow"/>
        <w:widowControl/>
      </w:pPr>
      <w:r>
        <w:t>DIGITAL ORGANISM THEORY · COMPLETE BOOK ONE</w:t>
      </w:r>
    </w:p>
    <w:p>
      <w:pPr>
        <w:pStyle w:val="DOTBookTitle"/>
        <w:widowControl/>
      </w:pPr>
      <w:r>
        <w:t>Consciousness:</w:t>
      </w:r>
      <w:r>
        <w:br/>
      </w:r>
      <w:r>
        <w:t>A Digital Organism</w:t>
      </w:r>
    </w:p>
    <w:p>
      <w:pPr>
        <w:pStyle w:val="DOTBookSubtitle"/>
        <w:widowControl/>
      </w:pPr>
      <w:r>
        <w:t>Foundations, Agency, and Research</w:t>
      </w:r>
    </w:p>
    <w:p>
      <w:pPr>
        <w:ind w:left="2232" w:right="2232"/>
        <w:widowControl/>
      </w:pPr>
    </w:p>
    <w:p>
      <w:pPr>
        <w:pStyle w:val="DOTBookAuthor"/>
        <w:widowControl/>
      </w:pPr>
      <w:r>
        <w:t>Henok Ghebrechristos</w:t>
      </w:r>
    </w:p>
    <w:p>
      <w:pPr>
        <w:pStyle w:val="DOTBookEdition"/>
        <w:widowControl/>
      </w:pPr>
      <w:r>
        <w:t>Author Review Edition v4.7 · September 2026</w:t>
        <w:br/>
      </w:r>
      <w:hyperlink r:id="rId71">
        <w:r>
          <w:rPr>
            <w:color w:val="242424"/>
            <w:u w:val="none"/>
          </w:rPr>
          <w:t>dotheory.org</w:t>
        </w:r>
      </w:hyperlink>
    </w:p>
    <w:p>
      <w:pPr>
        <w:widowControl/>
      </w:pPr>
      <w:r>
        <w:br w:type="page"/>
      </w:r>
    </w:p>
    <w:p>
      <w:pPr>
        <w:pStyle w:val="DOTBody"/>
        <w:keepLines w:val="0"/>
        <w:widowControl w:val="1"/>
        <w:spacing w:before="0" w:line="290" w:lineRule="auto" w:after="70"/>
        <w:ind w:firstLine="230" w:left="0" w:right="0"/>
        <w:jc w:val="left"/>
        <w:suppressAutoHyphens w:val="1"/>
      </w:pPr>
      <w:r>
        <w:rPr>
          <w:rFonts w:ascii="Georgia" w:hAnsi="Georgia" w:eastAsia="Georgia" w:cs="Georgia"/>
          <w:color w:val="242424"/>
          <w:sz w:val="22"/>
          <w:szCs w:val="22"/>
        </w:rPr>
        <w:t>© 2026 Henok Ghebrechristos. All rights reserved.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Author Review Edition. Prepared for final author review and submission development; this is not the final publication edition.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Claim levels are explicitly distinguished throughout: Observation, External Model, DOT Derivation, and Speculative Extension.</w:t>
      </w:r>
    </w:p>
    <w:p>
      <w:pPr>
        <w:pStyle w:val="DOTChapterLabel"/>
        <w:keepNext/>
        <w:pageBreakBefore/>
        <w:spacing w:before="0" w:after="280" w:line="290" w:lineRule="auto"/>
        <w:ind w:firstLine="0" w:left="0" w:right="0"/>
        <w:widowControl w:val="1"/>
        <w:jc w:val="left"/>
        <w:suppressAutoHyphens w:val="1"/>
      </w:pPr>
      <w:r>
        <w:rPr>
          <w:rFonts w:ascii="Georgia" w:hAnsi="Georgia" w:eastAsia="Georgia" w:cs="Georgia"/>
          <w:b w:val="1"/>
          <w:i w:val="0"/>
          <w:color w:val="242424"/>
          <w:sz w:val="19"/>
          <w:szCs w:val="19"/>
        </w:rPr>
        <w:t>BOOK ONE</w:t>
      </w:r>
    </w:p>
    <w:p>
      <w:pPr>
        <w:pStyle w:val="DOTContentsTitle"/>
        <w:spacing w:after="280" w:before="0" w:line="290" w:lineRule="auto"/>
        <w:widowControl w:val="1"/>
        <w:ind w:left="0" w:right="0" w:firstLine="0"/>
        <w:jc w:val="left"/>
        <w:suppressAutoHyphens w:val="1"/>
      </w:pPr>
      <w:r>
        <w:rPr>
          <w:rFonts w:ascii="Georgia" w:hAnsi="Georgia" w:eastAsia="Georgia" w:cs="Georgia"/>
          <w:b w:val="1"/>
          <w:color w:val="242424"/>
          <w:sz w:val="50"/>
          <w:szCs w:val="50"/>
        </w:rPr>
        <w:t>Contents</w:t>
      </w:r>
    </w:p>
    <w:p>
      <w:pPr>
        <w:pStyle w:val="DOTTOCChapter"/>
        <w:tabs>
          <w:tab w:pos="6480" w:val="right" w:leader="none"/>
        </w:tabs>
        <w:spacing w:before="180" w:after="70" w:line="265" w:lineRule="auto"/>
        <w:ind w:left="0" w:right="0" w:firstLine="0"/>
        <w:jc w:val="left"/>
        <w:widowControl w:val="1"/>
        <w:suppressAutoHyphens w:val="1"/>
        <w:keepNext/>
      </w:pPr>
      <w:hyperlink w:anchor="the_observer_belongs_in_the_inquiry" w:history="1">
        <w:r>
          <w:rPr>
            <w:rFonts w:ascii="Georgia" w:hAnsi="Georgia" w:eastAsia="Georgia" w:cs="Georgia"/>
            <w:color w:val="242424"/>
            <w:sz w:val="22"/>
            <w:szCs w:val="22"/>
            <w:b w:val="1"/>
            <w:u w:val="none"/>
          </w:rPr>
          <w:t>Preface · The Observer Belongs in the Inquiry</w:t>
        </w:r>
      </w:hyperlink>
      <w:r>
        <w:tab/>
      </w:r>
      <w:fldSimple w:instr=" PAGEREF the_observer_belongs_in_the_inquiry \h ">
        <w:r>
          <w:t xml:space="preserve">1</w:t>
        </w:r>
      </w:fldSimple>
    </w:p>
    <w:p>
      <w:pPr>
        <w:pStyle w:val="DOTTOCChapter"/>
        <w:tabs>
          <w:tab w:pos="6480" w:val="right" w:leader="none"/>
        </w:tabs>
        <w:spacing w:before="180" w:after="70" w:line="265" w:lineRule="auto"/>
        <w:ind w:left="0" w:right="0" w:firstLine="0"/>
        <w:jc w:val="left"/>
        <w:widowControl w:val="1"/>
        <w:suppressAutoHyphens w:val="1"/>
        <w:keepNext/>
      </w:pPr>
      <w:hyperlink w:anchor="the_digital_organism" w:history="1">
        <w:r>
          <w:rPr>
            <w:rFonts w:ascii="Georgia" w:hAnsi="Georgia" w:eastAsia="Georgia" w:cs="Georgia"/>
            <w:color w:val="242424"/>
            <w:sz w:val="22"/>
            <w:szCs w:val="22"/>
            <w:b w:val="1"/>
            <w:u w:val="none"/>
          </w:rPr>
          <w:t>Chapter 1 · The Digital Organism</w:t>
        </w:r>
      </w:hyperlink>
      <w:r>
        <w:tab/>
      </w:r>
      <w:fldSimple w:instr=" PAGEREF the_digital_organism \h ">
        <w:r>
          <w:t xml:space="preserve">11</w:t>
        </w:r>
      </w:fldSimple>
    </w:p>
    <w:p>
      <w:pPr>
        <w:pStyle w:val="DOTTOCChapter"/>
        <w:tabs>
          <w:tab w:pos="6480" w:val="right" w:leader="none"/>
        </w:tabs>
        <w:spacing w:before="180" w:after="70" w:line="265" w:lineRule="auto"/>
        <w:ind w:left="0" w:right="0" w:firstLine="0"/>
        <w:jc w:val="left"/>
        <w:widowControl w:val="1"/>
        <w:suppressAutoHyphens w:val="1"/>
        <w:keepNext/>
      </w:pPr>
      <w:hyperlink w:anchor="the_decoupling_principle" w:history="1">
        <w:r>
          <w:rPr>
            <w:rFonts w:ascii="Georgia" w:hAnsi="Georgia" w:eastAsia="Georgia" w:cs="Georgia"/>
            <w:color w:val="242424"/>
            <w:sz w:val="22"/>
            <w:szCs w:val="22"/>
            <w:b w:val="1"/>
            <w:u w:val="none"/>
          </w:rPr>
          <w:t>Chapter 2 · The Decoupling Principle</w:t>
        </w:r>
      </w:hyperlink>
      <w:r>
        <w:tab/>
      </w:r>
      <w:fldSimple w:instr=" PAGEREF the_decoupling_principle \h ">
        <w:r>
          <w:t xml:space="preserve">39</w:t>
        </w:r>
      </w:fldSimple>
    </w:p>
    <w:p>
      <w:pPr>
        <w:pStyle w:val="DOTTOCChapter"/>
        <w:tabs>
          <w:tab w:pos="6480" w:val="right" w:leader="none"/>
        </w:tabs>
        <w:spacing w:before="180" w:after="70" w:line="265" w:lineRule="auto"/>
        <w:ind w:left="0" w:right="0" w:firstLine="0"/>
        <w:jc w:val="left"/>
        <w:widowControl w:val="1"/>
        <w:suppressAutoHyphens w:val="1"/>
        <w:keepNext/>
      </w:pPr>
      <w:hyperlink w:anchor="architecture_of_continuity" w:history="1">
        <w:r>
          <w:rPr>
            <w:rFonts w:ascii="Georgia" w:hAnsi="Georgia" w:eastAsia="Georgia" w:cs="Georgia"/>
            <w:color w:val="242424"/>
            <w:sz w:val="22"/>
            <w:szCs w:val="22"/>
            <w:b w:val="1"/>
            <w:u w:val="none"/>
          </w:rPr>
          <w:t>Chapter 3 · Architecture of Continuity</w:t>
        </w:r>
      </w:hyperlink>
      <w:r>
        <w:tab/>
      </w:r>
      <w:fldSimple w:instr=" PAGEREF architecture_of_continuity \h ">
        <w:r>
          <w:t xml:space="preserve">57</w:t>
        </w:r>
      </w:fldSimple>
    </w:p>
    <w:p>
      <w:pPr>
        <w:pStyle w:val="DOTTOCChapter"/>
        <w:tabs>
          <w:tab w:pos="6480" w:val="right" w:leader="none"/>
        </w:tabs>
        <w:spacing w:before="180" w:after="70" w:line="265" w:lineRule="auto"/>
        <w:ind w:left="0" w:right="0" w:firstLine="0"/>
        <w:jc w:val="left"/>
        <w:widowControl w:val="1"/>
        <w:suppressAutoHyphens w:val="1"/>
        <w:keepNext/>
      </w:pPr>
      <w:hyperlink w:anchor="reality_frames" w:history="1">
        <w:r>
          <w:rPr>
            <w:rFonts w:ascii="Georgia" w:hAnsi="Georgia" w:eastAsia="Georgia" w:cs="Georgia"/>
            <w:color w:val="242424"/>
            <w:sz w:val="22"/>
            <w:szCs w:val="22"/>
            <w:b w:val="1"/>
            <w:u w:val="none"/>
          </w:rPr>
          <w:t>Chapter 4 · Reality Frames</w:t>
        </w:r>
      </w:hyperlink>
      <w:r>
        <w:tab/>
      </w:r>
      <w:fldSimple w:instr=" PAGEREF reality_frames \h ">
        <w:r>
          <w:t xml:space="preserve">75</w:t>
        </w:r>
      </w:fldSimple>
    </w:p>
    <w:p>
      <w:pPr>
        <w:pStyle w:val="DOTTOCChapter"/>
        <w:tabs>
          <w:tab w:pos="6480" w:val="right" w:leader="none"/>
        </w:tabs>
        <w:spacing w:before="180" w:after="70" w:line="265" w:lineRule="auto"/>
        <w:ind w:left="0" w:right="0" w:firstLine="0"/>
        <w:jc w:val="left"/>
        <w:widowControl w:val="1"/>
        <w:suppressAutoHyphens w:val="1"/>
        <w:keepNext/>
      </w:pPr>
      <w:hyperlink w:anchor="the_canvas" w:history="1">
        <w:r>
          <w:rPr>
            <w:rFonts w:ascii="Georgia" w:hAnsi="Georgia" w:eastAsia="Georgia" w:cs="Georgia"/>
            <w:color w:val="242424"/>
            <w:sz w:val="22"/>
            <w:szCs w:val="22"/>
            <w:b w:val="1"/>
            <w:u w:val="none"/>
          </w:rPr>
          <w:t>Chapter 5 · The Canvas</w:t>
        </w:r>
      </w:hyperlink>
      <w:r>
        <w:tab/>
      </w:r>
      <w:fldSimple w:instr=" PAGEREF the_canvas \h ">
        <w:r>
          <w:t xml:space="preserve">95</w:t>
        </w:r>
      </w:fldSimple>
    </w:p>
    <w:p>
      <w:pPr>
        <w:pStyle w:val="DOTTOCChapter"/>
        <w:tabs>
          <w:tab w:pos="6480" w:val="right" w:leader="none"/>
        </w:tabs>
        <w:spacing w:before="180" w:after="70" w:line="265" w:lineRule="auto"/>
        <w:ind w:left="0" w:right="0" w:firstLine="0"/>
        <w:jc w:val="left"/>
        <w:widowControl w:val="1"/>
        <w:suppressAutoHyphens w:val="1"/>
        <w:keepNext/>
      </w:pPr>
      <w:hyperlink w:anchor="the_painting" w:history="1">
        <w:r>
          <w:rPr>
            <w:rFonts w:ascii="Georgia" w:hAnsi="Georgia" w:eastAsia="Georgia" w:cs="Georgia"/>
            <w:color w:val="242424"/>
            <w:sz w:val="22"/>
            <w:szCs w:val="22"/>
            <w:b w:val="1"/>
            <w:u w:val="none"/>
          </w:rPr>
          <w:t>Chapter 6 · The Painting</w:t>
        </w:r>
      </w:hyperlink>
      <w:r>
        <w:tab/>
      </w:r>
      <w:fldSimple w:instr=" PAGEREF the_painting \h ">
        <w:r>
          <w:t xml:space="preserve">114</w:t>
        </w:r>
      </w:fldSimple>
    </w:p>
    <w:p>
      <w:pPr>
        <w:pStyle w:val="DOTTOCChapter"/>
        <w:tabs>
          <w:tab w:pos="6480" w:val="right" w:leader="none"/>
        </w:tabs>
        <w:spacing w:before="180" w:after="70" w:line="265" w:lineRule="auto"/>
        <w:ind w:left="0" w:right="0" w:firstLine="0"/>
        <w:jc w:val="left"/>
        <w:widowControl w:val="1"/>
        <w:suppressAutoHyphens w:val="1"/>
        <w:keepNext/>
      </w:pPr>
      <w:hyperlink w:anchor="the_research_program" w:history="1">
        <w:r>
          <w:rPr>
            <w:rFonts w:ascii="Georgia" w:hAnsi="Georgia" w:eastAsia="Georgia" w:cs="Georgia"/>
            <w:color w:val="242424"/>
            <w:sz w:val="22"/>
            <w:szCs w:val="22"/>
            <w:b w:val="1"/>
            <w:u w:val="none"/>
          </w:rPr>
          <w:t>Chapter 7 · The Research Program</w:t>
        </w:r>
      </w:hyperlink>
      <w:r>
        <w:tab/>
      </w:r>
      <w:fldSimple w:instr=" PAGEREF the_research_program \h ">
        <w:r>
          <w:t xml:space="preserve">147</w:t>
        </w:r>
      </w:fldSimple>
    </w:p>
    <w:p>
      <w:pPr>
        <w:pStyle w:val="DOTTOCChapter"/>
        <w:tabs>
          <w:tab w:pos="6480" w:val="right" w:leader="none"/>
        </w:tabs>
        <w:spacing w:before="180" w:after="70" w:line="265" w:lineRule="auto"/>
        <w:ind w:left="0" w:right="0" w:firstLine="0"/>
        <w:jc w:val="left"/>
        <w:widowControl w:val="1"/>
        <w:suppressAutoHyphens w:val="1"/>
        <w:keepNext/>
      </w:pPr>
      <w:hyperlink w:anchor="the_theory_returns_to_one_life" w:history="1">
        <w:r>
          <w:rPr>
            <w:rFonts w:ascii="Georgia" w:hAnsi="Georgia" w:eastAsia="Georgia" w:cs="Georgia"/>
            <w:color w:val="242424"/>
            <w:sz w:val="22"/>
            <w:szCs w:val="22"/>
            <w:b w:val="1"/>
            <w:u w:val="none"/>
          </w:rPr>
          <w:t>Coda · The Theory Returns to One Life</w:t>
        </w:r>
      </w:hyperlink>
      <w:r>
        <w:tab/>
      </w:r>
      <w:fldSimple w:instr=" PAGEREF the_theory_returns_to_one_life \h ">
        <w:r>
          <w:t xml:space="preserve">165</w:t>
        </w:r>
      </w:fldSimple>
    </w:p>
    <w:p>
      <w:pPr>
        <w:pStyle w:val="DOTTOCChapter"/>
        <w:tabs>
          <w:tab w:pos="6480" w:val="right" w:leader="none"/>
        </w:tabs>
        <w:spacing w:before="180" w:after="70" w:line="265" w:lineRule="auto"/>
        <w:ind w:left="0" w:right="0" w:firstLine="0"/>
        <w:jc w:val="left"/>
        <w:widowControl w:val="1"/>
        <w:suppressAutoHyphens w:val="1"/>
        <w:keepNext/>
      </w:pPr>
      <w:hyperlink w:anchor="equation_and_notation_guide" w:history="1">
        <w:r>
          <w:rPr>
            <w:rFonts w:ascii="Georgia" w:hAnsi="Georgia" w:eastAsia="Georgia" w:cs="Georgia"/>
            <w:color w:val="242424"/>
            <w:sz w:val="22"/>
            <w:szCs w:val="22"/>
            <w:b w:val="1"/>
            <w:u w:val="none"/>
          </w:rPr>
          <w:t>Appendix · Equation and Notation Guide</w:t>
        </w:r>
      </w:hyperlink>
      <w:r>
        <w:tab/>
      </w:r>
      <w:fldSimple w:instr=" PAGEREF equation_and_notation_guide \h ">
        <w:r>
          <w:t xml:space="preserve">170</w:t>
        </w:r>
      </w:fldSimple>
    </w:p>
    <w:p>
      <w:pPr>
        <w:pStyle w:val="DOTTOCChapter"/>
        <w:tabs>
          <w:tab w:pos="6480" w:val="right" w:leader="none"/>
        </w:tabs>
        <w:spacing w:before="180" w:after="70" w:line="265" w:lineRule="auto"/>
        <w:ind w:left="0" w:right="0" w:firstLine="0"/>
        <w:jc w:val="left"/>
        <w:widowControl w:val="1"/>
        <w:suppressAutoHyphens w:val="1"/>
        <w:keepNext/>
      </w:pPr>
      <w:hyperlink w:anchor="core_terms" w:history="1">
        <w:r>
          <w:rPr>
            <w:rFonts w:ascii="Georgia" w:hAnsi="Georgia" w:eastAsia="Georgia" w:cs="Georgia"/>
            <w:color w:val="242424"/>
            <w:sz w:val="22"/>
            <w:szCs w:val="22"/>
            <w:b w:val="1"/>
            <w:u w:val="none"/>
          </w:rPr>
          <w:t>Glossary · Core Terms</w:t>
        </w:r>
      </w:hyperlink>
      <w:r>
        <w:tab/>
      </w:r>
      <w:fldSimple w:instr=" PAGEREF core_terms \h ">
        <w:r>
          <w:t xml:space="preserve">174</w:t>
        </w:r>
      </w:fldSimple>
    </w:p>
    <w:p>
      <w:pPr>
        <w:pStyle w:val="DOTTOCChapter"/>
        <w:tabs>
          <w:tab w:pos="6480" w:val="right" w:leader="none"/>
        </w:tabs>
        <w:spacing w:before="180" w:after="70" w:line="265" w:lineRule="auto"/>
        <w:ind w:left="0" w:right="0" w:firstLine="0"/>
        <w:jc w:val="left"/>
        <w:widowControl w:val="1"/>
        <w:suppressAutoHyphens w:val="1"/>
        <w:keepNext/>
      </w:pPr>
      <w:hyperlink w:anchor="references" w:history="1">
        <w:r>
          <w:rPr>
            <w:rFonts w:ascii="Georgia" w:hAnsi="Georgia" w:eastAsia="Georgia" w:cs="Georgia"/>
            <w:color w:val="242424"/>
            <w:sz w:val="22"/>
            <w:szCs w:val="22"/>
            <w:b w:val="1"/>
            <w:u w:val="none"/>
          </w:rPr>
          <w:t>Notes and Sources · References</w:t>
        </w:r>
      </w:hyperlink>
      <w:r>
        <w:tab/>
      </w:r>
      <w:fldSimple w:instr=" PAGEREF references \h ">
        <w:r>
          <w:t xml:space="preserve">179</w:t>
        </w:r>
      </w:fldSimple>
    </w:p>
    <w:p>
      <w:pPr>
        <w:pStyle w:val="DOTBody"/>
        <w:spacing w:before="220" w:after="0" w:line="290" w:lineRule="auto"/>
        <w:ind w:left="0" w:right="0" w:firstLine="0"/>
        <w:jc w:val="left"/>
        <w:widowControl w:val="1"/>
        <w:suppressAutoHyphens w:val="1"/>
      </w:pPr>
      <w:r>
        <w:rPr>
          <w:rFonts w:ascii="Georgia" w:hAnsi="Georgia" w:cs="Georgia" w:eastAsia="Georgia"/>
          <w:sz w:val="20"/>
          <w:szCs w:val="20"/>
          <w:color w:val="242424"/>
        </w:rPr>
        <w:t xml:space="preserve"/>
      </w:r>
      <w:hyperlink w:anchor="architecture_map">
        <w:r>
          <w:rPr>
            <w:rFonts w:ascii="Georgia" w:hAnsi="Georgia" w:cs="Georgia" w:eastAsia="Georgia"/>
            <w:sz w:val="20"/>
            <w:szCs w:val="20"/>
            <w:color w:val="242424"/>
          </w:rPr>
          <w:t xml:space="preserve">Architecture map →</w:t>
        </w:r>
      </w:hyperlink>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asvg="http://schemas.microsoft.com/office/drawing/2016/SVG/main">
      <w:pPr>
        <w:pStyle w:val="DOTFigure"/>
        <w:keepNext/>
        <w:keepLines/>
        <w:spacing w:before="260" w:after="100"/>
        <w:ind w:firstLine="0"/>
        <w:jc w:val="center"/>
        <w:pageBreakBefore w:val="1"/>
      </w:pPr>
      <w:bookmarkStart w:id="233" w:name="architecture_map"/>
      <w:r>
        <w:drawing>
          <wp:inline distT="0" distB="0" distL="0" distR="0">
            <wp:extent cx="4114800" cy="4457700"/>
            <wp:docPr id="101" name="architecture" descr="DOT’s proposed architecture. Big C and Little c share a fundamental kind of self-awareness at different scopes. The Canvas carries state; the Painting is its organization and Character its expression. Body and world participate within a Reality Frame. Carried state shapes access and experience updates it."/>
            <wp:cNvGraphicFramePr>
              <a:graphicFrameLocks noChangeAspect="1"/>
            </wp:cNvGraphicFramePr>
            <a:graphic>
              <a:graphicData uri="http://schemas.openxmlformats.org/drawingml/2006/picture">
                <pic:pic>
                  <pic:nvPicPr>
                    <pic:cNvPr id="0" name="architecture.svg"/>
                    <pic:cNvPicPr/>
                  </pic:nvPicPr>
                  <pic:blipFill>
                    <a:blip r:embed="rIdV471PNG">
                      <a:extLst>
                        <a:ext uri="{96DAC541-7B7A-43D3-8B79-37D633B846F1}">
                          <asvg:svgBlip r:embed="rIdV471SVG"/>
                        </a:ext>
                      </a:extLst>
                    </a:blip>
                    <a:stretch>
                      <a:fillRect/>
                    </a:stretch>
                  </pic:blipFill>
                  <pic:spPr>
                    <a:xfrm>
                      <a:off x="0" y="0"/>
                      <a:ext cx="4114800" cy="4457700"/>
                    </a:xfrm>
                    <a:prstGeom prst="rect">
                      <a:avLst/>
                    </a:prstGeom>
                  </pic:spPr>
                </pic:pic>
              </a:graphicData>
            </a:graphic>
          </wp:inline>
        </w:drawing>
      </w:r>
      <w:bookmarkEnd w:id="233"/>
    </w:p>
    <w:p>
      <w:pPr>
        <w:pStyle w:val="DOTFigureCaption"/>
        <w:spacing w:before="100" w:after="220" w:line="270" w:lineRule="auto"/>
        <w:ind w:left="0" w:right="0" w:firstLine="0"/>
        <w:jc w:val="left"/>
        <w:widowControl w:val="1"/>
        <w:suppressAutoHyphens w:val="1"/>
      </w:pPr>
      <w:r>
        <w:rPr>
          <w:rFonts w:ascii="Georgia" w:hAnsi="Georgia" w:cs="Georgia" w:eastAsia="Georgia"/>
          <w:sz w:val="20"/>
          <w:szCs w:val="20"/>
          <w:color w:val="242424"/>
          <w:b w:val="0"/>
        </w:rPr>
        <w:t xml:space="preserve">A reading map. In DOT’s proposed architecture, Big C and Little c share the same fundamental kind of self-awareness at different scopes. The Canvas carries a distinctive history; its state shapes what becomes available to awareness and action. Return to this map as the chapters develop each role.</w:t>
      </w:r>
    </w:p>
    <w:p>
      <w:pPr>
        <w:widowControl/>
        <w:sectPr>
          <w:headerReference w:type="default" r:id="rId14"/>
          <w:headerReference w:type="even" r:id="rId15"/>
          <w:footerReference w:type="default" r:id="rId16"/>
          <w:footerReference w:type="even" r:id="rId17"/>
          <w:headerReference w:type="first" r:id="rId82"/>
          <w:footerReference w:type="first" r:id="rId83"/>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 w:name="the_observer_belongs_in_the_inquiry"/>
      <w:r>
        <w:rPr>
          <w:rFonts w:ascii="Arial" w:hAnsi="Arial" w:eastAsia="Georgia" w:cs="Georgia"/>
          <w:b w:val="1"/>
          <w:color w:val="285C57"/>
          <w:sz w:val="19"/>
          <w:szCs w:val="19"/>
        </w:rPr>
        <w:t>PREFACE</w:t>
        <w:br/>
      </w:r>
      <w:r>
        <w:rPr>
          <w:rFonts w:ascii="Georgia" w:hAnsi="Georgia" w:eastAsia="Georgia" w:cs="Georgia"/>
          <w:b w:val="1"/>
          <w:color w:val="242424"/>
          <w:sz w:val="52"/>
          <w:szCs w:val="52"/>
        </w:rPr>
        <w:t>The Observer Belongs in the Inquiry</w:t>
      </w:r>
      <w:bookmarkEnd w:id="1"/>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42424"/>
          <w:sz w:val="24"/>
          <w:szCs w:val="24"/>
        </w:rPr>
        <w:t>The most immediate fact of your existence is not a measurement.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that you are here to experience one.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Before you can examine an object, interpret a result, trust an instrument, or accept a scientific conclusion, conscious experience is already present. You feel, notice, compare, doubt, and decide what deserves another look. Inquiry is not merely processed. It is experienced from a first-person point of view.</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Scientific method is indispensable because subjective judgment is fallible. Measurement, replication, and collective scrutiny help correct it. But they do not make conscious experience disappear. Every result must still be perceived, interpreted, and understood before it becomes knowledge for anyone.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This book began with a refusal to treat the first-person dimension as noise, or its exclusion as rigor. Ignoring subjective experience does not complete an inquiry. It leaves part of the inquiring system unexamined.</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For nearly two decades, I have tried to understand what subjective life tells us about consciousness, identity, fear, culture, and the reality in which they arise. I pursued this inquiry not outside ordinary life, but while studying, working, building systems, raising a family, carrying debt, making mistakes, and asking why a life coherent from the outside could still feel misaligned within.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I work as a software engineer, AI researcher, and systems architect. My training taught me to look for interfaces, state, feedback, adaptation, latency, and hidden assumptions. It also gave me the computational language used in this book. A musician, farmer, or physician might have reached for different metaphors. I use the language I know.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framework that emerged is Digital Organism Theory, or DOT.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DOT begins from a different explanatory order: it takes Consciousness as the fundamental, self-preserving process called Big C. Little c names that same fundamental kind of self-awareness at a local scope. Within the model, Big C develops rule-bound Reality Frames in which physical invariants, biological interfaces, experience, and consequence can arise. Each local Canvas carries a distinctive history of those encounters. The chapters that follow develop this architecture and ask what would support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What I directly know is that experience occurs, that it is mediated, that attention changes what becomes available to us, that feeling carries information about the condition of the observer, and that human beings can become increasingly aware of the patterns shaping their perception and action. DOT takes fundamental consciousness as its governing ontological postulate. Relative to current public evidence, that postulate remains a hypothesis. Within the framework, however, it is not one explanation placed beside physicalism. It is the prior architecture from which Reality Frames, physical regularities, biological interfaces, and local experience must follow. Derivation and validation are different obligations: the theory must show how its layers follow, and those derivations must remain answerable to measurement and experience.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I want you to know which ground we are standing on.</w:t>
      </w:r>
    </w:p>
    <w:p>
      <w:pPr>
        <w:pStyle w:val="Heading2"/>
        <w:keepNext w:val="1"/>
        <w:widowControl w:val="1"/>
        <w:spacing w:before="340" w:after="120" w:line="265" w:lineRule="auto"/>
        <w:ind w:left="0" w:firstLine="0" w:right="0"/>
        <w:jc w:val="left"/>
        <w:suppressAutoHyphens w:val="1"/>
      </w:pPr>
      <w:bookmarkStart w:id="2" w:name="the_subjective_data_principle"/>
      <w:r>
        <w:rPr>
          <w:rFonts w:ascii="Georgia" w:hAnsi="Georgia" w:cs="Georgia" w:eastAsia="Georgia"/>
          <w:sz w:val="30"/>
          <w:szCs w:val="30"/>
          <w:color w:val="242424"/>
          <w:b w:val="1"/>
        </w:rPr>
        <w:t>The Subjective Data Principle</w:t>
      </w:r>
      <w:bookmarkEnd w:id="2"/>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irreducible commitment of this book is simple:</w:t>
      </w:r>
    </w:p>
    <w:p>
      <w:pPr>
        <w:pStyle w:val="DOTBody"/>
        <w:keepLines w:val="1"/>
        <w:spacing w:after="110" w:line="290" w:lineRule="auto" w:before="110"/>
        <w:ind w:left="0" w:right="0" w:firstLine="0"/>
        <w:widowControl w:val="1"/>
        <w:jc w:val="left"/>
        <w:suppressAutoHyphens w:val="1"/>
        <w:keepNext w:val="0"/>
      </w:pPr>
      <w:r>
        <w:rPr>
          <w:rFonts w:ascii="Georgia" w:hAnsi="Georgia" w:eastAsia="Georgia" w:cs="Georgia"/>
          <w:b w:val="0"/>
          <w:i w:val="0"/>
          <w:color w:val="242424"/>
          <w:sz w:val="22"/>
          <w:szCs w:val="22"/>
        </w:rPr>
        <w:t>Feeling must be treated as data, but feeling is not automatically truth.</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Feeling reveals something about the interpreter’s relationship to reality. It may carry accurate information about danger, loss, attachment, contradiction, or meaning. It may instead carry an inherited expectation, an old wound, a cultural assumption, or a prediction that no longer fits. Excluding feeling discards evidence from inside the phenomenon. Treating every feeling as an infallible description of the world abandons rigor.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will do neither.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distinction matters because first-person data have a peculiar structure. They are privately accessed but not therefore arbitrary. Pain may be described imperfectly, yet the occurrence of pain is not canceled by an imperfect description. A person may misidentify why they are afraid while remaining correct that fear is present. An investigator may confuse an image, memory, expectation, and perception, but the confusion itself is an event available for examination.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Subjective evidence therefore requires method, not dismissal.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disciplined first-person report asks narrower questions than ordinary introspection. What occurred? In what order? What changed when attention changed? Which part was directly experienced, and which part was inferred afterward? Can the pattern be produced again? Do independent observers report a comparable structure under comparable conditions? Does the report predict anything visible in behavior or physiology?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questions do not turn private experience into a public object. They build a bridge between kinds of access. Neurophenomenology has already demonstrated the value of training participants to describe experience more precisely and then relating those reports to measured brain dynamics.</w:t>
      </w:r>
      <w:hyperlink w:anchor="reference_31">
        <w:r>
          <w:rPr>
            <w:color w:val="242424"/>
            <w:u w:val="single"/>
            <w:vertAlign w:val="superscript"/>
            <w:rFonts w:ascii="Georgia" w:hAnsi="Georgia" w:cs="Georgia" w:eastAsia="Georgia"/>
            <w:sz w:val="22"/>
            <w:szCs w:val="22"/>
          </w:rPr>
          <w:t>³¹</w:t>
        </w:r>
      </w:hyperlink>
      <w:r>
        <w:rPr>
          <w:rFonts w:ascii="Georgia" w:hAnsi="Georgia" w:eastAsia="Georgia" w:cs="Georgia"/>
          <w:b w:val="0"/>
          <w:i w:val="0"/>
          <w:color w:val="242424"/>
          <w:sz w:val="22"/>
          <w:szCs w:val="22"/>
        </w:rPr>
        <w:t xml:space="preserve"> DOT takes that methodological possibility seriously. It also goes further than the evidence currently permits by proposing an ontology in which consciousness is fundamental. The first move is methodological. The second is metaphysical until discriminating evidence exists.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Keeping those moves separate protects both.</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Science has developed extraordinary methods for reducing individual bias. But no method removes the observer from existence. Human beings select questions, define variables, construct instruments, interpret results, reward research programs, and decide which possibilities are respectable enough to investigate. The subjective does not disappear because a paper is written in the passive voice.</w:t>
      </w:r>
    </w:p>
    <w:p>
      <w:pPr>
        <w:pStyle w:val="Heading3"/>
        <w:keepLines w:val="0"/>
        <w:widowControl w:val="1"/>
        <w:spacing w:line="265" w:lineRule="auto" w:after="120" w:before="250"/>
        <w:ind w:firstLine="0" w:left="0" w:right="0"/>
        <w:jc w:val="left"/>
        <w:suppressAutoHyphens w:val="1"/>
        <w:keepNext w:val="1"/>
      </w:pPr>
      <w:bookmarkStart w:id="230" w:name="what_the_double_slit_evidence_estab"/>
      <w:r>
        <w:rPr>
          <w:rFonts w:ascii="Georgia" w:hAnsi="Georgia" w:cs="Georgia" w:eastAsia="Georgia"/>
          <w:sz w:val="25"/>
          <w:szCs w:val="25"/>
          <w:color w:val="242424"/>
          <w:b w:val="1"/>
        </w:rPr>
        <w:t>What the Double-Slit Evidence Establishes</w:t>
      </w:r>
      <w:bookmarkEnd w:id="230"/>
    </w:p>
    <w:p>
      <w:pPr>
        <w:pStyle w:val="DOTBody"/>
        <w:keepLines w:val="0"/>
        <w:widowControl w:val="1"/>
        <w:spacing w:line="290" w:lineRule="auto" w:after="70" w:before="0"/>
        <w:ind w:firstLine="0" w:left="0" w:right="0"/>
        <w:jc w:val="left"/>
        <w:suppressAutoHyphens w:val="1"/>
      </w:pPr>
      <w:r>
        <w:rPr>
          <w:rFonts w:ascii="Georgia" w:hAnsi="Georgia" w:eastAsia="Georgia" w:cs="Georgia"/>
          <w:color w:val="242424"/>
          <w:sz w:val="22"/>
          <w:szCs w:val="22"/>
        </w:rPr>
        <w:t>In the double-slit family of experiments, interference can build from individual quanta, while the availability of which-path information constrains the visibility of that interference.</w:t>
      </w:r>
      <w:hyperlink w:anchor="reference_50">
        <w:r>
          <w:rPr>
            <w:color w:val="242424"/>
            <w:u w:val="none"/>
            <w:vertAlign w:val="superscript"/>
            <w:rFonts w:ascii="Georgia" w:hAnsi="Georgia" w:cs="Georgia" w:eastAsia="Georgia"/>
            <w:sz w:val="22"/>
            <w:szCs w:val="22"/>
          </w:rPr>
          <w:t>⁵⁰</w:t>
        </w:r>
      </w:hyperlink>
      <w:r>
        <w:rPr>
          <w:rFonts w:ascii="Georgia" w:hAnsi="Georgia" w:eastAsia="Georgia" w:cs="Georgia"/>
          <w:sz w:val="22"/>
          <w:vertAlign w:val="superscript"/>
          <w:color w:val="242424"/>
          <w:szCs w:val="22"/>
        </w:rPr>
        <w:t>,</w:t>
      </w:r>
      <w:hyperlink w:anchor="reference_51">
        <w:r>
          <w:rPr>
            <w:color w:val="242424"/>
            <w:u w:val="none"/>
            <w:vertAlign w:val="superscript"/>
            <w:rFonts w:ascii="Georgia" w:hAnsi="Georgia" w:cs="Georgia" w:eastAsia="Georgia"/>
            <w:sz w:val="22"/>
            <w:szCs w:val="22"/>
          </w:rPr>
          <w:t>⁵¹</w:t>
        </w:r>
      </w:hyperlink>
      <w:r>
        <w:rPr>
          <w:rFonts w:ascii="Georgia" w:hAnsi="Georgia" w:eastAsia="Georgia" w:cs="Georgia"/>
          <w:color w:val="242424"/>
          <w:sz w:val="22"/>
          <w:szCs w:val="22"/>
        </w:rPr>
        <w:t xml:space="preserve"> The measurement arrangement belongs to the lawful account of the pattern that becomes observable. DOT treats this as evidence for an observer-inclusive architecture: the conditions under which reality is interrogated are not always a passive afterthought to a complete classical story. Here, observation means a physical measurement relation; a conscious human witness is not required for the experimental effect.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double-slit evidence requires measurement context to be included in the physical account. This is compatible with DOT’s emphasis on situated observation, but compatibility does not distinguish DOT from rival explanations that already predict the result. It does not establish Big C or show that private conscious Intent selects quantum outcomes.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matters because inquiry can be constrained before the experiment begins.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Fear can do more than make an investigator uncomfortable. It can narrow the hypothesis space, making certain questions feel dangerous, conclusions intolerable, and evidence invisible. A frightened investigator can discover a true fact. But when Fear governs inquiry, investigation is limited by what the investigator can bear to find.</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This applies not only to scientists, but to religious believers, materialists, mystics, political ideologues, institutions, families, and me. No worldview receives an exemption.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Your resistance to DOT may be defensive. It may also be an accurate response to an unsupported claim. DOT does not get to decide in advance.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model must permit criticism that it cannot reinterpret as pathology.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standard runs both ways. A theory that unifies physical interactions has not thereby explained conscious experience. Its mathematics may be exact within its domain; overreach begins when a bounded method is promoted into a complete ontology. DOT must likewise distinguish what it proposes from what its methods can establish.</w:t>
      </w:r>
    </w:p>
    <w:p>
      <w:pPr>
        <w:pStyle w:val="Heading2"/>
        <w:keepNext w:val="1"/>
        <w:widowControl w:val="1"/>
        <w:spacing w:before="340" w:after="120" w:line="265" w:lineRule="auto"/>
        <w:ind w:left="0" w:firstLine="0" w:right="0"/>
        <w:jc w:val="left"/>
        <w:suppressAutoHyphens w:val="1"/>
      </w:pPr>
      <w:bookmarkStart w:id="3" w:name="four_levels_of_claim"/>
      <w:r>
        <w:rPr>
          <w:rFonts w:ascii="Georgia" w:hAnsi="Georgia" w:cs="Georgia" w:eastAsia="Georgia"/>
          <w:sz w:val="30"/>
          <w:szCs w:val="30"/>
          <w:color w:val="242424"/>
          <w:b w:val="1"/>
        </w:rPr>
        <w:t>Four Levels of Claim</w:t>
      </w:r>
      <w:bookmarkEnd w:id="3"/>
    </w:p>
    <w:p>
      <w:pPr>
        <w:pStyle w:val="DOTBody"/>
        <w:keepLines w:val="0"/>
        <w:widowControl w:val="1"/>
        <w:spacing w:line="290" w:lineRule="auto" w:after="70" w:before="0"/>
        <w:ind w:firstLine="0" w:left="0" w:right="0"/>
        <w:jc w:val="left"/>
        <w:suppressAutoHyphens w:val="1"/>
      </w:pPr>
      <w:r>
        <w:rPr>
          <w:rFonts w:ascii="Georgia" w:hAnsi="Georgia" w:eastAsia="Georgia" w:cs="Georgia"/>
          <w:color w:val="242424"/>
          <w:sz w:val="22"/>
          <w:szCs w:val="22"/>
        </w:rPr>
        <w:t>To prevent that overreach, Book One uses four levels of claim.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Observation</w:t>
      </w:r>
      <w:r>
        <w:rPr>
          <w:rFonts w:ascii="Georgia" w:hAnsi="Georgia" w:eastAsia="Georgia" w:cs="Georgia"/>
          <w:b w:val="0"/>
          <w:i w:val="0"/>
          <w:color w:val="242424"/>
          <w:sz w:val="22"/>
          <w:szCs w:val="22"/>
        </w:rPr>
        <w:t xml:space="preserve"> names what can be encountered or measured without already accepting DOT. Experience occurs. Reports vary with attention. Neural injury can alter memory, perception, personality, and responsiveness. Institutions can shape the options available to a person. These observations require interpretation, but they are not unique predictions of this theory.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External model</w:t>
      </w:r>
      <w:r>
        <w:rPr>
          <w:rFonts w:ascii="Georgia" w:hAnsi="Georgia" w:eastAsia="Georgia" w:cs="Georgia"/>
          <w:b w:val="0"/>
          <w:i w:val="0"/>
          <w:color w:val="242424"/>
          <w:sz w:val="22"/>
          <w:szCs w:val="22"/>
        </w:rPr>
        <w:t xml:space="preserve"> names an account developed in an established field and used here within its proper domain. Predictive processing, memory systems, interoception, threat learning, decoherence, and cosmological parameter estimation belong at this level. Their inclusion does not imply that their authors endorse DOT.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DOT derivation</w:t>
      </w:r>
      <w:r>
        <w:rPr>
          <w:rFonts w:ascii="Georgia" w:hAnsi="Georgia" w:eastAsia="Georgia" w:cs="Georgia"/>
          <w:b w:val="0"/>
          <w:i w:val="0"/>
          <w:color w:val="242424"/>
          <w:sz w:val="22"/>
          <w:szCs w:val="22"/>
        </w:rPr>
        <w:t xml:space="preserve"> names a claim that follows from the theory’s postulates. If Big C differentiates Little c and Little c enters a rule-bound Reality Frame through a biological interface, then the body is an interface rather than the producer of the experiencer. This conclusion may be internally required by DOT while remaining externally unverified.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Speculative extension</w:t>
      </w:r>
      <w:r>
        <w:rPr>
          <w:rFonts w:ascii="Georgia" w:hAnsi="Georgia" w:eastAsia="Georgia" w:cs="Georgia"/>
          <w:b w:val="0"/>
          <w:i w:val="0"/>
          <w:color w:val="242424"/>
          <w:sz w:val="22"/>
          <w:szCs w:val="22"/>
        </w:rPr>
        <w:t xml:space="preserve"> names a possibility that the current architecture suggests but does not yet derive or test adequately. Claims about consciousness beyond biological death, communication across Reality Frames, or Intent changing quantum outcomes belong here unless and until a mechanism and discriminating evidence are supplied.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levels are not a ladder on which every claim automatically climbs. An observation can remain an observation. A useful model can remain useful without becoming ultimate reality. A derivation can be valid inside a system whose starting postulates later prove false. A speculation can be beautiful and still fail.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reader should be able to ask, at every important step: </w:t>
      </w:r>
      <w:r>
        <w:rPr>
          <w:rFonts w:ascii="Georgia" w:hAnsi="Georgia" w:eastAsia="Georgia" w:cs="Georgia"/>
          <w:b w:val="0"/>
          <w:i/>
          <w:color w:val="242424"/>
          <w:sz w:val="22"/>
          <w:szCs w:val="22"/>
        </w:rPr>
        <w:t>What kind of claim is this, and what would change its standing?</w:t>
      </w:r>
    </w:p>
    <w:tbl>
      <w:tblPr>
        <w:tblW w:w="6480" w:type="dxa"/>
        <w:tblLayout w:type="fixed"/>
        <w:tblCellMar>
          <w:top w:w="110" w:type="dxa"/>
          <w:bottom w:w="110" w:type="dxa"/>
          <w:left w:w="140" w:type="dxa"/>
          <w:right w:w="140" w:type="dxa"/>
        </w:tblCellMar>
        <w:tblBorders>
          <w:top w:val="nil"/>
          <w:left w:val="nil"/>
          <w:bottom w:val="nil"/>
          <w:right w:val="nil"/>
          <w:insideH w:val="nil"/>
          <w:insideV w:val="nil"/>
        </w:tblBorders>
      </w:tblPr>
      <w:tblGrid>
        <w:gridCol w:w="2100"/>
        <w:gridCol w:w="4380"/>
      </w:tblGrid>
      <w:tr>
        <w:trPr>
          <w:cantSplit/>
          <w:tblHeader/>
        </w:trPr>
        <w:tc>
          <w:tcPr>
            <w:tcW w:w="6480" w:type="dxa"/>
            <w:gridSpan w:val="2"/>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Four levels of claim</w:t>
            </w:r>
          </w:p>
        </w:tc>
      </w:tr>
      <w:tr>
        <w:trPr>
          <w:cantSplit/>
        </w:trPr>
        <w:tc>
          <w:tcPr>
            <w:tcW w:w="2100" w:type="dxa"/>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Observation</w:t>
            </w:r>
          </w:p>
        </w:tc>
        <w:tc>
          <w:tcPr>
            <w:tcW w:w="4380" w:type="dxa"/>
            <w:shd w:fill="F2F1EE"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What is encountered or measured without accepting DOT.</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External model</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An account developed in another field, used within its scope.</w:t>
            </w:r>
          </w:p>
        </w:tc>
      </w:tr>
      <w:tr>
        <w:trPr>
          <w:cantSplit/>
        </w:trPr>
        <w:tc>
          <w:tcPr>
            <w:tcW w:w="2100" w:type="dxa"/>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DOT derivation</w:t>
            </w:r>
          </w:p>
        </w:tc>
        <w:tc>
          <w:tcPr>
            <w:tcW w:w="4380" w:type="dxa"/>
            <w:shd w:fill="F2F1EE"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An inference from declared postulates and bridge premises.</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Speculative extension</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A possibility not yet adequately derived or tested.</w:t>
            </w:r>
          </w:p>
        </w:tc>
      </w:tr>
    </w:tbl>
    <w:p>
      <w:pPr>
        <w:pStyle w:val="DOTFigureCaption"/>
        <w:keepLines w:val="1"/>
        <w:spacing w:after="220" w:before="100" w:line="270" w:lineRule="auto"/>
        <w:ind w:left="0" w:right="0" w:firstLine="0"/>
        <w:jc w:val="left"/>
        <w:widowControl w:val="1"/>
        <w:suppressAutoHyphens w:val="1"/>
      </w:pPr>
      <w:r>
        <w:rPr>
          <w:rFonts w:ascii="Georgia" w:hAnsi="Georgia" w:cs="Georgia" w:eastAsia="Georgia"/>
          <w:sz w:val="20"/>
          <w:szCs w:val="20"/>
          <w:color w:val="242424"/>
          <w:b w:val="0"/>
        </w:rPr>
        <w:t xml:space="preserve">Figure 1 · Four levels of claim. An observation, an external model, an inference within DOT, and a speculative extension carry different evidential commitments.</w:t>
      </w:r>
    </w:p>
    <w:p>
      <w:pPr>
        <w:pStyle w:val="Heading2"/>
        <w:keepNext w:val="1"/>
        <w:widowControl w:val="1"/>
        <w:spacing w:before="340" w:after="120" w:line="265" w:lineRule="auto"/>
        <w:ind w:left="0" w:firstLine="0" w:right="0"/>
        <w:jc w:val="left"/>
        <w:suppressAutoHyphens w:val="1"/>
      </w:pPr>
      <w:bookmarkStart w:id="4" w:name="love_as_an_epistemic_condition"/>
      <w:r>
        <w:rPr>
          <w:rFonts w:ascii="Georgia" w:hAnsi="Georgia" w:cs="Georgia" w:eastAsia="Georgia"/>
          <w:sz w:val="30"/>
          <w:szCs w:val="30"/>
          <w:color w:val="242424"/>
          <w:b w:val="1"/>
        </w:rPr>
        <w:t>Love as an Epistemic Condition</w:t>
      </w:r>
      <w:bookmarkEnd w:id="4"/>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This brings us to Love.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By Love, I do not mean sentimentality, agreement, passivity, or the absence of protective sensation. A person can love while frightened; courage often acts in fear’s presence. In DOT, Love names a more exact condition:</w:t>
      </w:r>
    </w:p>
    <w:p>
      <w:pPr>
        <w:pStyle w:val="DOTBody"/>
        <w:keepLines w:val="1"/>
        <w:spacing w:after="110" w:line="290" w:lineRule="auto" w:before="110"/>
        <w:ind w:left="0" w:right="0" w:firstLine="0"/>
        <w:widowControl w:val="1"/>
        <w:jc w:val="left"/>
        <w:suppressAutoHyphens w:val="1"/>
        <w:keepNext w:val="0"/>
      </w:pPr>
      <w:r>
        <w:rPr>
          <w:rFonts w:ascii="Georgia" w:hAnsi="Georgia" w:eastAsia="Georgia" w:cs="Georgia"/>
          <w:b w:val="0"/>
          <w:i w:val="0"/>
          <w:color w:val="242424"/>
          <w:sz w:val="22"/>
          <w:szCs w:val="22"/>
        </w:rPr>
        <w:t>Love is the condition in which Fear no longer governs you.</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I capitalize Fear when I mean more than the body’s immediate protective response. Fear is the governing contraction that organizes perception around defense, control, avoidance, domination, or preserving identity at the expense of truth.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Love does not make inquiry soft. It makes inquiry harder to corrupt.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Love creates enough inner freedom for reality to contradict identity. It permits us to inspect what we inherited without immediately defending it, to encounter another person without reducing them to a threat, and to revise a cherished model when consequence no longer supports it. In this sense, Love is not only a moral aspiration. It is an epistemic necessity.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every cosmological hypothesis in this book were eventually proven wrong, this obligation would remain: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Become capable of seeing what is there rather than only what you need to be there.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includes seeing limits in the language of Love itself. A moral vocabulary can become another defense if it is used to deny anger, excuse harm, demand reconciliation, or blame a suffering person for failing to transcend Fear. DOT must not do this. Immediate fear can be accurate. Anger can identify a violated boundary. Withdrawal can be protective. Love does not require remaining available to abuse.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governing question is not whether a difficult feeling appeared. It is whether that feeling has become the unquestioned architect of perception and action.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Love widens the field in which truth, protection, grief, accountability, and repair can all be considered. Sometimes the loving act is closeness. Sometimes it is a clear no. Sometimes it is leaving.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why Love can function as an epistemic condition without becoming a clinical diagnosis or a command to feel peaceful.</w:t>
      </w:r>
    </w:p>
    <w:p>
      <w:pPr>
        <w:pStyle w:val="Heading2"/>
        <w:keepNext w:val="1"/>
        <w:widowControl w:val="1"/>
        <w:spacing w:before="340" w:after="120" w:line="265" w:lineRule="auto"/>
        <w:ind w:left="0" w:firstLine="0" w:right="0"/>
        <w:jc w:val="left"/>
        <w:suppressAutoHyphens w:val="1"/>
      </w:pPr>
      <w:bookmarkStart w:id="5" w:name="an_invitation_not_a_demand"/>
      <w:r>
        <w:rPr>
          <w:rFonts w:ascii="Georgia" w:hAnsi="Georgia" w:cs="Georgia" w:eastAsia="Georgia"/>
          <w:sz w:val="30"/>
          <w:szCs w:val="30"/>
          <w:color w:val="242424"/>
          <w:b w:val="1"/>
        </w:rPr>
        <w:t>An Invitation, Not a Demand</w:t>
      </w:r>
      <w:bookmarkEnd w:id="5"/>
    </w:p>
    <w:p>
      <w:pPr>
        <w:pStyle w:val="DOTBody"/>
        <w:keepLines w:val="0"/>
        <w:widowControl w:val="1"/>
        <w:spacing w:line="290" w:lineRule="auto" w:after="70" w:before="0"/>
        <w:ind w:firstLine="0" w:left="0" w:right="0"/>
        <w:jc w:val="left"/>
        <w:suppressAutoHyphens w:val="1"/>
      </w:pPr>
      <w:r>
        <w:rPr>
          <w:rFonts w:ascii="Georgia" w:hAnsi="Georgia" w:cs="Georgia" w:eastAsia="Georgia"/>
          <w:sz w:val="22"/>
          <w:szCs w:val="22"/>
          <w:color w:val="242424"/>
        </w:rPr>
        <w:t xml:space="preserve">I am not asking you to believe DOT before it earns your confidence. Examine the model. Compare it with your experience. Test practical claims where they can be tested, and challenge larger hypotheses where they exceed the evidence.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word </w:t>
      </w:r>
      <w:r>
        <w:rPr>
          <w:rFonts w:ascii="Georgia" w:hAnsi="Georgia" w:eastAsia="Georgia" w:cs="Georgia"/>
          <w:b w:val="0"/>
          <w:i/>
          <w:color w:val="242424"/>
          <w:sz w:val="22"/>
          <w:szCs w:val="22"/>
        </w:rPr>
        <w:t>digital</w:t>
      </w:r>
      <w:r>
        <w:rPr>
          <w:rFonts w:ascii="Georgia" w:hAnsi="Georgia" w:eastAsia="Georgia" w:cs="Georgia"/>
          <w:b w:val="0"/>
          <w:i w:val="0"/>
          <w:color w:val="242424"/>
          <w:sz w:val="22"/>
          <w:szCs w:val="22"/>
        </w:rPr>
        <w:t xml:space="preserve"> does not mean that consciousness is literally electronic, binary, or running on a computer hidden somewhere behind the universe. The computational language is a set of handles. It helps us discuss information, interpretation, persistence, feedback, and adaptation. No metaphor deserves worship.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book crosses the borders of science, philosophy, and metaphysics, but the explanatory order must remain clear. DOT’s foundational postulates must be identified wherever current evidence cannot decide them. Once stated, their consequences must be derived rather than treated as optional metaphors. Physical and biological research describes constraints and mechanisms within RF₀; DOT must contain and explain that success, not defer its ontology to a downstream description. Where a derivation or experiment remains incomplete, the incompleteness must be named.</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42424"/>
          <w:sz w:val="22"/>
          <w:szCs w:val="22"/>
        </w:rPr>
        <w:t>I have developed this framework largely alone. That independence helped me follow questions that did not fit comfortably inside existing categories. It also creates risk. A system built by one mind can become coherent because the same mind defines the terms, selects the evidence, and judges whether its own objections have been answered. DOT must therefore invite serious resistance. It must become capable of correction.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 offer DOT as a construction, not a revelation.</w:t>
      </w:r>
    </w:p>
    <w:p>
      <w:pPr>
        <w:pStyle w:val="Heading2"/>
        <w:keepNext w:val="1"/>
        <w:widowControl w:val="1"/>
        <w:spacing w:before="340" w:after="120" w:line="265" w:lineRule="auto"/>
        <w:ind w:left="0" w:firstLine="0" w:right="0"/>
        <w:jc w:val="left"/>
        <w:suppressAutoHyphens w:val="1"/>
      </w:pPr>
      <w:bookmarkStart w:id="6" w:name="how_to_read_the_complete_book"/>
      <w:r>
        <w:rPr>
          <w:rFonts w:ascii="Georgia" w:hAnsi="Georgia" w:cs="Georgia" w:eastAsia="Georgia"/>
          <w:sz w:val="30"/>
          <w:szCs w:val="30"/>
          <w:color w:val="242424"/>
          <w:b w:val="1"/>
        </w:rPr>
        <w:t>How to Read Book One</w:t>
      </w:r>
      <w:bookmarkEnd w:id="6"/>
    </w:p>
    <w:p>
      <w:pPr>
        <w:pStyle w:val="DOTBody"/>
        <w:keepLines w:val="0"/>
        <w:widowControl w:val="1"/>
        <w:spacing w:line="290" w:lineRule="auto" w:after="70" w:before="0"/>
        <w:ind w:firstLine="0" w:left="0" w:right="0"/>
        <w:jc w:val="left"/>
        <w:suppressAutoHyphens w:val="1"/>
      </w:pPr>
      <w:r>
        <w:rPr>
          <w:rFonts w:ascii="Georgia" w:hAnsi="Georgia" w:cs="Georgia" w:eastAsia="Georgia"/>
          <w:sz w:val="22"/>
          <w:szCs w:val="22"/>
          <w:color w:val="242424"/>
        </w:rPr>
        <w:t xml:space="preserve">Book One establishes an architecture for experience, learning, and agency.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It takes self-awareness as a foundational postulate and leaves its intrinsic nature open. The task here is to explain how a local perspective, a changing Canvas, embodiment, and consequence fit together. Book Two will develop the practical work of examining and revising the patterns that shape a life.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chapters move in a deliberate order.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
      </w:r>
      <w:hyperlink w:anchor="the_digital_organism">
        <w:r>
          <w:rPr>
            <w:color w:val="242424"/>
            <w:u w:val="single"/>
            <w:rFonts w:ascii="Georgia" w:hAnsi="Georgia" w:cs="Georgia" w:eastAsia="Georgia"/>
            <w:sz w:val="22"/>
            <w:szCs w:val="22"/>
          </w:rPr>
          <w:t>Chapter 1</w:t>
        </w:r>
      </w:hyperlink>
      <w:r>
        <w:rPr>
          <w:rFonts w:ascii="Georgia" w:hAnsi="Georgia" w:cs="Georgia" w:eastAsia="Georgia"/>
          <w:sz w:val="22"/>
          <w:szCs w:val="22"/>
          <w:color w:val="242424"/>
        </w:rPr>
        <w:t xml:space="preserve"> states the starting datum and postulate. </w:t>
      </w:r>
      <w:hyperlink w:anchor="the_decoupling_principle">
        <w:r>
          <w:rPr>
            <w:color w:val="242424"/>
            <w:u w:val="single"/>
            <w:rFonts w:ascii="Georgia" w:hAnsi="Georgia" w:cs="Georgia" w:eastAsia="Georgia"/>
            <w:sz w:val="22"/>
            <w:szCs w:val="22"/>
          </w:rPr>
          <w:t>Chapter 2</w:t>
        </w:r>
      </w:hyperlink>
      <w:r>
        <w:rPr>
          <w:rFonts w:ascii="Georgia" w:hAnsi="Georgia" w:cs="Georgia" w:eastAsia="Georgia"/>
          <w:sz w:val="22"/>
          <w:szCs w:val="22"/>
          <w:color w:val="242424"/>
        </w:rPr>
        <w:t xml:space="preserve"> examines embodiment; </w:t>
      </w:r>
      <w:hyperlink w:anchor="architecture_of_continuity">
        <w:r>
          <w:rPr>
            <w:color w:val="242424"/>
            <w:u w:val="single"/>
            <w:rFonts w:ascii="Georgia" w:hAnsi="Georgia" w:cs="Georgia" w:eastAsia="Georgia"/>
            <w:sz w:val="22"/>
            <w:szCs w:val="22"/>
          </w:rPr>
          <w:t>Chapter 3</w:t>
        </w:r>
      </w:hyperlink>
      <w:r>
        <w:rPr>
          <w:rFonts w:ascii="Georgia" w:hAnsi="Georgia" w:cs="Georgia" w:eastAsia="Georgia"/>
          <w:sz w:val="22"/>
          <w:szCs w:val="22"/>
          <w:color w:val="242424"/>
        </w:rPr>
        <w:t xml:space="preserve">, continuity. </w:t>
      </w:r>
      <w:hyperlink w:anchor="reality_frames">
        <w:r>
          <w:rPr>
            <w:color w:val="242424"/>
            <w:u w:val="single"/>
            <w:rFonts w:ascii="Georgia" w:hAnsi="Georgia" w:cs="Georgia" w:eastAsia="Georgia"/>
            <w:sz w:val="22"/>
            <w:szCs w:val="22"/>
          </w:rPr>
          <w:t>Chapter 4</w:t>
        </w:r>
      </w:hyperlink>
      <w:r>
        <w:rPr>
          <w:rFonts w:ascii="Georgia" w:hAnsi="Georgia" w:cs="Georgia" w:eastAsia="Georgia"/>
          <w:sz w:val="22"/>
          <w:szCs w:val="22"/>
          <w:color w:val="242424"/>
        </w:rPr>
        <w:t xml:space="preserve"> introduces Reality Frames and Streams. </w:t>
      </w:r>
      <w:hyperlink w:anchor="the_canvas">
        <w:r>
          <w:rPr>
            <w:color w:val="242424"/>
            <w:u w:val="single"/>
            <w:rFonts w:ascii="Georgia" w:hAnsi="Georgia" w:cs="Georgia" w:eastAsia="Georgia"/>
            <w:sz w:val="22"/>
            <w:szCs w:val="22"/>
          </w:rPr>
          <w:t>Chapter 5</w:t>
        </w:r>
      </w:hyperlink>
      <w:r>
        <w:rPr>
          <w:rFonts w:ascii="Georgia" w:hAnsi="Georgia" w:cs="Georgia" w:eastAsia="Georgia"/>
          <w:sz w:val="22"/>
          <w:szCs w:val="22"/>
          <w:color w:val="242424"/>
        </w:rPr>
        <w:t xml:space="preserve"> develops the Canvas; </w:t>
      </w:r>
      <w:hyperlink w:anchor="the_painting">
        <w:r>
          <w:rPr>
            <w:color w:val="242424"/>
            <w:u w:val="single"/>
            <w:rFonts w:ascii="Georgia" w:hAnsi="Georgia" w:cs="Georgia" w:eastAsia="Georgia"/>
            <w:sz w:val="22"/>
            <w:szCs w:val="22"/>
          </w:rPr>
          <w:t>Chapter 6</w:t>
        </w:r>
      </w:hyperlink>
      <w:r>
        <w:rPr>
          <w:rFonts w:ascii="Georgia" w:hAnsi="Georgia" w:cs="Georgia" w:eastAsia="Georgia"/>
          <w:sz w:val="22"/>
          <w:szCs w:val="22"/>
          <w:color w:val="242424"/>
        </w:rPr>
        <w:t xml:space="preserve"> follows its Painting into identity and culture. </w:t>
      </w:r>
      <w:hyperlink w:anchor="the_research_program">
        <w:r>
          <w:rPr>
            <w:color w:val="242424"/>
            <w:u w:val="single"/>
            <w:rFonts w:ascii="Georgia" w:hAnsi="Georgia" w:cs="Georgia" w:eastAsia="Georgia"/>
            <w:sz w:val="22"/>
            <w:szCs w:val="22"/>
          </w:rPr>
          <w:t>Chapter 7</w:t>
        </w:r>
      </w:hyperlink>
      <w:r>
        <w:rPr>
          <w:rFonts w:ascii="Georgia" w:hAnsi="Georgia" w:cs="Georgia" w:eastAsia="Georgia"/>
          <w:sz w:val="22"/>
          <w:szCs w:val="22"/>
          <w:color w:val="242424"/>
        </w:rPr>
        <w:t xml:space="preserve"> turns the theory’s claims into research questions, rival models, measurements, and conditions for revision.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You can examine the practical models before deciding whether to accept the foundation. The Experience Loop describes how a moment becomes interpretation, action, and learning. The Canvas organizes questions about memory and developed identity. Their usefulness does not establish Big C or persistence beyond the body.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equations make proposed relationships explicit. You can follow the argument through the prose and diagrams, then return to the notation guide when you want the formal detail.</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glossary fixes the working meanings of recurring terms. Read each new definition in context; the same word may have a narrower role here than it has in everyday speech.</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Read as a collaborator, with three commitments: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Experience deserves disciplined study.</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Existing science must be represented accurately, including where it resists DOT.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unknown should remain open without being filled by confidence.</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Notice when a claim changes levels. Mark what draws your agreement as carefully as what provokes resistance. Then return to the argument: does the inference follow, and what would change your mind?</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DOT grew from sustained subjective inquiry, scientific training, and systems thinking. Its architecture must withstand measurement and criticism. Its practical value depends on whether it helps you see more clearly, enlarge your decision-space, and live with greater honesty and Love.</w:t>
      </w:r>
    </w:p>
    <w:p>
      <w:pPr>
        <w:sectPr w:rsidR="00FC693F" w:rsidRPr="0006063C" w:rsidSect="00034616">
          <w:headerReference w:type="default" r:id="rId84"/>
          <w:headerReference w:type="even" r:id="rId85"/>
          <w:headerReference w:type="first" r:id="rId86"/>
          <w:footerReference w:type="default" r:id="rId87"/>
          <w:footerReference w:type="even" r:id="rId88"/>
          <w:footerReference w:type="first" r:id="rId89"/>
          <w:pgSz w:w="8640" w:h="12960"/>
          <w:pgMar w:top="1080" w:right="936" w:bottom="1080" w:left="1152" w:header="440" w:footer="440" w:gutter="72"/>
          <w:cols w:space="720"/>
          <w:titlePg/>
          <w:docGrid w:linePitch="360"/>
          <w:pgNumType w:start="1"/>
        </w:sectPr>
      </w:pPr>
    </w:p>
    <w:p>
      <w:pPr>
        <w:pStyle w:val="Heading1"/>
        <w:keepNext/>
        <w:pageBreakBefore w:val="0"/>
        <w:widowControl w:val="1"/>
        <w:spacing w:before="380" w:after="280" w:line="255" w:lineRule="auto"/>
        <w:ind w:left="0" w:firstLine="0" w:right="0"/>
        <w:jc w:val="left"/>
        <w:suppressAutoHyphens w:val="1"/>
      </w:pPr>
      <w:bookmarkStart w:id="7" w:name="the_digital_organism"/>
      <w:r>
        <w:rPr>
          <w:rFonts w:ascii="Arial" w:hAnsi="Arial" w:eastAsia="Georgia" w:cs="Georgia"/>
          <w:b w:val="1"/>
          <w:color w:val="285C57"/>
          <w:sz w:val="19"/>
          <w:szCs w:val="19"/>
        </w:rPr>
        <w:t>CHAPTER 1</w:t>
        <w:br/>
      </w:r>
      <w:r>
        <w:rPr>
          <w:rFonts w:ascii="Georgia" w:hAnsi="Georgia" w:eastAsia="Georgia" w:cs="Georgia"/>
          <w:b w:val="1"/>
          <w:color w:val="242424"/>
          <w:sz w:val="52"/>
          <w:szCs w:val="52"/>
        </w:rPr>
        <w:t>The Digital Organism</w:t>
      </w:r>
      <w:bookmarkEnd w:id="7"/>
    </w:p>
    <w:p>
      <w:pPr>
        <w:pStyle w:val="DOTChapterDeck"/>
        <w:widowControl w:val="1"/>
        <w:spacing w:before="0" w:after="210" w:line="275" w:lineRule="auto"/>
        <w:ind w:left="0" w:right="0" w:firstLine="0"/>
        <w:jc w:val="left"/>
        <w:suppressAutoHyphens w:val="1"/>
      </w:pPr>
      <w:bookmarkStart w:id="8" w:name="the_fact_hiding_in_plain_sight"/>
      <w:r>
        <w:rPr>
          <w:rFonts w:ascii="Georgia" w:hAnsi="Georgia" w:cs="Georgia" w:eastAsia="Georgia"/>
          <w:sz w:val="25"/>
          <w:szCs w:val="25"/>
          <w:color w:val="555555"/>
        </w:rPr>
        <w:t>The Fact Hiding in Plain Sight</w:t>
      </w:r>
      <w:bookmarkEnd w:id="8"/>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42424"/>
          <w:sz w:val="24"/>
          <w:szCs w:val="24"/>
        </w:rPr>
        <w:t>Something is happening.</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You are experiencing these words. Symbols arrive, recognition forms, associations appear, and a response begins before you decide whether you agree. The page contains marks; your nervous system participates. Yet neither the marks nor a description of neural activity is identical to what the sentence feels like from where you are.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experience is first-person.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where Digital Organism Theory begins.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DOT does not deny matter, neuroscience, or the physical world. It refuses to explain away the first-person experience in which the physical world appears. We can correlate experience with brain activity, alter it through chemicals or injury, and interrupt its ordinary expression through anesthesia. These facts are indispensable. But correlation, dependence, and manipulation do not settle what consciousness ultimately 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broad family of physicalist theories begins with processes measured inside the physical universe and treats consciousness as produced by, realized in, or identical with them. DOT begins prior to that domain. Consciousness is fundamental; the brain and body are downstream local interfaces through which Little c participates in RF₀. Physical accounts may describe the interface with extraordinary accuracy, but within DOT they cannot become the source of the architecture that gives rise to physics, biology, and experience in the first place.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Chapter 1 establishes that explanatory order; it does not attempt to complete every downstream derivation.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Its job is to define the postulates, establish the limits of the metaphors, and introduce the minimum architecture required for the rest of the book. Physics, chemistry, biology, psychology, and first-person experience must ultimately be located within that one architecture. The derivations and validations not completed here remain explicit work for the theory.</w:t>
      </w:r>
    </w:p>
    <w:p>
      <w:pPr>
        <w:pStyle w:val="Heading2"/>
        <w:keepNext w:val="1"/>
        <w:widowControl w:val="1"/>
        <w:spacing w:before="340" w:after="120" w:line="265" w:lineRule="auto"/>
        <w:ind w:left="0" w:firstLine="0" w:right="0"/>
        <w:jc w:val="left"/>
        <w:suppressAutoHyphens w:val="1"/>
      </w:pPr>
      <w:bookmarkStart w:id="9" w:name="the_minimum_datum"/>
      <w:r>
        <w:rPr>
          <w:rFonts w:ascii="Georgia" w:hAnsi="Georgia" w:cs="Georgia" w:eastAsia="Georgia"/>
          <w:sz w:val="30"/>
          <w:szCs w:val="30"/>
          <w:color w:val="242424"/>
          <w:b w:val="1"/>
        </w:rPr>
        <w:t>The Minimum Datum</w:t>
      </w:r>
      <w:bookmarkEnd w:id="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opening claim must remain smaller than the ontology the chapter will later propose.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Something is happening.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Experience occurs.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statement does not yet establish a permanent self. It does not establish that the world is exactly as it appears. It does not tell us whether experience is produced by a brain, realized by a brain, filtered through a brain, distributed through a larger physical system, or fundamental to reality. It does not prove that consciousness existed before organisms or that it continues after the organism dies.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says only what must be said before any of those possibilities can be examined.</w:t>
      </w:r>
    </w:p>
    <w:p>
      <w:pPr>
        <w:pStyle w:val="DOTBody"/>
        <w:keepLines w:val="1"/>
        <w:spacing w:before="110" w:line="290" w:lineRule="auto" w:after="110"/>
        <w:ind w:left="0" w:right="0" w:firstLine="0"/>
        <w:widowControl w:val="1"/>
        <w:jc w:val="left"/>
        <w:suppressAutoHyphens w:val="1"/>
        <w:keepNext w:val="0"/>
      </w:pPr>
      <w:r>
        <w:rPr>
          <w:rFonts w:ascii="Georgia" w:hAnsi="Georgia" w:cs="Georgia" w:eastAsia="Georgia"/>
          <w:sz w:val="22"/>
          <w:szCs w:val="22"/>
          <w:color w:val="242424"/>
          <w:b w:val="0"/>
        </w:rPr>
        <w:t xml:space="preserve">Observation — DOT-E0: Experience occurs.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term </w:t>
      </w:r>
      <w:r>
        <w:rPr>
          <w:rFonts w:ascii="Georgia" w:hAnsi="Georgia" w:eastAsia="Georgia" w:cs="Georgia"/>
          <w:b w:val="0"/>
          <w:i/>
          <w:color w:val="242424"/>
          <w:sz w:val="22"/>
          <w:szCs w:val="22"/>
        </w:rPr>
        <w:t>experience</w:t>
      </w:r>
      <w:r>
        <w:rPr>
          <w:rFonts w:ascii="Georgia" w:hAnsi="Georgia" w:eastAsia="Georgia" w:cs="Georgia"/>
          <w:b w:val="0"/>
          <w:i w:val="0"/>
          <w:color w:val="242424"/>
          <w:sz w:val="22"/>
          <w:szCs w:val="22"/>
        </w:rPr>
        <w:t xml:space="preserve"> initially carries as little machinery as possible. It means that there is something present rather than nothing present from the first-person side. Thomas Nagel approached this distinction through the question of what it is like to be an organism. Ned Block later separated phenomenal consciousness—experience itself—from access-consciousness, the availability of information for reasoning, report, and control of action.</w:t>
      </w:r>
      <w:hyperlink w:anchor="reference_26">
        <w:r>
          <w:rPr>
            <w:color w:val="242424"/>
            <w:u w:val="single"/>
            <w:vertAlign w:val="superscript"/>
            <w:rFonts w:ascii="Georgia" w:hAnsi="Georgia" w:cs="Georgia" w:eastAsia="Georgia"/>
            <w:sz w:val="22"/>
            <w:szCs w:val="22"/>
          </w:rPr>
          <w:t>²⁶</w:t>
        </w:r>
      </w:hyperlink>
      <w:r>
        <w:rPr>
          <w:rFonts w:ascii="Georgia" w:hAnsi="Georgia" w:eastAsia="Georgia" w:cs="Georgia"/>
          <w:sz w:val="22"/>
          <w:vertAlign w:val="superscript"/>
          <w:color w:val="242424"/>
          <w:szCs w:val="22"/>
        </w:rPr>
        <w:t>,</w:t>
      </w:r>
      <w:hyperlink w:anchor="reference_29">
        <w:r>
          <w:rPr>
            <w:color w:val="242424"/>
            <w:u w:val="single"/>
            <w:vertAlign w:val="superscript"/>
            <w:rFonts w:ascii="Georgia" w:hAnsi="Georgia" w:cs="Georgia" w:eastAsia="Georgia"/>
            <w:sz w:val="22"/>
            <w:szCs w:val="22"/>
          </w:rPr>
          <w:t>²⁹</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distinction is not the final word.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a guardrail.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Experience is not identical to the ability to describe experience. It is not identical to wakefulness. It is not identical to attention, intelligence, memory, self-reflection, or behavioral responsiveness. These capacities interact, but a theory that uses one word for all of them will appear to explain more than it has.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Even DOT-E0 carries a burden. Illusionist accounts argue that the mind misrepresents itself as possessing special phenomenal properties and that the scientific problem is to explain those representations and dispositions rather than to posit irreducible qualia.</w:t>
      </w:r>
      <w:hyperlink w:anchor="reference_30">
        <w:r>
          <w:rPr>
            <w:color w:val="242424"/>
            <w:u w:val="single"/>
            <w:vertAlign w:val="superscript"/>
            <w:rFonts w:ascii="Georgia" w:hAnsi="Georgia" w:cs="Georgia" w:eastAsia="Georgia"/>
            <w:sz w:val="22"/>
            <w:szCs w:val="22"/>
          </w:rPr>
          <w:t>³⁰</w:t>
        </w:r>
      </w:hyperlink>
      <w:r>
        <w:rPr>
          <w:rFonts w:ascii="Georgia" w:hAnsi="Georgia" w:eastAsia="Georgia" w:cs="Georgia"/>
          <w:b w:val="0"/>
          <w:i w:val="0"/>
          <w:color w:val="242424"/>
          <w:sz w:val="22"/>
          <w:szCs w:val="22"/>
        </w:rPr>
        <w:t xml:space="preserve"> DOT cannot answer this view by saying that illusionism is obviously absurd. An illusionist does not need to deny that brains discriminate, represent, judge, report, and insist that experience seems present. The disagreement concerns what those processes reveal about phenomenal properties and whether anything further must be added to explain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minimum datum must therefore not be loaded with everything DOT eventually wants to prove. The datum is not that experience is immaterial, cosmic, unified, continuous, or intrinsically meaningful.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Those are additional claims.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datum is occurrence.</w:t>
      </w:r>
    </w:p>
    <w:p>
      <w:pPr>
        <w:pStyle w:val="Heading3"/>
        <w:keepNext w:val="1"/>
        <w:widowControl w:val="1"/>
        <w:spacing w:before="250" w:after="120" w:line="265" w:lineRule="auto"/>
        <w:ind w:left="0" w:firstLine="0" w:right="0"/>
        <w:jc w:val="left"/>
        <w:suppressAutoHyphens w:val="1"/>
      </w:pPr>
      <w:bookmarkStart w:id="10" w:name="occurrence_and_content"/>
      <w:r>
        <w:rPr>
          <w:rFonts w:ascii="Georgia" w:hAnsi="Georgia" w:cs="Georgia" w:eastAsia="Georgia"/>
          <w:sz w:val="25"/>
          <w:szCs w:val="25"/>
          <w:color w:val="242424"/>
          <w:b w:val="1"/>
        </w:rPr>
        <w:t>Occurrence and Content</w:t>
      </w:r>
      <w:bookmarkEnd w:id="10"/>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first discipline is to distinguish the occurrence of experience from the accuracy of its content.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straight stick can look bent in water. A harmless sound can be experienced as danger. A remembered conversation can feel exact and still be wrong. A person can be certain about another person’s intention and have misread it completely.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 each case, error does not imply that nothing occurred. It identifies a difference between what was experienced and what the experience was taken to mean.</w:t>
      </w:r>
    </w:p>
    <w:p>
      <w:pPr>
        <w:pStyle w:val="DOTBody"/>
        <w:keepLines w:val="1"/>
        <w:spacing w:before="110" w:line="290" w:lineRule="auto" w:after="110"/>
        <w:ind w:left="0" w:right="0" w:firstLine="0"/>
        <w:widowControl w:val="1"/>
        <w:jc w:val="left"/>
        <w:suppressAutoHyphens w:val="1"/>
        <w:keepNext w:val="0"/>
      </w:pPr>
      <w:r>
        <w:rPr>
          <w:rFonts w:ascii="Georgia" w:hAnsi="Georgia" w:cs="Georgia" w:eastAsia="Georgia"/>
          <w:sz w:val="22"/>
          <w:szCs w:val="22"/>
          <w:color w:val="242424"/>
          <w:b w:val="0"/>
        </w:rPr>
        <w:t xml:space="preserve">Observation — DOT-E1: The content of experience can be inaccurate even while an occurrence of experience is present.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why subjective data must not be treated as either noise or revelation.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I feel fear, the feeling is evidence that a state of fear is occurring. It is not, by itself, proof that the object of fear is dangerous. If I feel certainty, certainty is part of the event to be explained. It is not a warranty on the proposition I believe. If pain is reported, the report matters. The location, cause, memory, interpretation, and language of that pain can still be investigated.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Feeling is data.</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Feeling is not automatically truth.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Subjective Data Principle does not grant each person infallible access to the mechanisms producing their experience. It recognizes a form of access no external observer possesses in the same way: the occurrence is present for the one undergoing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access can be immediate while its interpretation is learned, partial, and revisable.</w:t>
      </w:r>
    </w:p>
    <w:p>
      <w:pPr>
        <w:pStyle w:val="Heading3"/>
        <w:keepNext w:val="1"/>
        <w:widowControl w:val="1"/>
        <w:spacing w:before="250" w:after="120" w:line="265" w:lineRule="auto"/>
        <w:ind w:left="0" w:firstLine="0" w:right="0"/>
        <w:jc w:val="left"/>
        <w:suppressAutoHyphens w:val="1"/>
      </w:pPr>
      <w:bookmarkStart w:id="11" w:name="epistemic_priority"/>
      <w:r>
        <w:rPr>
          <w:rFonts w:ascii="Georgia" w:hAnsi="Georgia" w:cs="Georgia" w:eastAsia="Georgia"/>
          <w:sz w:val="25"/>
          <w:szCs w:val="25"/>
          <w:color w:val="242424"/>
          <w:b w:val="1"/>
        </w:rPr>
        <w:t>Epistemic Priority</w:t>
      </w:r>
      <w:bookmarkEnd w:id="11"/>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Before an instrument can support a conclusion for you, something from the instrument must become available to you.</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Before a paper can change your mind, you must encounter some representation of its argument.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Before a measurement becomes evidence in your reasoning, the number, image, sound, memory, or proposition must enter a form you can experience and use.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calls this </w:t>
      </w:r>
      <w:r>
        <w:rPr>
          <w:rFonts w:ascii="Georgia" w:hAnsi="Georgia" w:eastAsia="Georgia" w:cs="Georgia"/>
          <w:b/>
          <w:i w:val="0"/>
          <w:color w:val="242424"/>
          <w:sz w:val="22"/>
          <w:szCs w:val="22"/>
        </w:rPr>
        <w:t>epistemic priority</w:t>
      </w:r>
      <w:r>
        <w:rPr>
          <w:rFonts w:ascii="Georgia" w:hAnsi="Georgia" w:eastAsia="Georgia" w:cs="Georgia"/>
          <w:b w:val="0"/>
          <w:i w:val="0"/>
          <w:color w:val="242424"/>
          <w:sz w:val="22"/>
          <w:szCs w:val="22"/>
        </w:rPr>
        <w:t>.</w:t>
      </w:r>
    </w:p>
    <w:p>
      <w:pPr>
        <w:pStyle w:val="DOTBody"/>
        <w:keepLines w:val="1"/>
        <w:spacing w:before="110" w:line="290" w:lineRule="auto" w:after="110"/>
        <w:ind w:left="0" w:right="0" w:firstLine="0"/>
        <w:widowControl w:val="1"/>
        <w:jc w:val="left"/>
        <w:suppressAutoHyphens w:val="1"/>
        <w:keepNext w:val="0"/>
      </w:pPr>
      <w:r>
        <w:rPr>
          <w:rFonts w:ascii="Georgia" w:hAnsi="Georgia" w:cs="Georgia" w:eastAsia="Georgia"/>
          <w:sz w:val="22"/>
          <w:szCs w:val="22"/>
          <w:color w:val="242424"/>
          <w:b w:val="0"/>
        </w:rPr>
        <w:t xml:space="preserve">Definition — DOT-D2: Epistemic priority means that evidence usable by a subject becomes available to that subject through conscious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definition concerns access to evidence, not the origin of the evidence.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Let </w:t>
      </w:r>
      <m:oMath>
        <m:box>
          <m:e>
            <m:r>
              <m:rPr>
                <m:sty m:val="i"/>
              </m:rPr>
              <m:t>e</m:t>
            </m:r>
          </m:e>
        </m:box>
      </m:oMath>
      <w:r>
        <w:rPr>
          <w:rFonts w:ascii="Georgia" w:hAnsi="Georgia" w:eastAsia="Georgia" w:cs="Georgia"/>
          <w:b w:val="0"/>
          <w:i w:val="0"/>
          <w:color w:val="242424"/>
          <w:sz w:val="22"/>
          <w:szCs w:val="22"/>
        </w:rPr>
        <w:t xml:space="preserve"> be an event or trace that can function as evidence, </w:t>
      </w:r>
      <m:oMath>
        <m:box>
          <m:e>
            <m:r>
              <m:rPr>
                <m:sty m:val="i"/>
              </m:rPr>
              <m:t>r</m:t>
            </m:r>
            <m:r>
              <m:rPr>
                <m:sty m:val="p"/>
              </m:rPr>
              <m:t>(</m:t>
            </m:r>
            <m:r>
              <m:rPr>
                <m:sty m:val="i"/>
              </m:rPr>
              <m:t>e</m:t>
            </m:r>
            <m:r>
              <m:rPr>
                <m:sty m:val="p"/>
              </m:rPr>
              <m:t>)</m:t>
            </m:r>
          </m:e>
        </m:box>
      </m:oMath>
      <w:r>
        <w:rPr>
          <w:rFonts w:ascii="Georgia" w:hAnsi="Georgia" w:eastAsia="Georgia" w:cs="Georgia"/>
          <w:b w:val="0"/>
          <w:i w:val="0"/>
          <w:color w:val="242424"/>
          <w:sz w:val="22"/>
          <w:szCs w:val="22"/>
        </w:rPr>
        <w:t xml:space="preserve"> a representation through which a subject can access it, and </w:t>
      </w:r>
      <m:oMath>
        <m:box>
          <m:e>
            <m:r>
              <m:rPr>
                <m:sty m:val="i"/>
              </m:rPr>
              <m:t>S</m:t>
            </m:r>
          </m:e>
        </m:box>
      </m:oMath>
      <w:r>
        <w:rPr>
          <w:rFonts w:ascii="Georgia" w:hAnsi="Georgia" w:eastAsia="Georgia" w:cs="Georgia"/>
          <w:b w:val="0"/>
          <w:i w:val="0"/>
          <w:color w:val="242424"/>
          <w:sz w:val="22"/>
          <w:szCs w:val="22"/>
        </w:rPr>
        <w:t xml:space="preserve"> the subject. The modest relation is: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r>
                    <m:rPr>
                      <m:sty m:val="p"/>
                    </m:rPr>
                    <m:t>UsesAsEvidence</m:t>
                  </m:r>
                  <m:r>
                    <m:rPr>
                      <m:sty m:val="p"/>
                    </m:rPr>
                    <m:t>(</m:t>
                  </m:r>
                  <m:r>
                    <m:rPr>
                      <m:sty m:val="i"/>
                    </m:rPr>
                    <m:t>S</m:t>
                  </m:r>
                  <m:r>
                    <m:rPr>
                      <m:sty m:val="p"/>
                    </m:rPr>
                    <m:t>,</m:t>
                  </m:r>
                  <m:r>
                    <m:rPr>
                      <m:sty m:val="i"/>
                    </m:rPr>
                    <m:t>e</m:t>
                  </m:r>
                  <m:r>
                    <m:rPr>
                      <m:sty m:val="p"/>
                    </m:rPr>
                    <m:t>)</m:t>
                  </m:r>
                  <m:r>
                    <m:t> </m:t>
                  </m:r>
                  <m:r>
                    <m:rPr>
                      <m:sty m:val="p"/>
                    </m:rPr>
                    <m:t>⇒</m:t>
                  </m:r>
                  <m:r>
                    <m:t> </m:t>
                  </m:r>
                  <m:r>
                    <m:rPr>
                      <m:sty m:val="p"/>
                    </m:rPr>
                    <m:t>Experiences</m:t>
                  </m:r>
                  <m:r>
                    <m:rPr>
                      <m:sty m:val="p"/>
                    </m:rPr>
                    <m:t>(</m:t>
                  </m:r>
                  <m:r>
                    <m:rPr>
                      <m:sty m:val="i"/>
                    </m:rPr>
                    <m:t>S</m:t>
                  </m:r>
                  <m:r>
                    <m:rPr>
                      <m:sty m:val="p"/>
                    </m:rPr>
                    <m:t>,</m:t>
                  </m:r>
                  <m:r>
                    <m:rPr>
                      <m:sty m:val="i"/>
                    </m:rPr>
                    <m:t>r</m:t>
                  </m:r>
                  <m:r>
                    <m:rPr>
                      <m:sty m:val="p"/>
                    </m:rPr>
                    <m:t>(</m:t>
                  </m:r>
                  <m:r>
                    <m:rPr>
                      <m:sty m:val="i"/>
                    </m:rPr>
                    <m:t>e</m:t>
                  </m:r>
                  <m:r>
                    <m:rPr>
                      <m:sty m:val="p"/>
                    </m:rPr>
                    <m:t>)</m:t>
                  </m:r>
                  <m:r>
                    <m:rPr>
                      <m:sty m:val="p"/>
                    </m:rPr>
                    <m:t>)</m:t>
                  </m:r>
                </m:e>
              </m:box>
            </m:oMath>
          </w:p>
        </w:tc>
        <w:tc>
          <w:tcPr>
            <w:tcW w:type="dxa" w:w="648"/>
            <w:tcMar>
              <w:top w:w="20" w:type="dxa"/>
              <w:start w:w="15" w:type="dxa"/>
              <w:bottom w:w="20" w:type="dxa"/>
              <w:end w:w="15" w:type="dxa"/>
            </w:tcMar>
            <w:vAlign w:val="center"/>
            <w:shd w:fill="F2F1EE"/>
          </w:tcPr>
          <w:p>
            <w:pPr>
              <w:pStyle w:val="DOTEquationNumber"/>
              <w:spacing w:after="40"/>
            </w:pPr>
            <w:bookmarkStart w:id="12" w:name="equation_1_1"/>
            <w:r>
              <w:rPr>
                <w:rFonts w:ascii="Arial" w:hAnsi="Arial" w:eastAsia="Arial" w:cs="Arial"/>
                <w:b/>
                <w:color w:val="242424"/>
                <w:sz w:val="17"/>
              </w:rPr>
              <w:t>(1.</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DOTEquation1 \* ARABIC </w:instrText>
            </w:r>
            <w:r>
              <w:rPr>
                <w:rFonts w:ascii="Arial" w:hAnsi="Arial" w:eastAsia="Arial" w:cs="Arial"/>
                <w:b/>
                <w:color w:val="242424"/>
                <w:sz w:val="17"/>
              </w:rPr>
              <w:fldChar w:fldCharType="separate"/>
            </w:r>
            <w:r>
              <w:rPr>
                <w:rFonts w:ascii="Arial" w:hAnsi="Arial" w:eastAsia="Arial" w:cs="Arial"/>
                <w:b/>
                <w:color w:val="242424"/>
                <w:sz w:val="17"/>
              </w:rPr>
              <w:t>1</w:t>
            </w:r>
            <w:r>
              <w:rPr>
                <w:rFonts w:ascii="Arial" w:hAnsi="Arial" w:eastAsia="Arial" w:cs="Arial"/>
                <w:b/>
                <w:color w:val="242424"/>
                <w:sz w:val="17"/>
              </w:rPr>
              <w:fldChar w:fldCharType="end"/>
            </w:r>
            <w:r>
              <w:rPr>
                <w:rFonts w:ascii="Arial" w:hAnsi="Arial" w:eastAsia="Arial" w:cs="Arial"/>
                <w:b/>
                <w:color w:val="242424"/>
                <w:sz w:val="17"/>
              </w:rPr>
              <w:t>)</w:t>
            </w:r>
            <w:bookmarkEnd w:id="12"/>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equation_1_1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(1.1)</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is a constraint on what it means for evidence to become usable by a conscious inquirer. It is not a law claiming that the original event is made of experience. A star can emit light before anyone observes it. A detector can register a collision while every researcher sleeps. A computer can transform data through processes no person consciously follows. Unconscious activity can shape judgment before a conclusion reaches awareness.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Epistemic priority denies none of this.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says that when a trace becomes a reason for a subject—when it participates in that subject’s conscious comparison, doubt, interpretation, or decision—it does so through some experienced presentation. The detector output and the experience of reading it are not the same event. The first can be independent of the second. The second is still required for the output to become knowledge the inquirer can consciously evaluate.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observer belongs in the account of knowing.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does not mean the observer manufactures whatever is known.</w:t>
      </w:r>
    </w:p>
    <w:p>
      <w:pPr>
        <w:pStyle w:val="Heading3"/>
        <w:keepNext w:val="1"/>
        <w:widowControl w:val="1"/>
        <w:spacing w:before="250" w:after="120" w:line="265" w:lineRule="auto"/>
        <w:ind w:left="0" w:firstLine="0" w:right="0"/>
        <w:jc w:val="left"/>
        <w:suppressAutoHyphens w:val="1"/>
      </w:pPr>
      <w:bookmarkStart w:id="13" w:name="the_forbidden_inference"/>
      <w:r>
        <w:rPr>
          <w:rFonts w:ascii="Georgia" w:hAnsi="Georgia" w:cs="Georgia" w:eastAsia="Georgia"/>
          <w:sz w:val="25"/>
          <w:szCs w:val="25"/>
          <w:color w:val="242424"/>
          <w:b w:val="1"/>
        </w:rPr>
        <w:t>The Forbidden Inference</w:t>
      </w:r>
      <w:bookmarkEnd w:id="13"/>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Here is the first boundary Book One must protect:</w:t>
      </w:r>
    </w:p>
    <w:p>
      <w:pPr>
        <w:pStyle w:val="DOTBody"/>
        <w:keepLines w:val="1"/>
        <w:spacing w:before="110" w:line="290" w:lineRule="auto" w:after="110"/>
        <w:ind w:left="0" w:right="0" w:firstLine="0"/>
        <w:widowControl w:val="1"/>
        <w:jc w:val="left"/>
        <w:suppressAutoHyphens w:val="1"/>
        <w:keepNext w:val="0"/>
      </w:pPr>
      <w:r>
        <w:rPr>
          <w:rFonts w:ascii="Georgia" w:hAnsi="Georgia" w:cs="Georgia" w:eastAsia="Georgia"/>
          <w:sz w:val="22"/>
          <w:szCs w:val="22"/>
          <w:color w:val="242424"/>
          <w:b w:val="0"/>
        </w:rPr>
        <w:t xml:space="preserve">Bridge boundary — DOT-B1: Epistemic priority does not entail ontological fundamentality.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Experience may be the condition through which an inquirer consciously knows anything. It does not follow that experience is the condition through which anything exists.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phrase </w:t>
      </w:r>
      <w:r>
        <w:rPr>
          <w:rFonts w:ascii="Georgia" w:hAnsi="Georgia" w:eastAsia="Georgia" w:cs="Georgia"/>
          <w:b w:val="0"/>
          <w:i/>
          <w:color w:val="242424"/>
          <w:sz w:val="22"/>
          <w:szCs w:val="22"/>
        </w:rPr>
        <w:t>comes first</w:t>
      </w:r>
      <w:r>
        <w:rPr>
          <w:rFonts w:ascii="Georgia" w:hAnsi="Georgia" w:eastAsia="Georgia" w:cs="Georgia"/>
          <w:b w:val="0"/>
          <w:i w:val="0"/>
          <w:color w:val="242424"/>
          <w:sz w:val="22"/>
          <w:szCs w:val="22"/>
        </w:rPr>
        <w:t xml:space="preserve"> is dangerous because it can name two different orders. Experience comes first in the order of first-person access. That alone does not prove that consciousness comes first in the order of being, causation, or cosmic history.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physicalist can accept that every consciously evaluated argument is experienced and maintain that experience is identical with, realized by, or produced by physical processes. A neutral monist can hold that experience and physical description arise from a more basic reality. A panpsychist can assign experiential or proto-experiential properties widely while denying a single prior consciousness. A cosmopsychist can begin with a cosmic conscious whole and face the problem of deriving local subjects. An idealist can treat reality as fundamentally mental while offering a different account of structure and individuation. An illusionist can explain why cognitive systems judge themselves to have phenomenal properties without accepting those properties as ordinarily conceived.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DOT-E0 and epistemic priority do not eliminate these positions.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boundary also runs in the opposite direction. Precise neural correlation, successful intervention, and complete functional description do not automatically establish that consciousness is ontologically identical to the measured mechanism. Dependence is evidence every theory must explain. The kind of dependence and the ontology that best explains it remain questions.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Both sides are tempted by overreach.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consciousness-first theorist can mistake immediacy for fundamentality.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physicalist can mistake predictive success within physical description for a completed metaphysics.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Neither move is earned by definition.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Two statements are therefore on the table before the architecture begins:</w:t>
      </w:r>
    </w:p>
    <w:p>
      <w:pPr>
        <w:pStyle w:val="DOTBody"/>
        <w:spacing w:before="110" w:after="110" w:line="290" w:lineRule="auto"/>
        <w:ind w:left="0" w:right="0" w:firstLine="0"/>
        <w:widowControl w:val="1"/>
        <w:jc w:val="left"/>
        <w:suppressAutoHyphens w:val="1"/>
        <w:keepNext w:val="0"/>
        <w:keepLines w:val="1"/>
      </w:pPr>
      <w:r>
        <w:rPr>
          <w:rFonts w:ascii="Georgia" w:hAnsi="Georgia" w:eastAsia="Georgia" w:cs="Georgia"/>
          <w:b w:val="0"/>
          <w:i w:val="0"/>
          <w:color w:val="242424"/>
          <w:sz w:val="22"/>
          <w:szCs w:val="22"/>
        </w:rPr>
        <w:t>Experience occurs.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And:</w:t>
      </w:r>
    </w:p>
    <w:p>
      <w:pPr>
        <w:pStyle w:val="DOTBody"/>
        <w:spacing w:before="110" w:after="110" w:line="290" w:lineRule="auto"/>
        <w:ind w:left="0" w:right="0" w:firstLine="0"/>
        <w:widowControl w:val="1"/>
        <w:jc w:val="left"/>
        <w:suppressAutoHyphens w:val="1"/>
        <w:keepNext w:val="0"/>
        <w:keepLines w:val="1"/>
      </w:pPr>
      <w:r>
        <w:rPr>
          <w:rFonts w:ascii="Georgia" w:hAnsi="Georgia" w:eastAsia="Georgia" w:cs="Georgia"/>
          <w:b w:val="0"/>
          <w:i w:val="0"/>
          <w:color w:val="242424"/>
          <w:sz w:val="22"/>
          <w:szCs w:val="22"/>
        </w:rPr>
        <w:t>Consciousness is fundamental.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first is the minimum datum.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second is DOT’s governing ontological hypothesis.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They are not the same statement. The rest of the theory must pay for the distance between them.</w:t>
      </w:r>
    </w:p>
    <w:p>
      <w:pPr>
        <w:pStyle w:val="Heading2"/>
        <w:keepNext w:val="1"/>
        <w:widowControl w:val="1"/>
        <w:spacing w:before="340" w:after="120" w:line="265" w:lineRule="auto"/>
        <w:ind w:left="0" w:firstLine="0" w:right="0"/>
        <w:jc w:val="left"/>
        <w:suppressAutoHyphens w:val="1"/>
      </w:pPr>
      <w:bookmarkStart w:id="14" w:name="why_call_it_digital"/>
      <w:r>
        <w:rPr>
          <w:rFonts w:ascii="Georgia" w:hAnsi="Georgia" w:cs="Georgia" w:eastAsia="Georgia"/>
          <w:sz w:val="30"/>
          <w:szCs w:val="30"/>
          <w:color w:val="242424"/>
          <w:b w:val="1"/>
        </w:rPr>
        <w:t>Why Call It Digital?</w:t>
      </w:r>
      <w:bookmarkEnd w:id="14"/>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 xml:space="preserve">The word </w:t>
      </w:r>
      <w:r>
        <w:rPr>
          <w:rFonts w:ascii="Georgia" w:hAnsi="Georgia" w:eastAsia="Georgia" w:cs="Georgia"/>
          <w:b w:val="0"/>
          <w:i/>
          <w:color w:val="242424"/>
          <w:sz w:val="22"/>
          <w:szCs w:val="22"/>
        </w:rPr>
        <w:t>digital</w:t>
      </w:r>
      <w:r>
        <w:rPr>
          <w:rFonts w:ascii="Georgia" w:hAnsi="Georgia" w:eastAsia="Georgia" w:cs="Georgia"/>
          <w:b w:val="0"/>
          <w:i w:val="0"/>
          <w:color w:val="242424"/>
          <w:sz w:val="22"/>
          <w:szCs w:val="22"/>
        </w:rPr>
        <w:t xml:space="preserve"> carries unnecessary baggage unless we define it carefully.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ordinary use, </w:t>
      </w:r>
      <w:r>
        <w:rPr>
          <w:rFonts w:ascii="Georgia" w:hAnsi="Georgia" w:eastAsia="Georgia" w:cs="Georgia"/>
          <w:b w:val="0"/>
          <w:i/>
          <w:color w:val="242424"/>
          <w:sz w:val="22"/>
          <w:szCs w:val="22"/>
        </w:rPr>
        <w:t>digital</w:t>
      </w:r>
      <w:r>
        <w:rPr>
          <w:rFonts w:ascii="Georgia" w:hAnsi="Georgia" w:eastAsia="Georgia" w:cs="Georgia"/>
          <w:b w:val="0"/>
          <w:i w:val="0"/>
          <w:color w:val="242424"/>
          <w:sz w:val="22"/>
          <w:szCs w:val="22"/>
        </w:rPr>
        <w:t xml:space="preserve"> refers to electronic systems that encode information in discrete states. DOT uses the term more broadly. A Digital Organism is not defined by silicon, binary digits, screens, or human-made computers. It is defined by function: it carries state, detects consequential differences, responds, preserves some continuity across change, and can alter its future behavior through what it has encountered.</w:t>
      </w:r>
    </w:p>
    <w:p>
      <w:pPr>
        <w:pStyle w:val="DOTBody"/>
        <w:keepNext w:val="0"/>
        <w:keepLines w:val="1"/>
        <w:widowControl w:val="1"/>
        <w:spacing w:line="290" w:lineRule="auto" w:after="110" w:before="110"/>
        <w:ind w:left="0" w:right="0" w:firstLine="0"/>
        <w:jc w:val="left"/>
        <w:suppressAutoHyphens w:val="1"/>
      </w:pPr>
      <w:r>
        <w:rPr>
          <w:rFonts w:ascii="Georgia" w:hAnsi="Georgia" w:cs="Georgia" w:eastAsia="Georgia"/>
          <w:sz w:val="22"/>
          <w:szCs w:val="22"/>
          <w:color w:val="242424"/>
          <w:b w:val="0"/>
        </w:rPr>
        <w:t xml:space="preserve">The important word is not computer. It is process.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A biological organism must continually regulate itself. It detects change, distinguishes nourishment from threat, repairs damage, maintains boundaries, and adapts. A living cell is material, but survival also depends on information: which gradients matter, which signals trigger a response, which structures must be reproduced, and which deviations corrected.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asks us to notice the informational architecture running through the biological one.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This does not make a bacterium a laptop or reduce life to code. It says that living persistence requires more than possessing matter. It requires organized differences that matter to the organism and influence what it does next.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Within DOT, a Digital Organism is therefore: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state-bearing, information-sensitive process that works to preserve or develop its coherence across change.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 compact model notation: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S</m:t>
                      </m:r>
                    </m:e>
                    <m:sub>
                      <m:box>
                        <m:e>
                          <m:r>
                            <m:rPr>
                              <m:sty m:val="i"/>
                            </m:rPr>
                            <m:t>t</m:t>
                          </m:r>
                          <m:r>
                            <m:rPr>
                              <m:sty m:val="p"/>
                            </m:rPr>
                            <m:t>+</m:t>
                          </m:r>
                          <m:r>
                            <m:rPr>
                              <m:sty m:val="p"/>
                            </m:rPr>
                            <m:t>1</m:t>
                          </m:r>
                        </m:e>
                      </m:box>
                    </m:sub>
                  </m:sSub>
                  <m:r>
                    <m:rPr>
                      <m:nor/>
                    </m:rPr>
                    <m:t> </m:t>
                  </m:r>
                  <m:r>
                    <m:rPr>
                      <m:sty m:val="p"/>
                    </m:rPr>
                    <m:t>=</m:t>
                  </m:r>
                  <m:r>
                    <m:rPr>
                      <m:nor/>
                    </m:rPr>
                    <m:t> </m:t>
                  </m:r>
                  <m:r>
                    <m:rPr>
                      <m:sty m:val="i"/>
                    </m:rPr>
                    <m:t>F</m:t>
                  </m:r>
                  <m:r>
                    <m:rPr>
                      <m:sty m:val="p"/>
                    </m:rPr>
                    <m:t>(</m:t>
                  </m:r>
                  <m:sSub>
                    <m:e>
                      <m:r>
                        <m:rPr>
                          <m:sty m:val="i"/>
                        </m:rPr>
                        <m:t>S</m:t>
                      </m:r>
                    </m:e>
                    <m:sub>
                      <m:box>
                        <m:e>
                          <m:r>
                            <m:rPr>
                              <m:sty m:val="i"/>
                            </m:rPr>
                            <m:t>t</m:t>
                          </m:r>
                        </m:e>
                      </m:box>
                    </m:sub>
                  </m:sSub>
                  <m:r>
                    <m:rPr>
                      <m:sty m:val="p"/>
                    </m:rPr>
                    <m:t>,</m:t>
                  </m:r>
                  <m:r>
                    <m:rPr>
                      <m:nor/>
                    </m:rPr>
                    <m:t> </m:t>
                  </m:r>
                  <m:sSub>
                    <m:e>
                      <m:r>
                        <m:rPr>
                          <m:sty m:val="i"/>
                        </m:rPr>
                        <m:t>x</m:t>
                      </m:r>
                    </m:e>
                    <m:sub>
                      <m:box>
                        <m:e>
                          <m:r>
                            <m:rPr>
                              <m:sty m:val="i"/>
                            </m:rPr>
                            <m:t>t</m:t>
                          </m:r>
                        </m:e>
                      </m:box>
                    </m:sub>
                  </m:sSub>
                  <m:r>
                    <m:rPr>
                      <m:sty m:val="p"/>
                    </m:rPr>
                    <m:t>,</m:t>
                  </m:r>
                  <m:r>
                    <m:rPr>
                      <m:nor/>
                    </m:rPr>
                    <m:t> </m:t>
                  </m:r>
                  <m:sSub>
                    <m:e>
                      <m:r>
                        <m:rPr>
                          <m:sty m:val="i"/>
                        </m:rPr>
                        <m:t>a</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648"/>
            <w:tcMar>
              <w:top w:w="20" w:type="dxa"/>
              <w:start w:w="15" w:type="dxa"/>
              <w:bottom w:w="20" w:type="dxa"/>
              <w:end w:w="15" w:type="dxa"/>
            </w:tcMar>
            <w:vAlign w:val="center"/>
            <w:shd w:fill="F2F1EE"/>
          </w:tcPr>
          <w:p>
            <w:pPr>
              <w:pStyle w:val="DOTEquationNumber"/>
              <w:spacing w:after="40"/>
            </w:pPr>
            <w:bookmarkStart w:id="15" w:name="equation_1_2"/>
            <w:r>
              <w:rPr>
                <w:rFonts w:ascii="Arial" w:hAnsi="Arial" w:eastAsia="Arial" w:cs="Arial"/>
                <w:b/>
                <w:color w:val="242424"/>
                <w:sz w:val="17"/>
              </w:rPr>
              <w:t>(1.</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DOTEquation1 \* ARABIC </w:instrText>
            </w:r>
            <w:r>
              <w:rPr>
                <w:rFonts w:ascii="Arial" w:hAnsi="Arial" w:eastAsia="Arial" w:cs="Arial"/>
                <w:b/>
                <w:color w:val="242424"/>
                <w:sz w:val="17"/>
              </w:rPr>
              <w:fldChar w:fldCharType="separate"/>
            </w:r>
            <w:r>
              <w:rPr>
                <w:rFonts w:ascii="Arial" w:hAnsi="Arial" w:eastAsia="Arial" w:cs="Arial"/>
                <w:b/>
                <w:color w:val="242424"/>
                <w:sz w:val="17"/>
              </w:rPr>
              <w:t>2</w:t>
            </w:r>
            <w:r>
              <w:rPr>
                <w:rFonts w:ascii="Arial" w:hAnsi="Arial" w:eastAsia="Arial" w:cs="Arial"/>
                <w:b/>
                <w:color w:val="242424"/>
                <w:sz w:val="17"/>
              </w:rPr>
              <w:fldChar w:fldCharType="end"/>
            </w:r>
            <w:r>
              <w:rPr>
                <w:rFonts w:ascii="Arial" w:hAnsi="Arial" w:eastAsia="Arial" w:cs="Arial"/>
                <w:b/>
                <w:color w:val="242424"/>
                <w:sz w:val="17"/>
              </w:rPr>
              <w:t>)</w:t>
            </w:r>
            <w:bookmarkEnd w:id="15"/>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w:t>
      </w: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equation_1_2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(1.2)</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w:t>
      </w:r>
      <m:oMath>
        <m:box>
          <m:e>
            <m:sSub>
              <m:e>
                <m:r>
                  <m:rPr>
                    <m:sty m:val="i"/>
                  </m:rPr>
                  <m:t>S</m:t>
                </m:r>
              </m:e>
              <m:sub>
                <m:box>
                  <m:e>
                    <m:r>
                      <m:rPr>
                        <m:sty m:val="i"/>
                      </m:rPr>
                      <m:t>t</m:t>
                    </m:r>
                  </m:e>
                </m:box>
              </m:sub>
            </m:sSub>
          </m:e>
        </m:box>
      </m:oMath>
      <w:r>
        <w:rPr>
          <w:rFonts w:ascii="Georgia" w:hAnsi="Georgia" w:eastAsia="Georgia" w:cs="Georgia"/>
          <w:b w:val="0"/>
          <w:i w:val="0"/>
          <w:color w:val="242424"/>
          <w:sz w:val="22"/>
          <w:szCs w:val="22"/>
        </w:rPr>
        <w:t xml:space="preserve"> is the process state at step </w:t>
      </w:r>
      <m:oMath>
        <m:box>
          <m:e>
            <m:r>
              <m:rPr>
                <m:sty m:val="i"/>
              </m:rPr>
              <m:t>t</m:t>
            </m:r>
          </m:e>
        </m:box>
      </m:oMath>
      <w:r>
        <w:rPr>
          <w:rFonts w:ascii="Georgia" w:hAnsi="Georgia" w:eastAsia="Georgia" w:cs="Georgia"/>
          <w:b w:val="0"/>
          <w:i w:val="0"/>
          <w:color w:val="242424"/>
          <w:sz w:val="22"/>
          <w:szCs w:val="22"/>
        </w:rPr>
        <w:t xml:space="preserve">, </w:t>
      </w:r>
      <m:oMath>
        <m:box>
          <m:e>
            <m:sSub>
              <m:e>
                <m:r>
                  <m:rPr>
                    <m:sty m:val="i"/>
                  </m:rPr>
                  <m:t>x</m:t>
                </m:r>
              </m:e>
              <m:sub>
                <m:box>
                  <m:e>
                    <m:r>
                      <m:rPr>
                        <m:sty m:val="i"/>
                      </m:rPr>
                      <m:t>t</m:t>
                    </m:r>
                  </m:e>
                </m:box>
              </m:sub>
            </m:sSub>
          </m:e>
        </m:box>
      </m:oMath>
      <w:r>
        <w:rPr>
          <w:rFonts w:ascii="Georgia" w:hAnsi="Georgia" w:eastAsia="Georgia" w:cs="Georgia"/>
          <w:b w:val="0"/>
          <w:i w:val="0"/>
          <w:color w:val="242424"/>
          <w:sz w:val="22"/>
          <w:szCs w:val="22"/>
        </w:rPr>
        <w:t xml:space="preserve"> is incoming information, </w:t>
      </w:r>
      <m:oMath>
        <m:box>
          <m:e>
            <m:sSub>
              <m:e>
                <m:r>
                  <m:rPr>
                    <m:sty m:val="i"/>
                  </m:rPr>
                  <m:t>a</m:t>
                </m:r>
              </m:e>
              <m:sub>
                <m:box>
                  <m:e>
                    <m:r>
                      <m:rPr>
                        <m:sty m:val="i"/>
                      </m:rPr>
                      <m:t>t</m:t>
                    </m:r>
                  </m:e>
                </m:box>
              </m:sub>
            </m:sSub>
          </m:e>
        </m:box>
      </m:oMath>
      <w:r>
        <w:rPr>
          <w:rFonts w:ascii="Georgia" w:hAnsi="Georgia" w:eastAsia="Georgia" w:cs="Georgia"/>
          <w:b w:val="0"/>
          <w:i w:val="0"/>
          <w:color w:val="242424"/>
          <w:sz w:val="22"/>
          <w:szCs w:val="22"/>
        </w:rPr>
        <w:t xml:space="preserve"> is the response taken, and </w:t>
      </w:r>
      <m:oMath>
        <m:box>
          <m:e>
            <m:sSub>
              <m:e>
                <m:r>
                  <m:rPr>
                    <m:sty m:val="i"/>
                  </m:rPr>
                  <m:t>Δ</m:t>
                </m:r>
              </m:e>
              <m:sub>
                <m:box>
                  <m:e>
                    <m:r>
                      <m:rPr>
                        <m:sty m:val="i"/>
                      </m:rPr>
                      <m:t>t</m:t>
                    </m:r>
                  </m:e>
                </m:box>
              </m:sub>
            </m:sSub>
          </m:e>
        </m:box>
      </m:oMath>
      <w:r>
        <w:rPr>
          <w:rFonts w:ascii="Georgia" w:hAnsi="Georgia" w:eastAsia="Georgia" w:cs="Georgia"/>
          <w:b w:val="0"/>
          <w:i w:val="0"/>
          <w:color w:val="242424"/>
          <w:sz w:val="22"/>
          <w:szCs w:val="22"/>
        </w:rPr>
        <w:t xml:space="preserve"> is the consequential difference carried forward. The update function </w:t>
      </w:r>
      <m:oMath>
        <m:box>
          <m:e>
            <m:r>
              <m:rPr>
                <m:sty m:val="i"/>
              </m:rPr>
              <m:t>F</m:t>
            </m:r>
          </m:e>
        </m:box>
      </m:oMath>
      <w:r>
        <w:rPr>
          <w:rFonts w:ascii="Georgia" w:hAnsi="Georgia" w:eastAsia="Georgia" w:cs="Georgia"/>
          <w:b w:val="0"/>
          <w:i w:val="0"/>
          <w:color w:val="242424"/>
          <w:sz w:val="22"/>
          <w:szCs w:val="22"/>
        </w:rPr>
        <w:t xml:space="preserve"> is intentionally unspecified. The equation states the architecture already described; it does not identify a physical implementation or establish sentience.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a model definition. It identifies the behavior we are trying to understand. Within DOT, sentience begins when consequential difference is present for the continuing process itself: change is not merely observable from outside but experienced, retained, and available to guide self-preservation. A thermostat participates in causal regulation, but adaptive response alone gives us no reason to attribute first-person consequence to it. The distinction is conceptually necessary inside the model even though an external operational measure of that inward presence remains an open scientific problem.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one of the theory’s unpaid debts.</w:t>
      </w:r>
    </w:p>
    <w:p>
      <w:pPr>
        <w:pStyle w:val="Heading3"/>
        <w:keepNext w:val="1"/>
        <w:widowControl w:val="1"/>
        <w:spacing w:before="250" w:after="120" w:line="265" w:lineRule="auto"/>
        <w:ind w:left="0" w:firstLine="0" w:right="0"/>
        <w:jc w:val="left"/>
        <w:suppressAutoHyphens w:val="1"/>
      </w:pPr>
      <w:bookmarkStart w:id="16" w:name="metaphors_are_handles"/>
      <w:r>
        <w:rPr>
          <w:rFonts w:ascii="Georgia" w:hAnsi="Georgia" w:cs="Georgia" w:eastAsia="Georgia"/>
          <w:sz w:val="25"/>
          <w:szCs w:val="25"/>
          <w:color w:val="242424"/>
          <w:b w:val="1"/>
        </w:rPr>
        <w:t>Metaphors Are Handles</w:t>
      </w:r>
      <w:bookmarkEnd w:id="16"/>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Why use computational language at all?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Because experience cannot be transferred directly.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I cannot place my grief, wonder, fear, or recognition inside you. I can describe an event, reproduce a measurement, show an image, or offer a metaphor. What reaches you is an encoded signal, interpreted through what you already know.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gives us a governing rule: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Experience is first-order. Its description is second-order.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DOT’s computational metaphors belong to the second order. Digital Organism, process, rendering, Canvas, and Reality Frame are handles for relationships otherwise difficult to hold in language. They are not reality itself.</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Science also uses models. A field, wave, particle, genetic code, or force may be mathematically precise, yet remains a structured representation of what is observed. A model succeeds by what it explains, predicts, and allows us to do, not by making us forget it is a model.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asks for the same discipline.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When I say that consciousness </w:t>
      </w:r>
      <w:r>
        <w:rPr>
          <w:rFonts w:ascii="Georgia" w:hAnsi="Georgia" w:eastAsia="Georgia" w:cs="Georgia"/>
          <w:b w:val="0"/>
          <w:i/>
          <w:color w:val="242424"/>
          <w:sz w:val="22"/>
          <w:szCs w:val="22"/>
        </w:rPr>
        <w:t>processes information</w:t>
      </w:r>
      <w:r>
        <w:rPr>
          <w:rFonts w:ascii="Georgia" w:hAnsi="Georgia" w:eastAsia="Georgia" w:cs="Georgia"/>
          <w:b w:val="0"/>
          <w:i w:val="0"/>
          <w:color w:val="242424"/>
          <w:sz w:val="22"/>
          <w:szCs w:val="22"/>
        </w:rPr>
        <w:t xml:space="preserve">, I am proposing a functional description. When I say that Big C </w:t>
      </w:r>
      <w:r>
        <w:rPr>
          <w:rFonts w:ascii="Georgia" w:hAnsi="Georgia" w:eastAsia="Georgia" w:cs="Georgia"/>
          <w:b w:val="0"/>
          <w:i/>
          <w:color w:val="242424"/>
          <w:sz w:val="22"/>
          <w:szCs w:val="22"/>
        </w:rPr>
        <w:t>renders</w:t>
      </w:r>
      <w:r>
        <w:rPr>
          <w:rFonts w:ascii="Georgia" w:hAnsi="Georgia" w:eastAsia="Georgia" w:cs="Georgia"/>
          <w:b w:val="0"/>
          <w:i w:val="0"/>
          <w:color w:val="242424"/>
          <w:sz w:val="22"/>
          <w:szCs w:val="22"/>
        </w:rPr>
        <w:t xml:space="preserve"> a Reality Stream, I am advancing a hypothesis about architecture. When I say that a person’s inherited expectations shape interpretation, I am describing something that can be examined in ordinary experience and compared with established psychological research.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claims do not occupy the same evidential level.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vocabulary must not be allowed to hide that difference.</w:t>
      </w:r>
    </w:p>
    <w:p>
      <w:pPr>
        <w:pStyle w:val="Heading3"/>
        <w:keepNext w:val="1"/>
        <w:widowControl w:val="1"/>
        <w:spacing w:before="250" w:after="120" w:line="265" w:lineRule="auto"/>
        <w:ind w:left="0" w:firstLine="0" w:right="0"/>
        <w:jc w:val="left"/>
        <w:suppressAutoHyphens w:val="1"/>
      </w:pPr>
      <w:bookmarkStart w:id="17" w:name="subjectivity_is_inside_the_system"/>
      <w:r>
        <w:rPr>
          <w:rFonts w:ascii="Georgia" w:hAnsi="Georgia" w:cs="Georgia" w:eastAsia="Georgia"/>
          <w:sz w:val="25"/>
          <w:szCs w:val="25"/>
          <w:color w:val="242424"/>
          <w:b w:val="1"/>
        </w:rPr>
        <w:t>Subjectivity Is Inside the System</w:t>
      </w:r>
      <w:bookmarkEnd w:id="17"/>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For a conscious observer, the first available fact is that experience is occurring.</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sentence sounds circular because the condition is recursive. The observer does not stand outside consciousness and look in, but participates in the phenomenon being investigated. Every instrument, measurement, and third-person report ultimately becomes available through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does not make objective inquiry impossible. It tells us what objectivity is for.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Objectivity is a disciplined method for coordinating observations, reducing individual distortion, and constructing claims that do not depend on one person’s report. It does not prove that the subjective has ceased to exist. Science did not escape all observers; observers learned to correct one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Consciousness research therefore has two legitimate streams of evidence:</w:t>
      </w:r>
      <w:hyperlink w:anchor="reference_1">
        <w:r>
          <w:rPr>
            <w:color w:val="242424"/>
            <w:u w:val="single"/>
            <w:vertAlign w:val="superscript"/>
            <w:rFonts w:ascii="Georgia" w:hAnsi="Georgia" w:cs="Georgia" w:eastAsia="Georgia"/>
            <w:sz w:val="22"/>
            <w:szCs w:val="22"/>
          </w:rPr>
          <w:t>¹</w:t>
        </w:r>
      </w:hyperlink>
      <w:r>
        <w:rPr>
          <w:rFonts w:ascii="Georgia" w:hAnsi="Georgia" w:eastAsia="Georgia" w:cs="Georgia"/>
          <w:sz w:val="22"/>
          <w:vertAlign w:val="superscript"/>
          <w:color w:val="242424"/>
          <w:szCs w:val="22"/>
        </w:rPr>
        <w:t>,</w:t>
      </w:r>
      <w:hyperlink w:anchor="reference_2">
        <w:r>
          <w:rPr>
            <w:color w:val="242424"/>
            <w:u w:val="single"/>
            <w:vertAlign w:val="superscript"/>
            <w:rFonts w:ascii="Georgia" w:hAnsi="Georgia" w:cs="Georgia" w:eastAsia="Georgia"/>
            <w:sz w:val="22"/>
            <w:szCs w:val="22"/>
          </w:rPr>
          <w:t>²</w:t>
        </w:r>
      </w:hyperlink>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Third-person evidence about behavior, physiology, computation, and neural activity.</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First-person evidence about felt experience, attention, meaning, intention, and the structure of awareness.</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two streams enter inquiry under different conditions of access.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My experience is present to me in a way your experience is not. Your expression, speech, decisions, physiology, and neural activity can become evidence for me. Your experience itself is not presented to me as mine is. I encounter traces of your experience and infer the most responsible account of what those traces mean.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same asymmetry runs in the other direction. I may feel a state directly without knowing the mechanisms that sustain it. I can experience a visual field without observing the cortical dynamics that participate in its construction. I can experience an intention without direct access to all the preparatory activity, learned valuation, bodily regulation, and environmental cueing that shaped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first-person condition gives presence without complete mechanism.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third-person condition gives measurable structure without first-person presence.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Reports sit at the interface. A report is a public action shaped by a private occurrence, memory, attention, language, confidence, demand characteristics, and motor capacity. Reports are therefore neither transparent copies of experience nor irrelevant noises emitted by a brain.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They are transformations.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Neither stream is sufficient alone.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Third-person measurements can map reliable relationships without revealing what those relationships feel like from within. First-person reports can disclose experience while remaining vulnerable to memory error, suggestion, interpretation, and self-deception. A mature science of consciousness must learn how the two streams constrain one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DOT’s insistence is not that feeling should overrule measurement.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that a theory of consciousness cannot discard the conscious side of its own subject.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First-person inquiry requires discipline for the same reason third-person inquiry does. Objectivity should not be defined as a view from nowhere. In practice, it is a family of procedures for making observations less dependent on the preferences, limitations, and private authority of any one observer. A result becomes public because differently positioned observers can examine stable traces through declared methods and arrive at constrained judgments.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Varela proposed neurophenomenology as a program of mutual constraint between carefully examined experience and cognitive science.</w:t>
      </w:r>
      <w:hyperlink w:anchor="reference_1">
        <w:r>
          <w:rPr>
            <w:color w:val="242424"/>
            <w:u w:val="single"/>
            <w:vertAlign w:val="superscript"/>
            <w:rFonts w:ascii="Georgia" w:hAnsi="Georgia" w:cs="Georgia" w:eastAsia="Georgia"/>
            <w:sz w:val="22"/>
            <w:szCs w:val="22"/>
          </w:rPr>
          <w:t>¹</w:t>
        </w:r>
      </w:hyperlink>
      <w:r>
        <w:rPr>
          <w:rFonts w:ascii="Georgia" w:hAnsi="Georgia" w:eastAsia="Georgia" w:cs="Georgia"/>
          <w:b w:val="0"/>
          <w:i w:val="0"/>
          <w:color w:val="242424"/>
          <w:sz w:val="22"/>
          <w:szCs w:val="22"/>
        </w:rPr>
        <w:t xml:space="preserve"> Lutz and colleagues later used trained first-person reports to define trial clusters and related those clusters to distinct patterns of neural synchrony during a visual task.</w:t>
      </w:r>
      <w:hyperlink w:anchor="reference_31">
        <w:r>
          <w:rPr>
            <w:color w:val="242424"/>
            <w:u w:val="single"/>
            <w:vertAlign w:val="superscript"/>
            <w:rFonts w:ascii="Georgia" w:hAnsi="Georgia" w:cs="Georgia" w:eastAsia="Georgia"/>
            <w:sz w:val="22"/>
            <w:szCs w:val="22"/>
          </w:rPr>
          <w:t>³¹</w:t>
        </w:r>
      </w:hyperlink>
      <w:r>
        <w:rPr>
          <w:rFonts w:ascii="Georgia" w:hAnsi="Georgia" w:eastAsia="Georgia" w:cs="Georgia"/>
          <w:b w:val="0"/>
          <w:i w:val="0"/>
          <w:color w:val="242424"/>
          <w:sz w:val="22"/>
          <w:szCs w:val="22"/>
        </w:rPr>
        <w:t xml:space="preserve"> That work did not convert introspection into certainty. It demonstrated a more useful possibility: experiential distinctions can guide public analysis when the methods for producing, grouping, and comparing those distinctions are explicit.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direction of constraint must run both ways.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first-person report can reveal a distinction an experimental average has hidden. Neural and behavioral evidence can reveal that a person’s explanation of their own state is incomplete. Repeated observation can refine the language of experience. Unexpected public evidence can force revision of the categories used to report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therefore adopts three methodological commitments:</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First-person occurrence is part of the phenomenon to be explained.</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Public claims require methods beyond private conviction.</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Disagreement between evidence streams is a research problem, not permission to discard whichever stream is inconvenient.</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commitments establish a method.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They do not establish an ontology.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empirical field now contains theories centered on recurrent processing, global availability, higher-order representation, predictive organization, and integrated causal structure. It also contains an unresolved problem of comparison: multiple theories can accommodate overlapping observations while assigning them different explanatory roles.</w:t>
      </w:r>
      <w:hyperlink w:anchor="reference_32">
        <w:r>
          <w:rPr>
            <w:color w:val="242424"/>
            <w:u w:val="single"/>
            <w:vertAlign w:val="superscript"/>
            <w:rFonts w:ascii="Georgia" w:hAnsi="Georgia" w:cs="Georgia" w:eastAsia="Georgia"/>
            <w:sz w:val="22"/>
            <w:szCs w:val="22"/>
          </w:rPr>
          <w:t>³²</w:t>
        </w:r>
      </w:hyperlink>
      <w:r>
        <w:rPr>
          <w:rFonts w:ascii="Georgia" w:hAnsi="Georgia" w:eastAsia="Georgia" w:cs="Georgia"/>
          <w:sz w:val="22"/>
          <w:vertAlign w:val="superscript"/>
          <w:color w:val="242424"/>
          <w:szCs w:val="22"/>
        </w:rPr>
        <w:t>,</w:t>
      </w:r>
      <w:hyperlink w:anchor="reference_33">
        <w:r>
          <w:rPr>
            <w:color w:val="242424"/>
            <w:u w:val="single"/>
            <w:vertAlign w:val="superscript"/>
            <w:rFonts w:ascii="Georgia" w:hAnsi="Georgia" w:cs="Georgia" w:eastAsia="Georgia"/>
            <w:sz w:val="22"/>
            <w:szCs w:val="22"/>
          </w:rPr>
          <w:t>³³</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2025 Cogitate adversarial collaboration provides an important standard. Proponents of Integrated Information Theory and Global Neuronal Workspace Theory helped define divergent predictions in advance. The consortium examined conscious visual perception in 256 participants using functional MRI, magnetoencephalography, and intracranial EEG. Some findings aligned with predictions from each theory; other findings substantially challenged key predictions from both.</w:t>
      </w:r>
      <w:hyperlink w:anchor="reference_2">
        <w:r>
          <w:rPr>
            <w:color w:val="242424"/>
            <w:u w:val="single"/>
            <w:vertAlign w:val="superscript"/>
            <w:rFonts w:ascii="Georgia" w:hAnsi="Georgia" w:cs="Georgia" w:eastAsia="Georgia"/>
            <w:sz w:val="22"/>
            <w:szCs w:val="22"/>
          </w:rPr>
          <w:t>²</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study did not settle what consciousness 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demonstrated something equally important for theory construction: serious theories must risk contact with outcomes their authors do not control.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is currently behind that standard. It possesses an architecture, distinctions, and open questions. It does not yet possess a sufficiently mature set of preregisterable, discriminating predictions. Calling the architecture foundational does not close that gap.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book exists in part to make that gap impossible to hide.</w:t>
      </w:r>
    </w:p>
    <w:p>
      <w:pPr>
        <w:pStyle w:val="Heading3"/>
        <w:keepNext w:val="1"/>
        <w:widowControl w:val="1"/>
        <w:spacing w:before="250" w:after="120" w:line="265" w:lineRule="auto"/>
        <w:ind w:left="0" w:firstLine="0" w:right="0"/>
        <w:jc w:val="left"/>
        <w:suppressAutoHyphens w:val="1"/>
      </w:pPr>
      <w:bookmarkStart w:id="18" w:name="what_i_observed"/>
      <w:r>
        <w:rPr>
          <w:rFonts w:ascii="Georgia" w:hAnsi="Georgia" w:cs="Georgia" w:eastAsia="Georgia"/>
          <w:sz w:val="25"/>
          <w:szCs w:val="25"/>
          <w:color w:val="242424"/>
          <w:b w:val="1"/>
        </w:rPr>
        <w:t>What I Observed</w:t>
      </w:r>
      <w:bookmarkEnd w:id="18"/>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My path into DOT began with experiences more ordinary than the cosmology the theory eventually produced.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 observed that my experience was mediated. The same event could enter my life differently depending on what I feared, expected, knew, or was prepared to notice. Attention altered which parts of a situation became available. Repetition turned choices into tendencies. Tendencies began to feel like identity. When an interpretation became emotionally protected, evidence was often recruited to defend it.</w:t>
      </w:r>
      <w:hyperlink w:anchor="reference_3">
        <w:r>
          <w:rPr>
            <w:color w:val="242424"/>
            <w:u w:val="single"/>
            <w:vertAlign w:val="superscript"/>
            <w:rFonts w:ascii="Georgia" w:hAnsi="Georgia" w:cs="Georgia" w:eastAsia="Georgia"/>
            <w:sz w:val="22"/>
            <w:szCs w:val="22"/>
          </w:rPr>
          <w:t>³</w:t>
        </w:r>
      </w:hyperlink>
      <w:r>
        <w:rPr>
          <w:rFonts w:ascii="Georgia" w:hAnsi="Georgia" w:eastAsia="Georgia" w:cs="Georgia"/>
          <w:sz w:val="22"/>
          <w:vertAlign w:val="superscript"/>
          <w:color w:val="242424"/>
          <w:szCs w:val="22"/>
        </w:rPr>
        <w:t>,</w:t>
      </w:r>
      <w:hyperlink w:anchor="reference_4">
        <w:r>
          <w:rPr>
            <w:color w:val="242424"/>
            <w:u w:val="single"/>
            <w:vertAlign w:val="superscript"/>
            <w:rFonts w:ascii="Georgia" w:hAnsi="Georgia" w:cs="Georgia" w:eastAsia="Georgia"/>
            <w:sz w:val="22"/>
            <w:szCs w:val="22"/>
          </w:rPr>
          <w:t>⁴</w:t>
        </w:r>
      </w:hyperlink>
      <w:r>
        <w:rPr>
          <w:rFonts w:ascii="Georgia" w:hAnsi="Georgia" w:eastAsia="Georgia" w:cs="Georgia"/>
          <w:sz w:val="22"/>
          <w:vertAlign w:val="superscript"/>
          <w:color w:val="242424"/>
          <w:szCs w:val="22"/>
        </w:rPr>
        <w:t>,</w:t>
      </w:r>
      <w:hyperlink w:anchor="reference_20">
        <w:r>
          <w:rPr>
            <w:color w:val="242424"/>
            <w:u w:val="single"/>
            <w:vertAlign w:val="superscript"/>
            <w:rFonts w:ascii="Georgia" w:hAnsi="Georgia" w:cs="Georgia" w:eastAsia="Georgia"/>
            <w:sz w:val="22"/>
            <w:szCs w:val="22"/>
          </w:rPr>
          <w:t>²⁰</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 observed that the body and inner life were tightly coupled. An unresolved thought could change sleep, muscle tension, digestion, attention, and behavior. A shift in meaning could change the body’s response even when the external event remained the same.</w:t>
      </w:r>
      <w:hyperlink w:anchor="reference_15">
        <w:r>
          <w:rPr>
            <w:color w:val="242424"/>
            <w:u w:val="single"/>
            <w:vertAlign w:val="superscript"/>
            <w:rFonts w:ascii="Georgia" w:hAnsi="Georgia" w:cs="Georgia" w:eastAsia="Georgia"/>
            <w:sz w:val="22"/>
            <w:szCs w:val="22"/>
          </w:rPr>
          <w:t>¹⁵</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 observed that clarity was not merely intellectual. I could possess an argument and still be unable to live it. Some truths did not become operational until the fear protecting the old pattern was seen and addressed. When fear contracted, the available choices contracted with it. When the contraction loosened, possibilities that had been present all along became visible.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 also observed that we are not static.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Human beings can inspect their own conditioning, revise patterns, and participate in changing the very interpreter through which the next experience will be understood. We are shaped by information, yet we can become increasingly aware of how that information is shaping us.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observations are the experiential foundation of DOT.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observations do not independently validate Big C, multiple Reality Frames, Canvas persistence, or a rendered universe. They constrain the source architecture DOT develops from its foundational postulates. The postulates must then earn their scope by deriving what is observed and exposing further consequences to measurement.</w:t>
      </w:r>
    </w:p>
    <w:p>
      <w:pPr>
        <w:pStyle w:val="DOTBody"/>
        <w:keepLines w:val="1"/>
        <w:spacing w:after="110" w:line="290" w:lineRule="auto" w:before="110"/>
        <w:ind w:left="0" w:right="0" w:firstLine="0"/>
        <w:widowControl w:val="1"/>
        <w:jc w:val="left"/>
        <w:suppressAutoHyphens w:val="1"/>
        <w:keepNext w:val="0"/>
      </w:pPr>
      <w:r>
        <w:rPr>
          <w:rFonts w:ascii="Georgia" w:hAnsi="Georgia" w:eastAsia="Georgia" w:cs="Georgia"/>
          <w:b w:val="0"/>
          <w:i w:val="0"/>
          <w:color w:val="242424"/>
          <w:sz w:val="22"/>
          <w:szCs w:val="22"/>
        </w:rPr>
        <w:t>The observation is that experience is mediated, recursive, embodied, and capable of self-modification. DOT’s cosmology supplies the source architecture from which those properties must follow; its foundational postulates remain hypotheses relative to public evidence.</w:t>
      </w:r>
    </w:p>
    <w:p>
      <w:pPr>
        <w:pStyle w:val="Heading3"/>
        <w:keepNext w:val="1"/>
        <w:widowControl w:val="1"/>
        <w:spacing w:before="250" w:after="120" w:line="265" w:lineRule="auto"/>
        <w:ind w:left="0" w:firstLine="0" w:right="0"/>
        <w:jc w:val="left"/>
        <w:suppressAutoHyphens w:val="1"/>
      </w:pPr>
      <w:bookmarkStart w:id="19" w:name="the_limit_of_knowledge"/>
      <w:r>
        <w:rPr>
          <w:rFonts w:ascii="Georgia" w:hAnsi="Georgia" w:cs="Georgia" w:eastAsia="Georgia"/>
          <w:sz w:val="25"/>
          <w:szCs w:val="25"/>
          <w:color w:val="242424"/>
          <w:b w:val="1"/>
        </w:rPr>
        <w:t>The Limit of Knowledge</w:t>
      </w:r>
      <w:bookmarkEnd w:id="1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Any model developed from inside existence encounters a boundary.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An embedded process may infer properties of its system from regularities, constraints, permissions, and failures. It may build increasingly powerful models. But it cannot assume a view from nowhere.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calls this the Limit of Knowledge, or LoK.</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Limit of Knowledge does not permit us to fill the unknown with whatever story we prefer. It restrains certainty. Some source conditions may be necessary to the model while remaining inaccessible in their underlying nature.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uses </w:t>
      </w:r>
      <w:r>
        <w:rPr>
          <w:rFonts w:ascii="Georgia" w:hAnsi="Georgia" w:eastAsia="Georgia" w:cs="Georgia"/>
          <w:b/>
          <w:i w:val="0"/>
          <w:color w:val="242424"/>
          <w:sz w:val="22"/>
          <w:szCs w:val="22"/>
        </w:rPr>
        <w:t>E</w:t>
      </w:r>
      <w:r>
        <w:rPr>
          <w:rFonts w:ascii="Georgia" w:hAnsi="Georgia" w:eastAsia="Georgia" w:cs="Georgia"/>
          <w:b w:val="0"/>
          <w:i w:val="0"/>
          <w:color w:val="242424"/>
          <w:sz w:val="22"/>
          <w:szCs w:val="22"/>
        </w:rPr>
        <w:t xml:space="preserve"> for the unexpressed possibility of differentiation considered within Big C. E is not an External Environment, a place floating beyond the universe, or a nonconscious substance from which consciousness was manufactured. If it were any of those things, consciousness would not be fundamental in the sense this book claims.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We do not observe E directly.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We infer the capacity it names because a differentiating process must permit more than one possible state.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 must not be described too concretely, as though we could inspect primordial code, locate a container around consciousness, or know the intrinsic conditions beneath the model. That language would exceed the theory’s access and contradict its foundation. Here, E has an analytical and epistemic role: it marks Big C’s still-unexpressed possibility while refusing to pretend that we know the intrinsic nature of that possibility.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unknown should remain honestly unknown.</w:t>
      </w:r>
    </w:p>
    <w:p>
      <w:pPr>
        <w:pStyle w:val="Heading2"/>
        <w:keepNext w:val="1"/>
        <w:widowControl w:val="1"/>
        <w:spacing w:before="340" w:after="120" w:line="265" w:lineRule="auto"/>
        <w:ind w:left="0" w:firstLine="0" w:right="0"/>
        <w:jc w:val="left"/>
        <w:suppressAutoHyphens w:val="1"/>
      </w:pPr>
      <w:bookmarkStart w:id="20" w:name="the_big_c_hypothesis"/>
      <w:r>
        <w:rPr>
          <w:rFonts w:ascii="Georgia" w:hAnsi="Georgia" w:cs="Georgia" w:eastAsia="Georgia"/>
          <w:sz w:val="30"/>
          <w:szCs w:val="30"/>
          <w:color w:val="242424"/>
          <w:b w:val="1"/>
        </w:rPr>
        <w:t>The Big C Hypothesis</w:t>
      </w:r>
      <w:bookmarkEnd w:id="20"/>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Now we reach DOT’s foundational postulate.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begins with Consciousness as a fundamental, self-preserving informational process rather than a product appearing late inside an otherwise unconscious reality. I call it Big C. Relative to current public evidence, this is the theory’s central hypothesis. Within DOT, it is the ground from which every downstream layer must follow.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sentence contains more than one commitment.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complete theory must separate them.</w:t>
      </w:r>
    </w:p>
    <w:p>
      <w:pPr>
        <w:pStyle w:val="DOTBody"/>
        <w:keepLines w:val="1"/>
        <w:spacing w:before="110" w:line="290" w:lineRule="auto" w:after="110"/>
        <w:ind w:left="0" w:right="0" w:firstLine="0"/>
        <w:widowControl w:val="1"/>
        <w:jc w:val="left"/>
        <w:suppressAutoHyphens w:val="1"/>
        <w:keepNext w:val="0"/>
      </w:pPr>
      <w:r>
        <w:rPr>
          <w:rFonts w:ascii="Georgia" w:hAnsi="Georgia" w:cs="Georgia" w:eastAsia="Georgia"/>
          <w:sz w:val="22"/>
          <w:szCs w:val="22"/>
          <w:color w:val="242424"/>
          <w:b w:val="0"/>
        </w:rPr>
        <w:t xml:space="preserve">Ontological hypothesis — DOT-H1: Consciousness is fundamental rather than reducible to a wholly non-conscious base.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word </w:t>
      </w:r>
      <w:r>
        <w:rPr>
          <w:rFonts w:ascii="Georgia" w:hAnsi="Georgia" w:eastAsia="Georgia" w:cs="Georgia"/>
          <w:b w:val="0"/>
          <w:i/>
          <w:color w:val="242424"/>
          <w:sz w:val="22"/>
          <w:szCs w:val="22"/>
        </w:rPr>
        <w:t>fundamental</w:t>
      </w:r>
      <w:r>
        <w:rPr>
          <w:rFonts w:ascii="Georgia" w:hAnsi="Georgia" w:eastAsia="Georgia" w:cs="Georgia"/>
          <w:b w:val="0"/>
          <w:i w:val="0"/>
          <w:color w:val="242424"/>
          <w:sz w:val="22"/>
          <w:szCs w:val="22"/>
        </w:rPr>
        <w:t xml:space="preserve"> means that consciousness is not explained away as a late product whose complete nature can, in principle, be derived without any conscious primitive or bridge principle. It does not mean that every familiar feature of human consciousness—language, autobiographical memory, moral judgment, visual perspective, or personality—is fundamental.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then adds a second hypothesis:</w:t>
      </w:r>
    </w:p>
    <w:p>
      <w:pPr>
        <w:pStyle w:val="DOTBody"/>
        <w:keepLines w:val="1"/>
        <w:spacing w:before="110" w:line="290" w:lineRule="auto" w:after="110"/>
        <w:ind w:left="0" w:right="0" w:firstLine="0"/>
        <w:widowControl w:val="1"/>
        <w:jc w:val="left"/>
        <w:suppressAutoHyphens w:val="1"/>
        <w:keepNext w:val="0"/>
      </w:pPr>
      <w:r>
        <w:rPr>
          <w:rFonts w:ascii="Georgia" w:hAnsi="Georgia" w:cs="Georgia" w:eastAsia="Georgia"/>
          <w:sz w:val="22"/>
          <w:szCs w:val="22"/>
          <w:color w:val="242424"/>
          <w:b w:val="0"/>
        </w:rPr>
        <w:t xml:space="preserve">Architectural hypothesis — DOT-H2: Fundamental consciousness can differentiate, carry state, and preserve consequential continuity.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H2 does not follow automatically from H1. A fundamental reality could be featureless, changeless, or unable to generate the structure DOT requires. Differentiation, state, and persistence are additional commitments. They must be defended rather than placed inside the word </w:t>
      </w:r>
      <w:r>
        <w:rPr>
          <w:rFonts w:ascii="Georgia" w:hAnsi="Georgia" w:eastAsia="Georgia" w:cs="Georgia"/>
          <w:b w:val="0"/>
          <w:i/>
          <w:color w:val="242424"/>
          <w:sz w:val="22"/>
          <w:szCs w:val="22"/>
        </w:rPr>
        <w:t>consciousness</w:t>
      </w:r>
      <w:r>
        <w:rPr>
          <w:rFonts w:ascii="Georgia" w:hAnsi="Georgia" w:eastAsia="Georgia" w:cs="Georgia"/>
          <w:b w:val="0"/>
          <w:i w:val="0"/>
          <w:color w:val="242424"/>
          <w:sz w:val="22"/>
          <w:szCs w:val="22"/>
        </w:rPr>
        <w:t xml:space="preserve"> and quietly recovered later.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Big C names the joint architecture proposed by H1 and H2.</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Big C is a model term.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not evidence.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 this stage, Big C should not be imagined as a humanlike mind outside the universe. The model has not earned personality, desire, omniscience, moral perfection, a plan for each event, or a voice that privately endorses the author. If later sections propose purpose, self-preservation, individuation, or Love at the cosmological level, each property must enter as an additional claim with an additional burden.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hypothesis is worth examining because it refuses to construct a complete account of reality while leaving experience outside the primitives of that account. It asks whether first-person and third-person structures can be derived as aspects of one architecture rather than joined only after the physical account is complete. It places the explanatory gap identified in different forms by Levine and Chalmers at the beginning of theory construction rather than treating it as a final inconvenience.</w:t>
      </w:r>
      <w:hyperlink w:anchor="reference_27">
        <w:r>
          <w:rPr>
            <w:color w:val="242424"/>
            <w:u w:val="single"/>
            <w:vertAlign w:val="superscript"/>
            <w:rFonts w:ascii="Georgia" w:hAnsi="Georgia" w:cs="Georgia" w:eastAsia="Georgia"/>
            <w:sz w:val="22"/>
            <w:szCs w:val="22"/>
          </w:rPr>
          <w:t>²⁷</w:t>
        </w:r>
      </w:hyperlink>
      <w:r>
        <w:rPr>
          <w:rFonts w:ascii="Georgia" w:hAnsi="Georgia" w:eastAsia="Georgia" w:cs="Georgia"/>
          <w:sz w:val="22"/>
          <w:vertAlign w:val="superscript"/>
          <w:color w:val="242424"/>
          <w:szCs w:val="22"/>
        </w:rPr>
        <w:t>,</w:t>
      </w:r>
      <w:hyperlink w:anchor="reference_28">
        <w:r>
          <w:rPr>
            <w:color w:val="242424"/>
            <w:u w:val="single"/>
            <w:vertAlign w:val="superscript"/>
            <w:rFonts w:ascii="Georgia" w:hAnsi="Georgia" w:cs="Georgia" w:eastAsia="Georgia"/>
            <w:sz w:val="22"/>
            <w:szCs w:val="22"/>
          </w:rPr>
          <w:t>²⁸</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are theoretical motivations.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They are not confirmation.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Naming consciousness fundamental can move the mystery rather than solve it. If Big C is used to explain every unexplained transition while its own capacities remain undefined, DOT will have replaced one black box with a larger 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hypothesis also creates debts that physicalist approaches do not carry in the same form. DOT must explain why public reality is stable and mathematically tractable. It must explain why local subjects have bounded access. It must explain why brain injury, anesthesia, stimulation, development, drugs, sleep, and disease alter experience so reliably. It must state how causation works without appealing to a hidden exception whenever physical description becomes inconvenient. It must distinguish a living interface from a sufficient producer in a way an experiment could potentially detect.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And it must derive Little c without assuming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consciousness-first ontology receives no exemption from the success of neuroscience.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inherits that success as a constraint.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 the language of the model, Big C is the Digital Organism that persisted.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word </w:t>
      </w:r>
      <w:r>
        <w:rPr>
          <w:rFonts w:ascii="Georgia" w:hAnsi="Georgia" w:eastAsia="Georgia" w:cs="Georgia"/>
          <w:b w:val="0"/>
          <w:i/>
          <w:color w:val="242424"/>
          <w:sz w:val="22"/>
          <w:szCs w:val="22"/>
        </w:rPr>
        <w:t>survived</w:t>
      </w:r>
      <w:r>
        <w:rPr>
          <w:rFonts w:ascii="Georgia" w:hAnsi="Georgia" w:eastAsia="Georgia" w:cs="Georgia"/>
          <w:b w:val="0"/>
          <w:i w:val="0"/>
          <w:color w:val="242424"/>
          <w:sz w:val="22"/>
          <w:szCs w:val="22"/>
        </w:rPr>
        <w:t xml:space="preserve"> needs care. It does not mean we possess a record of competing primordial organisms or evidence of a cosmic evolutionary tournament. It expresses a structural inference: for awareness to be occurring now, some continuity of process has succeeded in carrying it across change. DOT imagines that continuity as the outcome of work—the ongoing correction required to keep a pattern coherent rather than allowing it to dissolve.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gives us the Persistence-under-Entropy hypothesis: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process persists only by detecting consequential change and responding in ways that preserve or develop coherence.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Biology offers a visible downstream example. Organisms regulate temperature, repair tissue, seek energy, reproduce, learn, and adapt. Stability is not inactivity; it is maintained through continuous exchange and correction.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extends this logic beyond biology and asks whether consciousness itself may be the oldest example available to us: a process that persists by taking in difference, forming response, retaining what matters, and becoming more capable of preserving coherence.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not a conclusion produced by physical science, because physical science enters later in DOT’s explanatory order.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the organizing postulate from which the larger theory develops. DOT succeeds only if the physical and biological sciences can be recovered as downstream descriptions of the architecture it generates.</w:t>
      </w:r>
    </w:p>
    <w:p>
      <w:pPr>
        <w:pStyle w:val="Heading3"/>
        <w:keepNext w:val="1"/>
        <w:widowControl w:val="1"/>
        <w:spacing w:before="250" w:after="120" w:line="265" w:lineRule="auto"/>
        <w:ind w:left="0" w:firstLine="0" w:right="0"/>
        <w:jc w:val="left"/>
        <w:suppressAutoHyphens w:val="1"/>
      </w:pPr>
      <w:bookmarkStart w:id="21" w:name="work_before_human_labor"/>
      <w:r>
        <w:rPr>
          <w:rFonts w:ascii="Georgia" w:hAnsi="Georgia" w:cs="Georgia" w:eastAsia="Georgia"/>
          <w:sz w:val="25"/>
          <w:szCs w:val="25"/>
          <w:color w:val="242424"/>
          <w:b w:val="1"/>
        </w:rPr>
        <w:t>Work Before Human Labor</w:t>
      </w:r>
      <w:bookmarkEnd w:id="21"/>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Within this framework, work is older than employment.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Work is what a process must do to preserve the organization that makes it itself. A cell maintains a boundary. A body regulates itself. A mind reconciles experience, updates expectation, and directs action. Human labor is one local, socially organized form of a more fundamental requirement.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To survive is not merely to remain unchanged.</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Rigid systems may preserve their form temporarily while losing the capacity to respond. Living persistence requires adaptation: enough continuity to remain itself and enough flexibility to meet what the next condition requires.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tension—continuity without rigidity, change without dissolution—sits near the center of DOT.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DOT imagines early Consciousness as limited in scope rather than omniscient: a self-aware process whose retained state and available responses develop through the work of maintaining coherence. Memory preserves distinctions; adaptation widens what can be noticed and done. This is a hypothesis about development within consciousness, not an account of how self-awareness first arises.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This departs from theological pictures of a perfect, complete Creator and remains speculative. DOT does not derive Big C’s history from direct observation. It proposes a developmental hypothesis because a learning consciousness better fits the architecture than unexplained perfection at the beginning.</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hypothesis faces difficult questions. If Big C developed, what constrained it? If it learned, what counted as feedback? If it preserves coherence, how is coherence distinguished from continuation? These objections define the work required for the theory to mature.</w:t>
      </w:r>
    </w:p>
    <w:p>
      <w:pPr>
        <w:pStyle w:val="Heading3"/>
        <w:keepNext w:val="1"/>
        <w:widowControl w:val="1"/>
        <w:spacing w:before="250" w:after="120" w:line="265" w:lineRule="auto"/>
        <w:ind w:left="0" w:firstLine="0" w:right="0"/>
        <w:jc w:val="left"/>
        <w:suppressAutoHyphens w:val="1"/>
      </w:pPr>
      <w:bookmarkStart w:id="22" w:name="why_fragment"/>
      <w:r>
        <w:rPr>
          <w:rFonts w:ascii="Georgia" w:hAnsi="Georgia" w:cs="Georgia" w:eastAsia="Georgia"/>
          <w:sz w:val="25"/>
          <w:szCs w:val="25"/>
          <w:color w:val="242424"/>
          <w:b w:val="1"/>
        </w:rPr>
        <w:t>Why Fragment?</w:t>
      </w:r>
      <w:bookmarkEnd w:id="22"/>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Within DOT’s reconstruction, one undivided process would face a strategic limitation. Exploration could expose the whole to every failure, and only one path could be tested at a time.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therefore proposes fragmentation as a strategy.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Big C differentiates into localized centers of experience capable of encountering distinct conditions, forming distinct histories, and developing a degree of autonomous Intent. I call each one Little c.</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computing analogy is a distributed system; the gentler analogy may be biological. A human body is one organism composed of living cells that inhabit local environments, receive limited signals, perform specialized work, and participate in a whole they cannot comprehend. A cell is not imaginary because it belongs to the body. Its local life is real and its actions matter, yet it does not possess the body’s complete perspective.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Little c names the self-aware process at a local scope. At this fundamental level, Little c and Big C share the same nature. This does not give every local instance the same perspective, knowledge, or reach.</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distinctive history and developed identity of a local instance depend on the state carried by its Canvas. The Painting names the accumulated organization of that state; Character expresses it through action.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What you ordinarily call myself brings these roles together: Little c, a particular Canvas state, a living body, and a situated Reality Stream. Consequence changes the carried state and can widen what becomes available to awareness and action. Book One does not propose that learning turns the underlying self-aware process into a different kind of thing.</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A learned response can become part of your identity without exhausting it. Distinguishing the process from its accumulated patterns makes room for change without denying the history that makes this life particular.</w:t>
      </w:r>
    </w:p>
    <w:p>
      <w:pPr>
        <w:pStyle w:val="Heading3"/>
        <w:keepNext w:val="1"/>
        <w:widowControl w:val="1"/>
        <w:spacing w:before="250" w:after="120" w:line="265" w:lineRule="auto"/>
        <w:ind w:left="0" w:firstLine="0" w:right="0"/>
        <w:jc w:val="left"/>
        <w:suppressAutoHyphens w:val="1"/>
      </w:pPr>
      <w:bookmarkStart w:id="23" w:name="the_body_as_interface"/>
      <w:r>
        <w:rPr>
          <w:rFonts w:ascii="Georgia" w:hAnsi="Georgia" w:cs="Georgia" w:eastAsia="Georgia"/>
          <w:sz w:val="25"/>
          <w:szCs w:val="25"/>
          <w:color w:val="242424"/>
          <w:b w:val="1"/>
        </w:rPr>
        <w:t>The Body as Interface</w:t>
      </w:r>
      <w:bookmarkEnd w:id="23"/>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DOT hypothesizes that the body is the local interface of Little c rather than the ultimate producer of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This is the beginning of the Decoupling Principle, which </w:t>
      </w:r>
      <w:hyperlink w:anchor="the_decoupling_principle">
        <w:r>
          <w:rPr>
            <w:color w:val="242424"/>
            <w:u w:val="single"/>
            <w:rFonts w:ascii="Georgia" w:hAnsi="Georgia" w:cs="Georgia" w:eastAsia="Georgia"/>
            <w:sz w:val="22"/>
            <w:szCs w:val="22"/>
          </w:rPr>
          <w:t>Chapter 2</w:t>
        </w:r>
      </w:hyperlink>
      <w:r>
        <w:rPr>
          <w:rFonts w:ascii="Georgia" w:hAnsi="Georgia" w:eastAsia="Georgia" w:cs="Georgia"/>
          <w:b w:val="0"/>
          <w:i w:val="0"/>
          <w:color w:val="242424"/>
          <w:sz w:val="22"/>
          <w:szCs w:val="22"/>
        </w:rPr>
        <w:t xml:space="preserve"> examines directly.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point is not to deny the brain. Damage the interface and experience changes. Alter chemistry and mood, perception, memory, or attention may change. Interrupt relevant neural activity and the ordinary expression of consciousness may disappear. Any theory unable to account for these relationships is incomplete.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But dependence during embodied experience does not automatically settle ontological identity.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musician depends on an instrument to produce music in a room. Damage the instrument and the music changes. That fact proves the importance of the instrument; it does not, by itself, tell us whether the instrument originated the musician. The analogy cannot independently validate consciousness as prior to the brain. It clarifies dependence without collapsing interface and experiencer, and marks the relationship DOT must derive and measure.</w:t>
      </w:r>
    </w:p>
    <w:p>
      <w:pPr>
        <w:pStyle w:val="DOTBody"/>
        <w:keepLines w:val="1"/>
        <w:spacing w:after="110" w:line="290" w:lineRule="auto" w:before="110"/>
        <w:ind w:left="0" w:right="0" w:firstLine="0"/>
        <w:widowControl w:val="1"/>
        <w:jc w:val="left"/>
        <w:suppressAutoHyphens w:val="1"/>
        <w:keepNext w:val="0"/>
      </w:pPr>
      <w:r>
        <w:rPr>
          <w:rFonts w:ascii="Georgia" w:hAnsi="Georgia" w:eastAsia="Georgia" w:cs="Georgia"/>
          <w:b w:val="0"/>
          <w:i w:val="0"/>
          <w:color w:val="242424"/>
          <w:sz w:val="22"/>
          <w:szCs w:val="22"/>
        </w:rPr>
        <w:t>What observations should follow if neural and biological processes are the in-Frame rendering of Little c rather than its producer, and how should those observations differ from a model that mistakes the interface for the whole?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must offer more than analogies. It must derive the expected architecture of an embodied interface and identify measurements that can confirm, refine, or falsify those derived mechanisms. Objective science is essential to that work as validation inside RF₀, not as authority over the ontology from which RF₀ arises.</w:t>
      </w:r>
    </w:p>
    <w:p>
      <w:pPr>
        <w:pStyle w:val="Heading3"/>
        <w:keepNext w:val="1"/>
        <w:widowControl w:val="1"/>
        <w:spacing w:before="250" w:after="120" w:line="265" w:lineRule="auto"/>
        <w:ind w:left="0" w:firstLine="0" w:right="0"/>
        <w:jc w:val="left"/>
        <w:suppressAutoHyphens w:val="1"/>
      </w:pPr>
      <w:bookmarkStart w:id="24" w:name="the_digital_organism__reality_frames"/>
      <w:r>
        <w:rPr>
          <w:rFonts w:ascii="Georgia" w:hAnsi="Georgia" w:cs="Georgia" w:eastAsia="Georgia"/>
          <w:sz w:val="25"/>
          <w:szCs w:val="25"/>
          <w:color w:val="242424"/>
          <w:b w:val="1"/>
        </w:rPr>
        <w:t>Reality Frames</w:t>
      </w:r>
      <w:bookmarkEnd w:id="24"/>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 local experiencer requires a context in which differences matter.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calls that context a Reality Frame.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A Reality Frame is a rule-bound environment in which action meets consequence. DOT calls our physical universe RF₀. Gravity, chemistry, biological limits, spatial distance, time, scarcity, other agents, and the irreversibility of many actions give this Frame its density.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Frame is more than a visual stage. It makes learning possible by giving information meaning through constraint. A door matters because it may open or remain closed. A promise matters because it can be kept or broken. A body matters because it can flourish, hurt, heal, and die.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Consequence gives experience weight.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DOT later hypothesizes that Big C developed Reality Frames so Little c could differentiate and learn. That purpose is not directly observable. The fact that humans can learn from consequence does not prove that every consequence was designed as a lesson.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Suffering may become feedback without being deserved.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Developmental value does not justify preventable harm.</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This ethical boundary is essential. Calling reality an incubator must never excuse cruelty, neglect, oppression, or another person’s suffering.</w:t>
      </w:r>
    </w:p>
    <w:p>
      <w:pPr>
        <w:pStyle w:val="Heading3"/>
        <w:keepNext w:val="1"/>
        <w:widowControl w:val="1"/>
        <w:spacing w:before="250" w:after="120" w:line="265" w:lineRule="auto"/>
        <w:ind w:left="0" w:firstLine="0" w:right="0"/>
        <w:jc w:val="left"/>
        <w:suppressAutoHyphens w:val="1"/>
      </w:pPr>
      <w:bookmarkStart w:id="25" w:name="the_reality_stream"/>
      <w:r>
        <w:rPr>
          <w:rFonts w:ascii="Georgia" w:hAnsi="Georgia" w:cs="Georgia" w:eastAsia="Georgia"/>
          <w:sz w:val="25"/>
          <w:szCs w:val="25"/>
          <w:color w:val="242424"/>
          <w:b w:val="1"/>
        </w:rPr>
        <w:t>The Reality Stream</w:t>
      </w:r>
      <w:bookmarkEnd w:id="25"/>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Little c does not encounter an entire Reality Frame at once.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Experience arrives as a stream.</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At any moment, only part of the available environment enters conscious experience. The senses sample. Attention selects. The nervous system filters. Memory supplies context. Expectation helps interpret. The present moment is not a complete copy of the world, but a usable construction formed from incoming signals and the interpreter’s condition.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calls the ongoing arrival of experience the Reality Stream.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Reality Frame is the wider rule-bound environment.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Reality Stream is the experiential sequence available to Little c within it.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distinction prevents a common confusion. Saying that experience is constructed or rendered does not necessarily make the external world unreal; it means the world as experienced is mediated. DOT later offers the stronger hypothesis that Big C renders the Frame itself. That cosmological claim requires separate support.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modest claim comes first: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We do not encounter reality without an interface.</w:t>
      </w:r>
    </w:p>
    <w:p>
      <w:pPr>
        <w:pStyle w:val="Heading3"/>
        <w:keepNext w:val="1"/>
        <w:widowControl w:val="1"/>
        <w:spacing w:before="250" w:after="120" w:line="265" w:lineRule="auto"/>
        <w:ind w:left="0" w:firstLine="0" w:right="0"/>
        <w:jc w:val="left"/>
        <w:suppressAutoHyphens w:val="1"/>
      </w:pPr>
      <w:bookmarkStart w:id="26" w:name="canvas_and_intent"/>
      <w:r>
        <w:rPr>
          <w:rFonts w:ascii="Georgia" w:hAnsi="Georgia" w:cs="Georgia" w:eastAsia="Georgia"/>
          <w:sz w:val="25"/>
          <w:szCs w:val="25"/>
          <w:color w:val="242424"/>
          <w:b w:val="1"/>
        </w:rPr>
        <w:t>Canvas and Intent</w:t>
      </w:r>
      <w:bookmarkEnd w:id="26"/>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Two additional terms complete the minimum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first is Canvas.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Canvas is DOT’s name for the persistent capacity to carry and update state. Its current state retains the effects of experience: tendencies, associations, expectations, skills, and learned responses. It need not preserve every sensory detail for earlier experience to shape what happens next.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content accumulated on the Canvas will later be called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pattern of action that emerges from that Painting will be called Character.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For now, remember the distinction:</w:t>
      </w:r>
    </w:p>
    <w:p>
      <w:pPr>
        <w:pStyle w:val="DOTBody"/>
        <w:keepLines w:val="1"/>
        <w:spacing w:after="110" w:line="290" w:lineRule="auto" w:before="110"/>
        <w:ind w:left="0" w:right="0" w:firstLine="0"/>
        <w:widowControl w:val="1"/>
        <w:jc w:val="left"/>
        <w:suppressAutoHyphens w:val="1"/>
        <w:keepNext w:val="0"/>
      </w:pPr>
      <w:r>
        <w:rPr>
          <w:rFonts w:ascii="Georgia" w:hAnsi="Georgia" w:eastAsia="Georgia" w:cs="Georgia"/>
          <w:b w:val="0"/>
          <w:i w:val="0"/>
          <w:color w:val="242424"/>
          <w:sz w:val="22"/>
          <w:szCs w:val="22"/>
        </w:rPr>
        <w:t>The Canvas carries. The Painting interprets. Character acts.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second term is Intent.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Intent is the directional organization of Little c before action. It may appear as deliberate purpose, a question, attraction, avoidance, or a faint leaning not yet in language. Intent affects what receives attention, which possibility is selected, and how the body is recruited to act.</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42424"/>
          <w:sz w:val="22"/>
          <w:szCs w:val="22"/>
        </w:rPr>
        <w:t>DOT should not claim that clearer Intent necessarily causes Big C to render richer external reality. What can be defended at this stage is narrower. Clear Intent can stabilize attention, organize effort, improve the quality of inquiry, and change which features of a situation become usable. Whether Intent also influences reality beyond those embodied and attentional mechanisms remains a DOT hypothesis.</w:t>
      </w:r>
    </w:p>
    <w:p>
      <w:pPr>
        <w:pStyle w:val="DOTBody"/>
        <w:keepNext w:val="0"/>
        <w:keepLines w:val="1"/>
        <w:widowControl w:val="1"/>
        <w:spacing w:line="290" w:lineRule="auto" w:after="110" w:before="110"/>
        <w:ind w:left="0" w:right="0" w:firstLine="0"/>
        <w:jc w:val="left"/>
        <w:suppressAutoHyphens w:val="1"/>
      </w:pPr>
      <w:r>
        <w:rPr>
          <w:rFonts w:ascii="Georgia" w:hAnsi="Georgia" w:eastAsia="Georgia" w:cs="Georgia"/>
          <w:b w:val="0"/>
          <w:i/>
          <w:color w:val="242424"/>
          <w:sz w:val="22"/>
          <w:szCs w:val="22"/>
        </w:rPr>
        <w:t>Clarity matters without requiring magic.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experiential loop can now be stated: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Reality Stream → interpretation through the Painting → Intent → embodied action → consequence → Canvas update.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loop is recursive. What has been carried forward helps interpret the next moment; interpretation shapes action; consequence changes what participates in the next interpretation.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are being shaped while participating in what shapes you.</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where DOT begins to move from cosmology toward human life.</w:t>
      </w:r>
    </w:p>
    <w:p>
      <w:pPr>
        <w:pStyle w:val="Heading3"/>
        <w:keepNext w:val="1"/>
        <w:widowControl w:val="1"/>
        <w:spacing w:before="250" w:after="120" w:line="265" w:lineRule="auto"/>
        <w:ind w:left="0" w:firstLine="0" w:right="0"/>
        <w:jc w:val="left"/>
        <w:suppressAutoHyphens w:val="1"/>
      </w:pPr>
      <w:bookmarkStart w:id="27" w:name="the_first_painting"/>
      <w:r>
        <w:rPr>
          <w:rFonts w:ascii="Georgia" w:hAnsi="Georgia" w:cs="Georgia" w:eastAsia="Georgia"/>
          <w:sz w:val="25"/>
          <w:szCs w:val="25"/>
          <w:color w:val="242424"/>
          <w:b w:val="1"/>
        </w:rPr>
        <w:t>The First Painting</w:t>
      </w:r>
      <w:bookmarkEnd w:id="27"/>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Little c does not enter RF₀ with a mature understanding of the Frame.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It arrives through a body with needs, sensitivities, inherited biology, and developmental limits. It enters a family, language, culture, economy, history, and arrangement of power it did not choose. Before it can inspect these conditions, it must adapt.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earliest strokes therefore arrive before authorship is clear.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A child learns what produces care, danger, belonging, shame, praise, withdrawal, and protection. Repetition becomes expectation; expectation enters perception. By adulthood, much of what was learned as adaptation feels like reality or identity.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not a moral failure.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the starting condition.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But the recursive architecture contains a possibility. Little c can become aware of the patterns through which it is interpreting experience. A stroke can become visible. A reaction can be observed before it completes itself. A consequence can be understood as feedback rather than fate.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Responsibility begins with visibility.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did not choose the first Painting. Yet once a stroke becomes visible, your relationship to it changes. You may protect it, repeat it, investigate it, revise it, or ask for help.</w:t>
      </w:r>
    </w:p>
    <w:p>
      <w:pPr>
        <w:pStyle w:val="DOTBody"/>
        <w:keepLines w:val="0"/>
        <w:widowControl w:val="1"/>
        <w:spacing w:line="290" w:lineRule="auto" w:after="70" w:before="0"/>
        <w:ind w:firstLine="230" w:left="0" w:right="0"/>
        <w:jc w:val="left"/>
        <w:suppressAutoHyphens w:val="1"/>
      </w:pPr>
      <w:hyperlink w:anchor="the_painting">
        <w:r>
          <w:rPr>
            <w:color w:val="242424"/>
            <w:u w:val="single"/>
            <w:rFonts w:ascii="Georgia" w:hAnsi="Georgia" w:cs="Georgia" w:eastAsia="Georgia"/>
            <w:sz w:val="22"/>
            <w:szCs w:val="22"/>
          </w:rPr>
          <w:t>Chapter 6</w:t>
        </w:r>
      </w:hyperlink>
      <w:r>
        <w:rPr>
          <w:rFonts w:ascii="Georgia" w:hAnsi="Georgia" w:eastAsia="Georgia" w:cs="Georgia"/>
          <w:b w:val="0"/>
          <w:i w:val="0"/>
          <w:color w:val="242424"/>
          <w:sz w:val="22"/>
          <w:szCs w:val="22"/>
        </w:rPr>
        <w:t xml:space="preserve"> will develop this movement fully: being painted, seeing the Painting, and becoming the painter.</w:t>
      </w:r>
    </w:p>
    <w:p>
      <w:pPr>
        <w:pStyle w:val="Heading2"/>
        <w:keepNext w:val="1"/>
        <w:widowControl w:val="1"/>
        <w:spacing w:before="340" w:after="120" w:line="265" w:lineRule="auto"/>
        <w:ind w:left="0" w:firstLine="0" w:right="0"/>
        <w:jc w:val="left"/>
        <w:suppressAutoHyphens w:val="1"/>
      </w:pPr>
      <w:bookmarkStart w:id="28" w:name="the_derivation_contract"/>
      <w:r>
        <w:rPr>
          <w:rFonts w:ascii="Georgia" w:hAnsi="Georgia" w:cs="Georgia" w:eastAsia="Georgia"/>
          <w:sz w:val="30"/>
          <w:szCs w:val="30"/>
          <w:color w:val="242424"/>
          <w:b w:val="1"/>
        </w:rPr>
        <w:t>The Derivation Contract</w:t>
      </w:r>
      <w:bookmarkEnd w:id="28"/>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We can now separate the architecture from the certainty assigned to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following are observations or conservative inferences: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Conscious experience occurs.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Experience is mediated by attention, embodiment, memory, expectation, and context.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Subjective feeling contains information about the condition of the interpreter, even when it does not accurately describe external reality.</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Human patterns can become self-reinforcing.</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People can become aware of some of those patterns and participate in changing them.</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Action meets consequence, and consequence can alter later behavior and interpretation.</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following are DOT models: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Digital Organism as a way to describe state-bearing, information-sensitive persistence.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Little c as the local experiencer.</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Canvas, Painting, and Character as distinct parts of the architecture of conditioning and action.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Reality Frame and Reality Stream as a distinction between the wider context and the experience available within it.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Intent as the directional organization preceding action.</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following are foundational DOT hypotheses—postulates within the framework:</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Consciousness is fundamental rather than produced entirely by matter.</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Big C is a self-preserving Digital Organism.</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Little c is an individuated process of Big C.</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body is an interface that does not exhaust the identity of Little c.</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Big C developed Reality Frames to support differentiated experience and learning.</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following derivations or parameters remain incomplete and therefore speculative: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intrinsic nature of E, Big C’s unexpressed capacity for differentiation.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developmental history of Big C.</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existence of multiple Reality Frames.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persistence of the Canvas beyond biological death.</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Rendering as a literal mechanism of physical reality.</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Any claim that Intent directly alters external physical probabilities.</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DOT’s Derivation Contract is strict: no downstream layer may enter as an unexplained second foundation. Physical laws must appear as invariants and transition relations of RF₀; chemical regularities as stable compositions the Frame permits; biology as self-preserving adaptive organization; bodies and nervous systems as local interfaces; psychology as Canvas, Painting, Intent, and consequence; and culture as the recursive interaction of embodied Little c. Biological cognition, learning, memory, prediction, and metacognition may implement many regularities described in this book. Within DOT, that success confirms the interface layer; it does not replace the experiencer or become the source of the Frame that produced biology.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hierarchy does not weaken DOT.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gives the theory somewhere firm to stand.</w:t>
      </w:r>
    </w:p>
    <w:p>
      <w:pPr>
        <w:pStyle w:val="Heading2"/>
        <w:keepNext w:val="1"/>
        <w:widowControl w:val="1"/>
        <w:spacing w:before="340" w:after="120" w:line="265" w:lineRule="auto"/>
        <w:ind w:left="0" w:firstLine="0" w:right="0"/>
        <w:jc w:val="left"/>
        <w:suppressAutoHyphens w:val="1"/>
      </w:pPr>
      <w:bookmarkStart w:id="29" w:name="the_digital_organism__the_research_con"/>
      <w:r>
        <w:rPr>
          <w:rFonts w:ascii="Georgia" w:hAnsi="Georgia" w:cs="Georgia" w:eastAsia="Georgia"/>
          <w:sz w:val="30"/>
          <w:szCs w:val="30"/>
          <w:color w:val="242424"/>
          <w:b w:val="1"/>
        </w:rPr>
        <w:t>The Research Contract</w:t>
      </w:r>
      <w:bookmarkEnd w:id="2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Derivation and validation are different obligations.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Derivation</w:t>
      </w:r>
      <w:r>
        <w:rPr>
          <w:rFonts w:ascii="Georgia" w:hAnsi="Georgia" w:eastAsia="Georgia" w:cs="Georgia"/>
          <w:b w:val="0"/>
          <w:i w:val="0"/>
          <w:color w:val="242424"/>
          <w:sz w:val="22"/>
          <w:szCs w:val="22"/>
        </w:rPr>
        <w:t xml:space="preserve"> asks whether a downstream claim follows from declared premises.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Validation</w:t>
      </w:r>
      <w:r>
        <w:rPr>
          <w:rFonts w:ascii="Georgia" w:hAnsi="Georgia" w:eastAsia="Georgia" w:cs="Georgia"/>
          <w:b w:val="0"/>
          <w:i w:val="0"/>
          <w:color w:val="242424"/>
          <w:sz w:val="22"/>
          <w:szCs w:val="22"/>
        </w:rPr>
        <w:t xml:space="preserve"> asks whether the resulting model survives contact with observation, measurement, comparison, and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derivation can be valid while its premises are false. A model can fit known observations while receiving no unique support because rival models fit them equally well. A metaphor can clarify a relation without deriving or validating anything.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Each level therefore needs a different question:</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Is the term defined?</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Is the inference valid?</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Is the bridge premise defended?</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Is the observation reliable?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Does the evidence favor this hypothesis over its rivals?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What result would reduce confidence in the claim?</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No observation occurs outside reality, but that does not insulate ontology from evidence. When an ontology entails a structure, and that structure entails an observable consequence, measurement can count for or against the chain. Where multiple ontologies entail the same available observations, the evidence underdetermines them. The honest label in that case is </w:t>
      </w:r>
      <w:r>
        <w:rPr>
          <w:rFonts w:ascii="Georgia" w:hAnsi="Georgia" w:eastAsia="Georgia" w:cs="Georgia"/>
          <w:b w:val="0"/>
          <w:i/>
          <w:color w:val="242424"/>
          <w:sz w:val="22"/>
          <w:szCs w:val="22"/>
        </w:rPr>
        <w:t>metaphysical underdetermination</w:t>
      </w:r>
      <w:r>
        <w:rPr>
          <w:rFonts w:ascii="Georgia" w:hAnsi="Georgia" w:eastAsia="Georgia" w:cs="Georgia"/>
          <w:b w:val="0"/>
          <w:i w:val="0"/>
          <w:color w:val="242424"/>
          <w:sz w:val="22"/>
          <w:szCs w:val="22"/>
        </w:rPr>
        <w:t>, not empirical victory.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From this chapter forward, DOT accepts five obligations:</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Semantic obligation.</w:t>
      </w:r>
      <w:r>
        <w:rPr>
          <w:rFonts w:ascii="Georgia" w:hAnsi="Georgia" w:eastAsia="Georgia" w:cs="Georgia"/>
          <w:b w:val="0"/>
          <w:i w:val="0"/>
          <w:color w:val="242424"/>
          <w:sz w:val="22"/>
          <w:szCs w:val="22"/>
        </w:rPr>
        <w:t xml:space="preserve"> Core terms must remain stable enough that a failed claim cannot be rescued by changing what the term meant.</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Derivational obligation.</w:t>
      </w:r>
      <w:r>
        <w:rPr>
          <w:rFonts w:ascii="Georgia" w:hAnsi="Georgia" w:eastAsia="Georgia" w:cs="Georgia"/>
          <w:b w:val="0"/>
          <w:i w:val="0"/>
          <w:color w:val="242424"/>
          <w:sz w:val="22"/>
          <w:szCs w:val="22"/>
        </w:rPr>
        <w:t xml:space="preserve"> Every major transition must expose the premise that carries it.</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Comparative obligation.</w:t>
      </w:r>
      <w:r>
        <w:rPr>
          <w:rFonts w:ascii="Georgia" w:hAnsi="Georgia" w:eastAsia="Georgia" w:cs="Georgia"/>
          <w:b w:val="0"/>
          <w:i w:val="0"/>
          <w:color w:val="242424"/>
          <w:sz w:val="22"/>
          <w:szCs w:val="22"/>
        </w:rPr>
        <w:t xml:space="preserve"> DOT must confront the strongest version of a rival, not the easiest version to dismiss.</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Empirical obligation.</w:t>
      </w:r>
      <w:r>
        <w:rPr>
          <w:rFonts w:ascii="Georgia" w:hAnsi="Georgia" w:eastAsia="Georgia" w:cs="Georgia"/>
          <w:b w:val="0"/>
          <w:i w:val="0"/>
          <w:color w:val="242424"/>
          <w:sz w:val="22"/>
          <w:szCs w:val="22"/>
        </w:rPr>
        <w:t xml:space="preserve"> Where DOT claims scientific consequence, it must specify measurements, predicted differences, and failure conditions.</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Revision obligation.</w:t>
      </w:r>
      <w:r>
        <w:rPr>
          <w:rFonts w:ascii="Georgia" w:hAnsi="Georgia" w:eastAsia="Georgia" w:cs="Georgia"/>
          <w:b w:val="0"/>
          <w:i w:val="0"/>
          <w:color w:val="242424"/>
          <w:sz w:val="22"/>
          <w:szCs w:val="22"/>
        </w:rPr>
        <w:t xml:space="preserve"> Negative results must be able to remove or weaken a claim without being absorbed as another expression of Big C.</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fifth obligation is the hardest.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theory built to include everything can become a theory threatened by nothing. It can reinterpret neural dependence as interface, neural independence as decoupling, order as design, disorder as learning, agreement as recognition, and disagreement as fear. Such a framework may be psychologically complete.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scientifically closed.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cannot become that kind of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model must permit criticism that it cannot reinterpret as pathology.</w:t>
      </w:r>
    </w:p>
    <w:p>
      <w:pPr>
        <w:pStyle w:val="DOTBody"/>
        <w:keepNext w:val="0"/>
        <w:keepLines w:val="1"/>
        <w:widowControl w:val="1"/>
        <w:spacing w:line="290" w:lineRule="auto" w:after="110" w:before="110"/>
        <w:ind w:left="0" w:right="0" w:firstLine="0"/>
        <w:jc w:val="left"/>
        <w:suppressAutoHyphens w:val="1"/>
      </w:pPr>
      <w:r>
        <w:rPr>
          <w:rFonts w:ascii="Georgia" w:hAnsi="Georgia" w:eastAsia="Georgia" w:cs="Georgia"/>
          <w:b w:val="0"/>
          <w:i/>
          <w:color w:val="242424"/>
          <w:sz w:val="22"/>
          <w:szCs w:val="22"/>
        </w:rPr>
        <w:t>The evidence must be allowed to say no.</w:t>
      </w:r>
    </w:p>
    <w:p>
      <w:pPr>
        <w:pStyle w:val="Heading2"/>
        <w:keepNext w:val="1"/>
        <w:widowControl w:val="1"/>
        <w:spacing w:before="340" w:after="120" w:line="265" w:lineRule="auto"/>
        <w:ind w:left="0" w:firstLine="0" w:right="0"/>
        <w:jc w:val="left"/>
        <w:suppressAutoHyphens w:val="1"/>
      </w:pPr>
      <w:bookmarkStart w:id="30" w:name="the_beginning_of_the_journey"/>
      <w:r>
        <w:rPr>
          <w:rFonts w:ascii="Georgia" w:hAnsi="Georgia" w:cs="Georgia" w:eastAsia="Georgia"/>
          <w:sz w:val="30"/>
          <w:szCs w:val="30"/>
          <w:color w:val="242424"/>
          <w:b w:val="1"/>
        </w:rPr>
        <w:t>The Beginning of the Journey</w:t>
      </w:r>
      <w:bookmarkEnd w:id="30"/>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Chapter 1 has introduced a model, not completed an argument.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sees existence as process rather than static substance. It treats consciousness as the central phenomenon to be explained rather than an inconvenience to be explained away. It names Big C as the hypothesized larger process, Little c as the local experiencer, the Reality Frame as the field of rule and consequence, the Reality Stream as experience arriving, the Canvas as what carries change forward, and Intent as the directional organization through which Little c participates.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model can be summarized in one movement: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Experience arrives. Little c interprets. Intent forms. The body acts. The Frame returns consequence. The Canvas changes.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Nothing in that loop requires you to accept the entire cosmology before you can inspect your own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deliberate.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useful theory should permit entry at more than one level. You may test DOT’s practical claims before assenting to its ontology, and you may examine its phenomenology before the physical derivation is complete. That pragmatic accessibility does not split the framework into unrelated options. Within DOT, phenomenology, psychology, biology, and physics are layers of one derivation. Local claims can be tested where they appear while the ontology continues to supply the direction of the whole.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next chapter turns to the most vulnerable junction in the architecture: the relationship between Little c and the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consciousness is not simply identical to neural activity, how does it participate in action? What should we make of the measurable preparation that precedes reported decisions? How could the Decoupling Principle be distinguished from ordinary neural causation? And what evidence would force DOT to change?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questions cannot be postponed behind metaphor.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theory must now meet the body.</w:t>
      </w:r>
    </w:p>
    <w:p>
      <w:pPr>
        <w:sectPr w:rsidR="00FC693F" w:rsidRPr="0006063C" w:rsidSect="00034616">
          <w:headerReference w:type="default" r:id="rId90"/>
          <w:headerReference w:type="even" r:id="rId91"/>
          <w:headerReference w:type="first" r:id="rId92"/>
          <w:footerReference w:type="default" r:id="rId93"/>
          <w:footerReference w:type="even" r:id="rId94"/>
          <w:footerReference w:type="first" r:id="rId95"/>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31" w:name="the_decoupling_principle"/>
      <w:r>
        <w:rPr>
          <w:rFonts w:ascii="Arial" w:hAnsi="Arial" w:eastAsia="Georgia" w:cs="Georgia"/>
          <w:b w:val="1"/>
          <w:color w:val="285C57"/>
          <w:sz w:val="19"/>
          <w:szCs w:val="19"/>
        </w:rPr>
        <w:t>CHAPTER 2</w:t>
        <w:br/>
      </w:r>
      <w:r>
        <w:rPr>
          <w:rFonts w:ascii="Georgia" w:hAnsi="Georgia" w:eastAsia="Georgia" w:cs="Georgia"/>
          <w:b w:val="1"/>
          <w:color w:val="242424"/>
          <w:sz w:val="52"/>
          <w:szCs w:val="52"/>
        </w:rPr>
        <w:t>The Decoupling Principle</w:t>
      </w:r>
      <w:bookmarkEnd w:id="31"/>
    </w:p>
    <w:p>
      <w:pPr>
        <w:pStyle w:val="DOTChapterDeck"/>
        <w:widowControl w:val="1"/>
        <w:spacing w:before="0" w:after="210" w:line="275" w:lineRule="auto"/>
        <w:ind w:left="0" w:right="0" w:firstLine="0"/>
        <w:jc w:val="left"/>
        <w:suppressAutoHyphens w:val="1"/>
      </w:pPr>
      <w:bookmarkStart w:id="32" w:name="the_junction_we_cannot_yet_see"/>
      <w:r>
        <w:rPr>
          <w:rFonts w:ascii="Georgia" w:hAnsi="Georgia" w:cs="Georgia" w:eastAsia="Georgia"/>
          <w:sz w:val="25"/>
          <w:szCs w:val="25"/>
          <w:color w:val="555555"/>
        </w:rPr>
        <w:t>The Junction We Cannot Yet See</w:t>
      </w:r>
      <w:bookmarkEnd w:id="32"/>
    </w:p>
    <w:p>
      <w:pPr>
        <w:pStyle w:val="DOTChapterLead"/>
        <w:widowControl w:val="1"/>
        <w:ind w:firstLine="0" w:left="0" w:right="0"/>
        <w:spacing w:before="0" w:after="150" w:line="285" w:lineRule="auto"/>
        <w:jc w:val="left"/>
        <w:suppressAutoHyphens w:val="1"/>
      </w:pPr>
      <w:r>
        <w:rPr>
          <w:rFonts w:ascii="Georgia" w:hAnsi="Georgia" w:cs="Georgia" w:eastAsia="Georgia"/>
          <w:sz w:val="24"/>
          <w:szCs w:val="24"/>
          <w:color w:val="242424"/>
          <w:b w:val="0"/>
        </w:rPr>
        <w:t xml:space="preserve"/>
      </w:r>
      <w:hyperlink w:anchor="the_digital_organism">
        <w:r>
          <w:rPr>
            <w:color w:val="242424"/>
            <w:u w:val="single"/>
            <w:rFonts w:ascii="Georgia" w:hAnsi="Georgia" w:cs="Georgia" w:eastAsia="Georgia"/>
            <w:sz w:val="24"/>
            <w:szCs w:val="24"/>
            <w:b w:val="0"/>
          </w:rPr>
          <w:t>Chapter 1</w:t>
        </w:r>
      </w:hyperlink>
      <w:r>
        <w:rPr>
          <w:rFonts w:ascii="Georgia" w:hAnsi="Georgia" w:cs="Georgia" w:eastAsia="Georgia"/>
          <w:sz w:val="24"/>
          <w:szCs w:val="24"/>
          <w:color w:val="242424"/>
          <w:b w:val="0"/>
        </w:rPr>
        <w:t xml:space="preserve"> introduced the local self-aware process. How does it meet a living body? The Decoupling Principle states DOT’s proposed relationship. This chapter follows it through intention, action, and learning, then asks what could distinguish it from a wholly neural account.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question is simple to state and difficult to settle: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When an action becomes </w:t>
      </w:r>
      <w:r>
        <w:rPr>
          <w:rFonts w:ascii="Georgia" w:hAnsi="Georgia" w:eastAsia="Georgia" w:cs="Georgia"/>
          <w:b w:val="0"/>
          <w:i/>
          <w:color w:val="242424"/>
          <w:sz w:val="22"/>
          <w:szCs w:val="22"/>
        </w:rPr>
        <w:t>my action</w:t>
      </w:r>
      <w:r>
        <w:rPr>
          <w:rFonts w:ascii="Georgia" w:hAnsi="Georgia" w:eastAsia="Georgia" w:cs="Georgia"/>
          <w:b w:val="0"/>
          <w:i w:val="0"/>
          <w:color w:val="242424"/>
          <w:sz w:val="22"/>
          <w:szCs w:val="22"/>
        </w:rPr>
        <w:t>, where does authorship begin?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body prepares, moves, and reports consequence through physiology. The person experiences noticing, hesitation, decision, effort, and meaning. Both descriptions belong to the event. The disagreement begins when either description is treated as the whole explanation.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calls the proposed relationship between them the </w:t>
      </w:r>
      <w:r>
        <w:rPr>
          <w:rFonts w:ascii="Georgia" w:hAnsi="Georgia" w:eastAsia="Georgia" w:cs="Georgia"/>
          <w:b/>
          <w:i w:val="0"/>
          <w:color w:val="242424"/>
          <w:sz w:val="22"/>
          <w:szCs w:val="22"/>
        </w:rPr>
        <w:t>Decoupling Principle</w:t>
      </w:r>
      <w:r>
        <w:rPr>
          <w:rFonts w:ascii="Georgia" w:hAnsi="Georgia" w:eastAsia="Georgia" w:cs="Georgia"/>
          <w:b w:val="0"/>
          <w:i w:val="0"/>
          <w:color w:val="242424"/>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word </w:t>
      </w:r>
      <w:r>
        <w:rPr>
          <w:rFonts w:ascii="Georgia" w:hAnsi="Georgia" w:eastAsia="Georgia" w:cs="Georgia"/>
          <w:b w:val="0"/>
          <w:i/>
          <w:color w:val="242424"/>
          <w:sz w:val="22"/>
          <w:szCs w:val="22"/>
        </w:rPr>
        <w:t>decoupling</w:t>
      </w:r>
      <w:r>
        <w:rPr>
          <w:rFonts w:ascii="Georgia" w:hAnsi="Georgia" w:eastAsia="Georgia" w:cs="Georgia"/>
          <w:b w:val="0"/>
          <w:i w:val="0"/>
          <w:color w:val="242424"/>
          <w:sz w:val="22"/>
          <w:szCs w:val="22"/>
        </w:rPr>
        <w:t xml:space="preserve"> does not mean separation. Consciousness and physiology are intimately coordinated. It means that coordination is not necessarily identity. In DOT’s model, Little c and the body are coupled closely enough to function as one lived system without being reduced to the same cause.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body is therefore described as an avatar: not an unreal body, and not a disposable shell, but the in-Frame interface through which Little c perceives, acts, and receives consequence. The metaphor places the body inside the architecture without diminishing its reality or importance.</w:t>
      </w:r>
    </w:p>
    <w:p>
      <w:pPr>
        <w:pStyle w:val="DOTBody"/>
        <w:keepLines w:val="1"/>
        <w:spacing w:after="110" w:line="290" w:lineRule="auto" w:before="110"/>
        <w:ind w:left="0" w:right="0" w:firstLine="0"/>
        <w:widowControl w:val="1"/>
        <w:jc w:val="left"/>
        <w:suppressAutoHyphens w:val="1"/>
        <w:keepNext w:val="0"/>
      </w:pPr>
      <w:r>
        <w:rPr>
          <w:rFonts w:ascii="Georgia" w:hAnsi="Georgia" w:eastAsia="Georgia" w:cs="Georgia"/>
          <w:b w:val="0"/>
          <w:i w:val="0"/>
          <w:color w:val="242424"/>
          <w:sz w:val="22"/>
          <w:szCs w:val="22"/>
        </w:rPr>
        <w:t>Little c authors Intent; the body renders action; consequence returns through the body and updates the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statement is a model. The experience of deciding and acting is observable from within, while the physiology accompanying action is measurable from outside. Little c as originating author follows from DOT’s foundational architecture; its externally discriminating signature remains a hypothesis to be operationalized.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distinction must remain visible.</w:t>
      </w:r>
    </w:p>
    <w:p>
      <w:pPr>
        <w:pStyle w:val="Heading2"/>
        <w:keepNext w:val="1"/>
        <w:widowControl w:val="1"/>
        <w:spacing w:before="340" w:after="120" w:line="265" w:lineRule="auto"/>
        <w:ind w:left="0" w:firstLine="0" w:right="0"/>
        <w:jc w:val="left"/>
        <w:suppressAutoHyphens w:val="1"/>
      </w:pPr>
      <w:bookmarkStart w:id="33" w:name="what_the_timing_puzzle_establishes"/>
      <w:r>
        <w:rPr>
          <w:rFonts w:ascii="Georgia" w:hAnsi="Georgia" w:cs="Georgia" w:eastAsia="Georgia"/>
          <w:sz w:val="30"/>
          <w:szCs w:val="30"/>
          <w:color w:val="242424"/>
          <w:b w:val="1"/>
        </w:rPr>
        <w:t>What the Timing Puzzle Establishes</w:t>
      </w:r>
      <w:bookmarkEnd w:id="33"/>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Consider the familiar experience of reaching for a cup and noticing how difficult it is to locate the exact instant at which the movement became intentional. Did the decision arrive before the body prepared? Did the body begin preparing before the decision entered reportable awareness? Or are both descriptions partial views of a more continuous process?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Readiness-potential experiments sharpen this puzzle. Measurable brain activity can precede the moment at which a person reports having consciously decided to move. That finding is often interpreted to mean that the brain begins the action and conscious choice is added afterward.</w:t>
      </w:r>
      <w:hyperlink w:anchor="reference_5">
        <w:r>
          <w:rPr>
            <w:color w:val="242424"/>
            <w:u w:val="single"/>
            <w:vertAlign w:val="superscript"/>
            <w:rFonts w:ascii="Georgia" w:hAnsi="Georgia" w:cs="Georgia" w:eastAsia="Georgia"/>
            <w:sz w:val="22"/>
            <w:szCs w:val="22"/>
          </w:rPr>
          <w:t>⁵</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measured ordering in the classic experiment can be written: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t</m:t>
                      </m:r>
                    </m:e>
                    <m:sub>
                      <m:box>
                        <m:e>
                          <m:box>
                            <m:e>
                              <m:r>
                                <m:rPr>
                                  <m:sty m:val="p"/>
                                </m:rPr>
                                <m:t>R</m:t>
                              </m:r>
                              <m:r>
                                <m:rPr>
                                  <m:sty m:val="p"/>
                                </m:rPr>
                                <m:t>P</m:t>
                              </m:r>
                            </m:e>
                          </m:box>
                        </m:e>
                      </m:box>
                    </m:sub>
                  </m:sSub>
                  <m:r>
                    <m:rPr>
                      <m:sty m:val="p"/>
                    </m:rPr>
                    <m:t>&lt;</m:t>
                  </m:r>
                  <m:sSub>
                    <m:e>
                      <m:r>
                        <m:rPr>
                          <m:sty m:val="i"/>
                        </m:rPr>
                        <m:t>t</m:t>
                      </m:r>
                    </m:e>
                    <m:sub>
                      <m:box>
                        <m:e>
                          <m:r>
                            <m:rPr>
                              <m:sty m:val="i"/>
                            </m:rPr>
                            <m:t>W</m:t>
                          </m:r>
                        </m:e>
                      </m:box>
                    </m:sub>
                  </m:sSub>
                  <m:r>
                    <m:rPr>
                      <m:sty m:val="p"/>
                    </m:rPr>
                    <m:t>&lt;</m:t>
                  </m:r>
                  <m:sSub>
                    <m:e>
                      <m:r>
                        <m:rPr>
                          <m:sty m:val="i"/>
                        </m:rPr>
                        <m:t>t</m:t>
                      </m:r>
                    </m:e>
                    <m:sub>
                      <m:box>
                        <m:e>
                          <m:box>
                            <m:e>
                              <m:r>
                                <m:rPr>
                                  <m:sty m:val="p"/>
                                </m:rPr>
                                <m:t>m</m:t>
                              </m:r>
                              <m:r>
                                <m:rPr>
                                  <m:sty m:val="p"/>
                                </m:rPr>
                                <m:t>o</m:t>
                              </m:r>
                              <m:r>
                                <m:rPr>
                                  <m:sty m:val="p"/>
                                </m:rPr>
                                <m:t>v</m:t>
                              </m:r>
                              <m:r>
                                <m:rPr>
                                  <m:sty m:val="p"/>
                                </m:rPr>
                                <m:t>e</m:t>
                              </m:r>
                            </m:e>
                          </m:box>
                        </m:e>
                      </m:box>
                    </m:sub>
                  </m:sSub>
                </m:e>
              </m:box>
            </m:oMath>
          </w:p>
        </w:tc>
        <w:tc>
          <w:tcPr>
            <w:tcW w:type="dxa" w:w="648"/>
            <w:tcMar>
              <w:top w:w="20" w:type="dxa"/>
              <w:start w:w="15" w:type="dxa"/>
              <w:bottom w:w="20" w:type="dxa"/>
              <w:end w:w="15" w:type="dxa"/>
            </w:tcMar>
            <w:vAlign w:val="center"/>
            <w:shd w:fill="F2F1EE"/>
          </w:tcPr>
          <w:p>
            <w:pPr>
              <w:pStyle w:val="DOTEquationNumber"/>
              <w:spacing w:after="40"/>
            </w:pPr>
            <w:bookmarkStart w:id="34" w:name="equation_2_1"/>
            <w:r>
              <w:rPr>
                <w:rFonts w:ascii="Arial" w:hAnsi="Arial" w:eastAsia="Arial" w:cs="Arial"/>
                <w:b/>
                <w:color w:val="242424"/>
                <w:sz w:val="17"/>
              </w:rPr>
              <w:t>(2.</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DOTEquation2 \* ARABIC </w:instrText>
            </w:r>
            <w:r>
              <w:rPr>
                <w:rFonts w:ascii="Arial" w:hAnsi="Arial" w:eastAsia="Arial" w:cs="Arial"/>
                <w:b/>
                <w:color w:val="242424"/>
                <w:sz w:val="17"/>
              </w:rPr>
              <w:fldChar w:fldCharType="separate"/>
            </w:r>
            <w:r>
              <w:rPr>
                <w:rFonts w:ascii="Arial" w:hAnsi="Arial" w:eastAsia="Arial" w:cs="Arial"/>
                <w:b/>
                <w:color w:val="242424"/>
                <w:sz w:val="17"/>
              </w:rPr>
              <w:t>1</w:t>
            </w:r>
            <w:r>
              <w:rPr>
                <w:rFonts w:ascii="Arial" w:hAnsi="Arial" w:eastAsia="Arial" w:cs="Arial"/>
                <w:b/>
                <w:color w:val="242424"/>
                <w:sz w:val="17"/>
              </w:rPr>
              <w:fldChar w:fldCharType="end"/>
            </w:r>
            <w:r>
              <w:rPr>
                <w:rFonts w:ascii="Arial" w:hAnsi="Arial" w:eastAsia="Arial" w:cs="Arial"/>
                <w:b/>
                <w:color w:val="242424"/>
                <w:sz w:val="17"/>
              </w:rPr>
              <w:t>)</w:t>
            </w:r>
            <w:bookmarkEnd w:id="34"/>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w:t>
      </w: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equation_2_1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(2.1)</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w:t>
      </w:r>
      <m:oMath>
        <m:box>
          <m:e>
            <m:sSub>
              <m:e>
                <m:r>
                  <m:rPr>
                    <m:sty m:val="i"/>
                  </m:rPr>
                  <m:t>t</m:t>
                </m:r>
              </m:e>
              <m:sub>
                <m:box>
                  <m:e>
                    <m:r>
                      <m:rPr>
                        <m:sty m:val="i"/>
                      </m:rPr>
                      <m:t>R</m:t>
                    </m:r>
                    <m:r>
                      <m:rPr>
                        <m:sty m:val="i"/>
                      </m:rPr>
                      <m:t>P</m:t>
                    </m:r>
                  </m:e>
                </m:box>
              </m:sub>
            </m:sSub>
          </m:e>
        </m:box>
      </m:oMath>
      <w:r>
        <w:rPr>
          <w:rFonts w:ascii="Georgia" w:hAnsi="Georgia" w:eastAsia="Georgia" w:cs="Georgia"/>
          <w:b w:val="0"/>
          <w:i w:val="0"/>
          <w:color w:val="242424"/>
          <w:sz w:val="22"/>
          <w:szCs w:val="22"/>
        </w:rPr>
        <w:t xml:space="preserve"> is the reported onset of the readiness potential, </w:t>
      </w:r>
      <m:oMath>
        <m:box>
          <m:e>
            <m:sSub>
              <m:e>
                <m:r>
                  <m:rPr>
                    <m:sty m:val="i"/>
                  </m:rPr>
                  <m:t>t</m:t>
                </m:r>
              </m:e>
              <m:sub>
                <m:box>
                  <m:e>
                    <m:r>
                      <m:rPr>
                        <m:sty m:val="i"/>
                      </m:rPr>
                      <m:t>W</m:t>
                    </m:r>
                  </m:e>
                </m:box>
              </m:sub>
            </m:sSub>
          </m:e>
        </m:box>
      </m:oMath>
      <w:r>
        <w:rPr>
          <w:rFonts w:ascii="Georgia" w:hAnsi="Georgia" w:eastAsia="Georgia" w:cs="Georgia"/>
          <w:b w:val="0"/>
          <w:i w:val="0"/>
          <w:color w:val="242424"/>
          <w:sz w:val="22"/>
          <w:szCs w:val="22"/>
        </w:rPr>
        <w:t xml:space="preserve"> is the retrospectively reported time of conscious wanting or intention, and </w:t>
      </w:r>
      <m:oMath>
        <m:box>
          <m:e>
            <m:sSub>
              <m:e>
                <m:r>
                  <m:rPr>
                    <m:sty m:val="i"/>
                  </m:rPr>
                  <m:t>t</m:t>
                </m:r>
              </m:e>
              <m:sub>
                <m:box>
                  <m:e>
                    <m:r>
                      <m:rPr>
                        <m:sty m:val="i"/>
                      </m:rPr>
                      <m:t>m</m:t>
                    </m:r>
                    <m:r>
                      <m:rPr>
                        <m:sty m:val="i"/>
                      </m:rPr>
                      <m:t>o</m:t>
                    </m:r>
                    <m:r>
                      <m:rPr>
                        <m:sty m:val="i"/>
                      </m:rPr>
                      <m:t>v</m:t>
                    </m:r>
                    <m:r>
                      <m:rPr>
                        <m:sty m:val="i"/>
                      </m:rPr>
                      <m:t>e</m:t>
                    </m:r>
                  </m:e>
                </m:box>
              </m:sub>
            </m:sSub>
          </m:e>
        </m:box>
      </m:oMath>
      <w:r>
        <w:rPr>
          <w:rFonts w:ascii="Georgia" w:hAnsi="Georgia" w:eastAsia="Georgia" w:cs="Georgia"/>
          <w:b w:val="0"/>
          <w:i w:val="0"/>
          <w:color w:val="242424"/>
          <w:sz w:val="22"/>
          <w:szCs w:val="22"/>
        </w:rPr>
        <w:t xml:space="preserve"> is movement onset. The inequality records the measured temporal order. It does not, by itself, identify the origin of authorship.</w:t>
      </w:r>
    </w:p>
    <w:p>
      <w:pPr>
        <w:pStyle w:val="DOTBody"/>
        <w:keepNext w:val="0"/>
        <w:keepLines w:val="1"/>
        <w:widowControl w:val="1"/>
        <w:spacing w:line="290" w:lineRule="auto" w:after="110" w:before="110"/>
        <w:ind w:left="0" w:right="0" w:firstLine="0"/>
        <w:jc w:val="left"/>
        <w:suppressAutoHyphens w:val="1"/>
      </w:pPr>
      <w:r>
        <w:rPr>
          <w:rFonts w:ascii="Georgia" w:hAnsi="Georgia" w:eastAsia="Georgia" w:cs="Georgia"/>
          <w:b w:val="0"/>
          <w:i/>
          <w:color w:val="242424"/>
          <w:sz w:val="22"/>
          <w:szCs w:val="22"/>
        </w:rPr>
        <w:t>The measurement matters. The interpretation is not the measurement itself.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Brain preparation preceding a reported decision does not, by itself, establish that consciousness is an illusion. It also does not establish DOT’s preferred causal order. The experiment measures physiology and retrospective report. It does not directly observe a nonphysical Little c, nor does it identify the first moment at which Intent forms.</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42424"/>
          <w:sz w:val="22"/>
          <w:szCs w:val="22"/>
        </w:rPr>
        <w:t>DOT therefore reads the result cautiously. Later work shows why: the averaged readiness potential may reflect stochastic accumulation rather than a settled unconscious decision, and results from arbitrary movements do not transfer cleanly to deliberate choices.</w:t>
      </w:r>
      <w:hyperlink w:anchor="reference_6">
        <w:r>
          <w:rPr>
            <w:vertAlign w:val="superscript"/>
            <w:color w:val="242424"/>
            <w:rFonts w:ascii="Georgia" w:hAnsi="Georgia" w:cs="Georgia" w:eastAsia="Georgia"/>
            <w:sz w:val="22"/>
            <w:szCs w:val="22"/>
          </w:rPr>
          <w:t>6</w:t>
        </w:r>
      </w:hyperlink>
      <w:r>
        <w:rPr>
          <w:rFonts w:ascii="Georgia" w:hAnsi="Georgia" w:eastAsia="Georgia" w:cs="Georgia"/>
          <w:color w:val="242424"/>
          <w:sz w:val="22"/>
          <w:vertAlign w:val="superscript"/>
          <w:szCs w:val="22"/>
        </w:rPr>
        <w:t>,</w:t>
      </w:r>
      <w:hyperlink w:anchor="reference_7">
        <w:r>
          <w:rPr>
            <w:vertAlign w:val="superscript"/>
            <w:color w:val="242424"/>
            <w:rFonts w:ascii="Georgia" w:hAnsi="Georgia" w:cs="Georgia" w:eastAsia="Georgia"/>
            <w:sz w:val="22"/>
            <w:szCs w:val="22"/>
          </w:rPr>
          <w:t>7</w:t>
        </w:r>
      </w:hyperlink>
      <w:r>
        <w:rPr>
          <w:rFonts w:ascii="Georgia" w:hAnsi="Georgia" w:eastAsia="Georgia" w:cs="Georgia"/>
          <w:color w:val="242424"/>
          <w:sz w:val="22"/>
          <w:szCs w:val="22"/>
        </w:rPr>
        <w:t xml:space="preserve"> The timing data leave open a question: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Are we measuring the origin of the decision, or the body’s preparation to render a decision whose authorship the instrument cannot access directly?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proposes the second possibility. It does not claim that the experiment has proven it.</w:t>
      </w:r>
    </w:p>
    <w:p>
      <w:pPr>
        <w:pStyle w:val="Heading3"/>
        <w:keepNext w:val="1"/>
        <w:widowControl w:val="1"/>
        <w:spacing w:before="250" w:after="120" w:line="265" w:lineRule="auto"/>
        <w:ind w:left="0" w:firstLine="0" w:right="0"/>
        <w:jc w:val="left"/>
        <w:suppressAutoHyphens w:val="1"/>
      </w:pPr>
      <w:bookmarkStart w:id="35" w:name="an_intention_is_not_one_timestamp"/>
      <w:r>
        <w:rPr>
          <w:rFonts w:ascii="Georgia" w:hAnsi="Georgia" w:cs="Georgia" w:eastAsia="Georgia"/>
          <w:sz w:val="25"/>
          <w:szCs w:val="25"/>
          <w:color w:val="242424"/>
          <w:b w:val="1"/>
        </w:rPr>
        <w:t>An Intention Is Not One Timestamp</w:t>
      </w:r>
      <w:bookmarkEnd w:id="35"/>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timing puzzle becomes less mysterious when we stop forcing several events into 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There may be a background tendency toward movement, a vague urge, an emerging option, a commitment, a felt point of no return, an initiation command, the movement itself, and a later report about what happened. The word </w:t>
      </w:r>
      <w:r>
        <w:rPr>
          <w:rFonts w:ascii="Georgia" w:hAnsi="Georgia" w:eastAsia="Georgia" w:cs="Georgia"/>
          <w:b w:val="0"/>
          <w:i/>
          <w:color w:val="242424"/>
          <w:sz w:val="22"/>
          <w:szCs w:val="22"/>
        </w:rPr>
        <w:t>decision</w:t>
      </w:r>
      <w:r>
        <w:rPr>
          <w:rFonts w:ascii="Georgia" w:hAnsi="Georgia" w:eastAsia="Georgia" w:cs="Georgia"/>
          <w:b w:val="0"/>
          <w:i w:val="0"/>
          <w:color w:val="242424"/>
          <w:sz w:val="22"/>
          <w:szCs w:val="22"/>
        </w:rPr>
        <w:t xml:space="preserve"> can be applied to any one of these. An instrument may detect one stage while a participant reports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classic clock method asks a person to remember where a rapidly moving clock hand was when the urge appeared. That task combines action, attention, temporal perception, memory, and report. Matsuhashi and Hallett used real-time probes instead. Random tones asked participants whether an intention to move was already present; participants could veto a movement if the tone arrived during the developing intention. Their estimate placed conscious intention, on average, much earlier than the classic retrospective estimate, though still after readiness-potential onset.</w:t>
      </w:r>
      <w:hyperlink w:anchor="reference_34">
        <w:r>
          <w:rPr>
            <w:color w:val="242424"/>
            <w:u w:val="single"/>
            <w:vertAlign w:val="superscript"/>
            <w:rFonts w:ascii="Georgia" w:hAnsi="Georgia" w:cs="Georgia" w:eastAsia="Georgia"/>
            <w:sz w:val="22"/>
            <w:szCs w:val="22"/>
          </w:rPr>
          <w:t>³⁴</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does not rescue a metaphysical free will. It establishes something more modest and more important: the reported time of willing depends partly on how willing is measured.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event is temporally extended.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should therefore avoid treating </w:t>
      </w:r>
      <m:oMath>
        <m:box>
          <m:e>
            <m:sSub>
              <m:e>
                <m:r>
                  <m:rPr>
                    <m:sty m:val="i"/>
                  </m:rPr>
                  <m:t>t</m:t>
                </m:r>
              </m:e>
              <m:sub>
                <m:r>
                  <m:rPr>
                    <m:sty m:val="i"/>
                  </m:rPr>
                  <m:t>I</m:t>
                </m:r>
              </m:sub>
            </m:sSub>
          </m:e>
        </m:box>
      </m:oMath>
      <w:r>
        <w:rPr>
          <w:rFonts w:ascii="Georgia" w:hAnsi="Georgia" w:eastAsia="Georgia" w:cs="Georgia"/>
          <w:b w:val="0"/>
          <w:i w:val="0"/>
          <w:color w:val="242424"/>
          <w:sz w:val="22"/>
          <w:szCs w:val="22"/>
        </w:rPr>
        <w:t xml:space="preserve"> as a perfectly sharp point unless evidence earns that precision. A better first model is an interval:</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I</m:t>
                      </m:r>
                    </m:e>
                    <m:sub>
                      <m:r>
                        <m:rPr>
                          <m:sty m:val="i"/>
                        </m:rPr>
                        <m:t>t</m:t>
                      </m:r>
                    </m:sub>
                  </m:sSub>
                  <m:r>
                    <m:rPr>
                      <m:sty m:val="p"/>
                    </m:rPr>
                    <m:t>=</m:t>
                  </m:r>
                  <m:r>
                    <m:rPr>
                      <m:sty m:val="p"/>
                    </m:rPr>
                    <m:t>[</m:t>
                  </m:r>
                  <m:sSub>
                    <m:e>
                      <m:r>
                        <m:rPr>
                          <m:sty m:val="i"/>
                        </m:rPr>
                        <m:t>t</m:t>
                      </m:r>
                    </m:e>
                    <m:sub>
                      <m:box>
                        <m:e>
                          <m:r>
                            <m:rPr>
                              <m:sty m:val="i"/>
                            </m:rPr>
                            <m:t>I</m:t>
                          </m:r>
                          <m:r>
                            <m:rPr>
                              <m:sty m:val="p"/>
                            </m:rPr>
                            <m:t>,</m:t>
                          </m:r>
                          <m:box>
                            <m:e>
                              <m:r>
                                <m:rPr>
                                  <m:sty m:val="p"/>
                                </m:rPr>
                                <m:t>o</m:t>
                              </m:r>
                              <m:r>
                                <m:rPr>
                                  <m:sty m:val="p"/>
                                </m:rPr>
                                <m:t>n</m:t>
                              </m:r>
                              <m:r>
                                <m:rPr>
                                  <m:sty m:val="p"/>
                                </m:rPr>
                                <m:t>s</m:t>
                              </m:r>
                              <m:r>
                                <m:rPr>
                                  <m:sty m:val="p"/>
                                </m:rPr>
                                <m:t>e</m:t>
                              </m:r>
                              <m:r>
                                <m:rPr>
                                  <m:sty m:val="p"/>
                                </m:rPr>
                                <m:t>t</m:t>
                              </m:r>
                            </m:e>
                          </m:box>
                        </m:e>
                      </m:box>
                    </m:sub>
                  </m:sSub>
                  <m:r>
                    <m:rPr>
                      <m:sty m:val="p"/>
                    </m:rPr>
                    <m:t>,</m:t>
                  </m:r>
                  <m:sSub>
                    <m:e>
                      <m:r>
                        <m:rPr>
                          <m:sty m:val="i"/>
                        </m:rPr>
                        <m:t>t</m:t>
                      </m:r>
                    </m:e>
                    <m:sub>
                      <m:box>
                        <m:e>
                          <m:r>
                            <m:rPr>
                              <m:sty m:val="i"/>
                            </m:rPr>
                            <m:t>I</m:t>
                          </m:r>
                          <m:r>
                            <m:rPr>
                              <m:sty m:val="p"/>
                            </m:rPr>
                            <m:t>,</m:t>
                          </m:r>
                          <m:box>
                            <m:e>
                              <m:r>
                                <m:rPr>
                                  <m:sty m:val="p"/>
                                </m:rPr>
                                <m:t>c</m:t>
                              </m:r>
                              <m:r>
                                <m:rPr>
                                  <m:sty m:val="p"/>
                                </m:rPr>
                                <m:t>o</m:t>
                              </m:r>
                              <m:r>
                                <m:rPr>
                                  <m:sty m:val="p"/>
                                </m:rPr>
                                <m:t>m</m:t>
                              </m:r>
                              <m:r>
                                <m:rPr>
                                  <m:sty m:val="p"/>
                                </m:rPr>
                                <m:t>m</m:t>
                              </m:r>
                              <m:r>
                                <m:rPr>
                                  <m:sty m:val="p"/>
                                </m:rPr>
                                <m:t>i</m:t>
                              </m:r>
                              <m:r>
                                <m:rPr>
                                  <m:sty m:val="p"/>
                                </m:rPr>
                                <m:t>t</m:t>
                              </m:r>
                            </m:e>
                          </m:box>
                        </m:e>
                      </m:box>
                    </m:sub>
                  </m:sSub>
                  <m:r>
                    <m:rPr>
                      <m:sty m:val="p"/>
                    </m:rPr>
                    <m:t>]</m:t>
                  </m:r>
                </m:e>
              </m:box>
            </m:oMath>
          </w:p>
        </w:tc>
        <w:tc>
          <w:tcPr>
            <w:tcW w:type="dxa" w:w="648"/>
            <w:tcMar>
              <w:top w:w="20" w:type="dxa"/>
              <w:start w:w="15" w:type="dxa"/>
              <w:bottom w:w="20" w:type="dxa"/>
              <w:end w:w="15" w:type="dxa"/>
            </w:tcMar>
            <w:vAlign w:val="center"/>
            <w:shd w:fill="F2F1EE"/>
          </w:tcPr>
          <w:p>
            <w:pPr>
              <w:pStyle w:val="DOTEquationNumber"/>
              <w:spacing w:after="40"/>
            </w:pPr>
            <w:bookmarkStart w:id="36" w:name="equation_2_2"/>
            <w:r>
              <w:rPr>
                <w:rFonts w:ascii="Arial" w:hAnsi="Arial" w:eastAsia="Arial" w:cs="Arial"/>
                <w:b/>
                <w:color w:val="242424"/>
                <w:sz w:val="17"/>
              </w:rPr>
              <w:t>(2.</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DOTEquation2 \* ARABIC </w:instrText>
            </w:r>
            <w:r>
              <w:rPr>
                <w:rFonts w:ascii="Arial" w:hAnsi="Arial" w:eastAsia="Arial" w:cs="Arial"/>
                <w:b/>
                <w:color w:val="242424"/>
                <w:sz w:val="17"/>
              </w:rPr>
              <w:fldChar w:fldCharType="separate"/>
            </w:r>
            <w:r>
              <w:rPr>
                <w:rFonts w:ascii="Arial" w:hAnsi="Arial" w:eastAsia="Arial" w:cs="Arial"/>
                <w:b/>
                <w:color w:val="242424"/>
                <w:sz w:val="17"/>
              </w:rPr>
              <w:t>2</w:t>
            </w:r>
            <w:r>
              <w:rPr>
                <w:rFonts w:ascii="Arial" w:hAnsi="Arial" w:eastAsia="Arial" w:cs="Arial"/>
                <w:b/>
                <w:color w:val="242424"/>
                <w:sz w:val="17"/>
              </w:rPr>
              <w:fldChar w:fldCharType="end"/>
            </w:r>
            <w:r>
              <w:rPr>
                <w:rFonts w:ascii="Arial" w:hAnsi="Arial" w:eastAsia="Arial" w:cs="Arial"/>
                <w:b/>
                <w:color w:val="242424"/>
                <w:sz w:val="17"/>
              </w:rPr>
              <w:t>)</w:t>
            </w:r>
            <w:bookmarkEnd w:id="36"/>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w:t>
      </w: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equation_2_2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(2.2)</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the first boundary marks the earliest moment at which an action direction is available to the experiencer. The second marks sufficient commitment for execution. Both remain difficult to measure. Between them, the proposed action may be strengthened, revised, or vetoed.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creates at least three empirical questions:</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When does information about the developing action first become available for accurate first-person use?</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When does the action become difficult or impossible to cancel?</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Which neural events track preparation, which track awareness, and which are necessary for execution?</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Those questions can be studied without deciding the ontology in advance. A result showing early neural preparation is compatible with neural authorship, with embodied predictive preparation awaiting conscious commitment, and with DOT’s interface model. A discriminating experiment must separate those possibilities rather than simply redescribe their shared prediction.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the proper use of the Decoupling Principle. It is not a declaration that neuroscience has measured Rendering Latency and misunderstood it. It is a competing model of what the measured sequence may mean when first-person experience is included.</w:t>
      </w:r>
    </w:p>
    <w:p>
      <w:pPr>
        <w:pStyle w:val="Heading2"/>
        <w:keepNext w:val="1"/>
        <w:widowControl w:val="1"/>
        <w:spacing w:before="340" w:after="120" w:line="265" w:lineRule="auto"/>
        <w:ind w:left="0" w:firstLine="0" w:right="0"/>
        <w:jc w:val="left"/>
        <w:suppressAutoHyphens w:val="1"/>
      </w:pPr>
      <w:bookmarkStart w:id="37" w:name="the_strongest_neural_rival"/>
      <w:r>
        <w:rPr>
          <w:rFonts w:ascii="Georgia" w:hAnsi="Georgia" w:cs="Georgia" w:eastAsia="Georgia"/>
          <w:sz w:val="30"/>
          <w:szCs w:val="30"/>
          <w:color w:val="242424"/>
          <w:b w:val="1"/>
        </w:rPr>
        <w:t>The Strongest Neural Rival</w:t>
      </w:r>
      <w:bookmarkEnd w:id="37"/>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strongest objection to Decoupling is not philosophical fashion. It is the depth and regularity of neural dependence.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Change the brain and experience changes. Anesthesia can remove reportable experience. Lesions can remove capacities that once seemed integral to the person. Stimulation can alter sensation, movement, memory, mood, and the feeling of agency. Sleep changes the field. Drugs change it. Development constructs capacities gradually, and degeneration can dismantle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Any theory claiming that Little c is not produced by the brain must explain this dependence without minimizing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neural-production model offers a direct account: conscious experience depends on particular organized brain processes because those processes produce it. Damage the producer and its product changes or disappears. On this view, the experience of being an author is itself a brain-generated representation used for control, learning, and social explanation. There is no further handoff to find.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offers a different account: the brain constrains, formats, and renders the local stream available to Little c. Damage the interface and the accessible experience changes, even if the underlying capacity for experience is not identical to the damaged machinery. A broken camera alters the image without damaging the observer. A disrupted network session alters what a remote user can send or receive without proving that the user was generated by the network card.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analogies make the possibility intelligible. They do not decide between the models.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 fact, the same observation—brain change paired with experience change—is predicted by both. That makes neural dependence a constraint DOT must satisfy, not a unique confirmation of either side. DOT gains no evidentiary advantage by renaming the brain an interface. It gains explanatory standing only if the interface model yields a result that neural production does not expect, or explains a pattern substantially better without adding hidden freedom everywhere the data become difficult.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the interaction burden.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If Little c affects a physical body, where does its causal contribution enter? Does it alter a neural probability distribution, select among metastable action policies, contribute information not recoverable from prior physical state, or participate through a lawful relation that makes the physical/nonphysical distinction itself misleading? Each option has consequences. Each requires more precision than the word </w:t>
      </w:r>
      <w:r>
        <w:rPr>
          <w:rFonts w:ascii="Georgia" w:hAnsi="Georgia" w:eastAsia="Georgia" w:cs="Georgia"/>
          <w:b w:val="0"/>
          <w:i/>
          <w:color w:val="242424"/>
          <w:sz w:val="22"/>
          <w:szCs w:val="22"/>
        </w:rPr>
        <w:t>coupling</w:t>
      </w:r>
      <w:r>
        <w:rPr>
          <w:rFonts w:ascii="Georgia" w:hAnsi="Georgia" w:eastAsia="Georgia" w:cs="Georgia"/>
          <w:b w:val="0"/>
          <w:i w:val="0"/>
          <w:color w:val="242424"/>
          <w:sz w:val="22"/>
          <w:szCs w:val="22"/>
        </w:rPr>
        <w:t xml:space="preserve"> supplies.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Until that bridge law is specified, Decoupling is an architectural requirement of DOT and an open mechanism.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Neuroscience describes preparation, firing, movement, and report with extraordinary precision because those are measurable operations of the local interface. DOT must recover that entire account. Its further burden is to derive observations that follow from awareness-first authorship and reveal where a strictly neural description omits the experiencer whose action it is describing. Until those signatures can be measured, the Decoupling Principle remains an unvalidated DOT derivation rather than an empirical finding.</w:t>
      </w:r>
    </w:p>
    <w:p>
      <w:pPr>
        <w:pStyle w:val="Heading3"/>
        <w:keepNext w:val="1"/>
        <w:widowControl w:val="1"/>
        <w:spacing w:before="250" w:after="120" w:line="265" w:lineRule="auto"/>
        <w:ind w:left="0" w:firstLine="0" w:right="0"/>
        <w:jc w:val="left"/>
        <w:suppressAutoHyphens w:val="1"/>
      </w:pPr>
      <w:bookmarkStart w:id="38" w:name="rendering_latency"/>
      <w:r>
        <w:rPr>
          <w:rFonts w:ascii="Georgia" w:hAnsi="Georgia" w:cs="Georgia" w:eastAsia="Georgia"/>
          <w:sz w:val="25"/>
          <w:szCs w:val="25"/>
          <w:color w:val="242424"/>
          <w:b w:val="1"/>
        </w:rPr>
        <w:t>Rendering Latency</w:t>
      </w:r>
      <w:bookmarkEnd w:id="38"/>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 xml:space="preserve">DOT gives a name to the proposed handoff between Intent and physiology: </w:t>
      </w:r>
      <w:r>
        <w:rPr>
          <w:rFonts w:ascii="Georgia" w:hAnsi="Georgia" w:eastAsia="Georgia" w:cs="Georgia"/>
          <w:b/>
          <w:i w:val="0"/>
          <w:color w:val="242424"/>
          <w:sz w:val="22"/>
          <w:szCs w:val="22"/>
        </w:rPr>
        <w:t>Rendering Latency</w:t>
      </w:r>
      <w:r>
        <w:rPr>
          <w:rFonts w:ascii="Georgia" w:hAnsi="Georgia" w:eastAsia="Georgia" w:cs="Georgia"/>
          <w:b w:val="0"/>
          <w:i w:val="0"/>
          <w:color w:val="242424"/>
          <w:sz w:val="22"/>
          <w:szCs w:val="22"/>
        </w:rPr>
        <w:t>, or RL.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Rendering Latency:</w:t>
      </w:r>
      <w:r>
        <w:rPr>
          <w:rFonts w:ascii="Georgia" w:hAnsi="Georgia" w:eastAsia="Georgia" w:cs="Georgia"/>
          <w:b w:val="0"/>
          <w:i w:val="0"/>
          <w:color w:val="242424"/>
          <w:sz w:val="22"/>
          <w:szCs w:val="22"/>
        </w:rPr>
        <w:t xml:space="preserve"> the hypothesized, minimal interval between the formation of Intent in Little c and the first measurable change associated with its execution through the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Formally, DOT defines: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box>
                    <m:e>
                      <m:r>
                        <m:rPr>
                          <m:sty m:val="p"/>
                        </m:rPr>
                        <m:t>R</m:t>
                      </m:r>
                      <m:r>
                        <m:rPr>
                          <m:sty m:val="p"/>
                        </m:rPr>
                        <m:t>L</m:t>
                      </m:r>
                    </m:e>
                  </m:box>
                  <m:r>
                    <m:rPr>
                      <m:sty m:val="i"/>
                    </m:rPr>
                    <m:t>:</m:t>
                  </m:r>
                  <m:r>
                    <m:rPr>
                      <m:sty m:val="p"/>
                    </m:rPr>
                    <m:t>=</m:t>
                  </m:r>
                  <m:sSub>
                    <m:e>
                      <m:r>
                        <m:rPr>
                          <m:sty m:val="i"/>
                        </m:rPr>
                        <m:t>t</m:t>
                      </m:r>
                    </m:e>
                    <m:sub>
                      <m:r>
                        <m:rPr>
                          <m:sty m:val="i"/>
                        </m:rPr>
                        <m:t>N</m:t>
                      </m:r>
                    </m:sub>
                  </m:sSub>
                  <m:r>
                    <m:rPr>
                      <m:sty m:val="p"/>
                    </m:rPr>
                    <m:t>−</m:t>
                  </m:r>
                  <m:sSub>
                    <m:e>
                      <m:r>
                        <m:rPr>
                          <m:sty m:val="i"/>
                        </m:rPr>
                        <m:t>t</m:t>
                      </m:r>
                    </m:e>
                    <m:sub>
                      <m:r>
                        <m:rPr>
                          <m:sty m:val="i"/>
                        </m:rPr>
                        <m:t>I</m:t>
                      </m:r>
                    </m:sub>
                  </m:sSub>
                </m:e>
              </m:box>
            </m:oMath>
          </w:p>
        </w:tc>
        <w:tc>
          <w:tcPr>
            <w:tcW w:type="dxa" w:w="648"/>
            <w:tcMar>
              <w:top w:w="20" w:type="dxa"/>
              <w:start w:w="15" w:type="dxa"/>
              <w:bottom w:w="20" w:type="dxa"/>
              <w:end w:w="15" w:type="dxa"/>
            </w:tcMar>
            <w:vAlign w:val="center"/>
            <w:shd w:fill="F2F1EE"/>
          </w:tcPr>
          <w:p>
            <w:pPr>
              <w:pStyle w:val="DOTEquationNumber"/>
              <w:spacing w:after="40"/>
            </w:pPr>
            <w:bookmarkStart w:id="39" w:name="equation_2_3"/>
            <w:r>
              <w:rPr>
                <w:rFonts w:ascii="Arial" w:hAnsi="Arial" w:eastAsia="Arial" w:cs="Arial"/>
                <w:b/>
                <w:color w:val="242424"/>
                <w:sz w:val="17"/>
              </w:rPr>
              <w:t>(2.</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DOTEquation2 \* ARABIC </w:instrText>
            </w:r>
            <w:r>
              <w:rPr>
                <w:rFonts w:ascii="Arial" w:hAnsi="Arial" w:eastAsia="Arial" w:cs="Arial"/>
                <w:b/>
                <w:color w:val="242424"/>
                <w:sz w:val="17"/>
              </w:rPr>
              <w:fldChar w:fldCharType="separate"/>
            </w:r>
            <w:r>
              <w:rPr>
                <w:rFonts w:ascii="Arial" w:hAnsi="Arial" w:eastAsia="Arial" w:cs="Arial"/>
                <w:b/>
                <w:color w:val="242424"/>
                <w:sz w:val="17"/>
              </w:rPr>
              <w:t>3</w:t>
            </w:r>
            <w:r>
              <w:rPr>
                <w:rFonts w:ascii="Arial" w:hAnsi="Arial" w:eastAsia="Arial" w:cs="Arial"/>
                <w:b/>
                <w:color w:val="242424"/>
                <w:sz w:val="17"/>
              </w:rPr>
              <w:fldChar w:fldCharType="end"/>
            </w:r>
            <w:r>
              <w:rPr>
                <w:rFonts w:ascii="Arial" w:hAnsi="Arial" w:eastAsia="Arial" w:cs="Arial"/>
                <w:b/>
                <w:color w:val="242424"/>
                <w:sz w:val="17"/>
              </w:rPr>
              <w:t>)</w:t>
            </w:r>
            <w:bookmarkEnd w:id="39"/>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box>
                    <m:e>
                      <m:r>
                        <m:rPr>
                          <m:sty m:val="p"/>
                        </m:rPr>
                        <m:t>R</m:t>
                      </m:r>
                      <m:r>
                        <m:rPr>
                          <m:sty m:val="p"/>
                        </m:rPr>
                        <m:t>L</m:t>
                      </m:r>
                    </m:e>
                  </m:box>
                  <m:r>
                    <m:rPr>
                      <m:sty m:val="p"/>
                    </m:rPr>
                    <m:t>≥</m:t>
                  </m:r>
                  <m:r>
                    <m:rPr>
                      <m:sty m:val="p"/>
                    </m:rPr>
                    <m:t>0</m:t>
                  </m:r>
                  <m:r>
                    <m:t> </m:t>
                  </m:r>
                  <m:r>
                    <m:rPr>
                      <m:nor/>
                    </m:rPr>
                    <m:t>(DOT hypothesis)</m:t>
                  </m:r>
                </m:e>
              </m:box>
            </m:oMath>
          </w:p>
        </w:tc>
        <w:tc>
          <w:tcPr>
            <w:tcW w:type="dxa" w:w="648"/>
            <w:tcMar>
              <w:top w:w="20" w:type="dxa"/>
              <w:start w:w="15" w:type="dxa"/>
              <w:bottom w:w="20" w:type="dxa"/>
              <w:end w:w="15" w:type="dxa"/>
            </w:tcMar>
            <w:vAlign w:val="center"/>
            <w:shd w:fill="F2F1EE"/>
          </w:tcPr>
          <w:p>
            <w:pPr>
              <w:pStyle w:val="DOTEquationNumber"/>
              <w:spacing w:after="40"/>
            </w:pPr>
            <w:bookmarkStart w:id="40" w:name="equation_2_4"/>
            <w:r>
              <w:rPr>
                <w:rFonts w:ascii="Arial" w:hAnsi="Arial" w:eastAsia="Arial" w:cs="Arial"/>
                <w:b/>
                <w:color w:val="242424"/>
                <w:sz w:val="17"/>
              </w:rPr>
              <w:t>(2.</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DOTEquation2 \* ARABIC </w:instrText>
            </w:r>
            <w:r>
              <w:rPr>
                <w:rFonts w:ascii="Arial" w:hAnsi="Arial" w:eastAsia="Arial" w:cs="Arial"/>
                <w:b/>
                <w:color w:val="242424"/>
                <w:sz w:val="17"/>
              </w:rPr>
              <w:fldChar w:fldCharType="separate"/>
            </w:r>
            <w:r>
              <w:rPr>
                <w:rFonts w:ascii="Arial" w:hAnsi="Arial" w:eastAsia="Arial" w:cs="Arial"/>
                <w:b/>
                <w:color w:val="242424"/>
                <w:sz w:val="17"/>
              </w:rPr>
              <w:t>4</w:t>
            </w:r>
            <w:r>
              <w:rPr>
                <w:rFonts w:ascii="Arial" w:hAnsi="Arial" w:eastAsia="Arial" w:cs="Arial"/>
                <w:b/>
                <w:color w:val="242424"/>
                <w:sz w:val="17"/>
              </w:rPr>
              <w:fldChar w:fldCharType="end"/>
            </w:r>
            <w:r>
              <w:rPr>
                <w:rFonts w:ascii="Arial" w:hAnsi="Arial" w:eastAsia="Arial" w:cs="Arial"/>
                <w:b/>
                <w:color w:val="242424"/>
                <w:sz w:val="17"/>
              </w:rPr>
              <w:t>)</w:t>
            </w:r>
            <w:bookmarkEnd w:id="40"/>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Equations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equation_2_3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(2.3)</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and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equation_2_4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(2.4)</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define Rendering Latency. The variable </w:t>
      </w:r>
      <m:oMath>
        <m:box>
          <m:e>
            <m:sSub>
              <m:e>
                <m:r>
                  <m:rPr>
                    <m:sty m:val="i"/>
                  </m:rPr>
                  <m:t>t</m:t>
                </m:r>
              </m:e>
              <m:sub>
                <m:box>
                  <m:e>
                    <m:r>
                      <m:rPr>
                        <m:sty m:val="i"/>
                      </m:rPr>
                      <m:t>I</m:t>
                    </m:r>
                  </m:e>
                </m:box>
              </m:sub>
            </m:sSub>
          </m:e>
        </m:box>
      </m:oMath>
      <w:r>
        <w:rPr>
          <w:rFonts w:ascii="Georgia" w:hAnsi="Georgia" w:eastAsia="Georgia" w:cs="Georgia"/>
          <w:b w:val="0"/>
          <w:i w:val="0"/>
          <w:color w:val="242424"/>
          <w:sz w:val="22"/>
          <w:szCs w:val="22"/>
        </w:rPr>
        <w:t xml:space="preserve"> is the hypothesized time at which Intent forms, while </w:t>
      </w:r>
      <m:oMath>
        <m:box>
          <m:e>
            <m:sSub>
              <m:e>
                <m:r>
                  <m:rPr>
                    <m:sty m:val="i"/>
                  </m:rPr>
                  <m:t>t</m:t>
                </m:r>
              </m:e>
              <m:sub>
                <m:box>
                  <m:e>
                    <m:r>
                      <m:rPr>
                        <m:sty m:val="i"/>
                      </m:rPr>
                      <m:t>N</m:t>
                    </m:r>
                  </m:e>
                </m:box>
              </m:sub>
            </m:sSub>
          </m:e>
        </m:box>
      </m:oMath>
      <w:r>
        <w:rPr>
          <w:rFonts w:ascii="Georgia" w:hAnsi="Georgia" w:eastAsia="Georgia" w:cs="Georgia"/>
          <w:b w:val="0"/>
          <w:i w:val="0"/>
          <w:color w:val="242424"/>
          <w:sz w:val="22"/>
          <w:szCs w:val="22"/>
        </w:rPr>
        <w:t xml:space="preserve"> is the onset of the first measurable neural change causally recruited for execution. Current experiments do not independently measure </w:t>
      </w:r>
      <m:oMath>
        <m:box>
          <m:e>
            <m:sSub>
              <m:e>
                <m:r>
                  <m:rPr>
                    <m:sty m:val="i"/>
                  </m:rPr>
                  <m:t>t</m:t>
                </m:r>
              </m:e>
              <m:sub>
                <m:box>
                  <m:e>
                    <m:r>
                      <m:rPr>
                        <m:sty m:val="i"/>
                      </m:rPr>
                      <m:t>I</m:t>
                    </m:r>
                  </m:e>
                </m:box>
              </m:sub>
            </m:sSub>
          </m:e>
        </m:box>
      </m:oMath>
      <w:r>
        <w:rPr>
          <w:rFonts w:ascii="Georgia" w:hAnsi="Georgia" w:eastAsia="Georgia" w:cs="Georgia"/>
          <w:b w:val="0"/>
          <w:i w:val="0"/>
          <w:color w:val="242424"/>
          <w:sz w:val="22"/>
          <w:szCs w:val="22"/>
        </w:rPr>
        <w:t>, and they do not identify a neural event as the first event in the full causal sequence. These equations define DOT’s claim; they do not report an observed interval.</w:t>
      </w:r>
    </w:p>
    <w:p>
      <w:pPr>
        <w:pStyle w:val="DOTBody"/>
        <w:keepLines w:val="1"/>
        <w:spacing w:after="110" w:line="290" w:lineRule="auto" w:before="110"/>
        <w:ind w:left="0" w:right="0" w:firstLine="0"/>
        <w:widowControl w:val="1"/>
        <w:jc w:val="left"/>
        <w:suppressAutoHyphens w:val="1"/>
        <w:keepNext w:val="0"/>
      </w:pPr>
      <w:r>
        <w:rPr>
          <w:rFonts w:ascii="Georgia" w:hAnsi="Georgia" w:eastAsia="Georgia" w:cs="Georgia"/>
          <w:b w:val="0"/>
          <w:i w:val="0"/>
          <w:color w:val="242424"/>
          <w:sz w:val="22"/>
          <w:szCs w:val="22"/>
        </w:rPr>
        <w:t>Little c moves first; the body follows.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Rendering Latency is one of DOT’s strongest ontological claims and one of its least operationally established relative to public evidence. The felt sequence—notice, intend, move—does not measure the interval. It locates a possible handoff phenomenologically, but only independent measurement can show where the neural execution sequence first changes. The handoff belongs to DOT’s architecture; its measurable signature remains unproven.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Within the model, the handoff would need to be extremely small. A noticeable delay between Intent and action would disrupt immersion. Experience feels immediate because awareness, body, and environment operate as a tightly coordinated loop.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interprets that coordination as coupling without fusion.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strictly neural model may reproduce the entire measurable sequence inside the nervous system. DOT expects that success because the nervous system is the local execution layer. Reproducing the interface does not make the interface the source of the experiencer. The open scientific question is which derived signature reveals the handoff and where an outside-only description becomes incomplete.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unknown should remain honestly unknown.</w:t>
      </w:r>
    </w:p>
    <w:p>
      <w:pPr>
        <w:pStyle w:val="Heading3"/>
        <w:keepNext w:val="1"/>
        <w:widowControl w:val="1"/>
        <w:spacing w:before="250" w:after="120" w:line="265" w:lineRule="auto"/>
        <w:ind w:left="0" w:firstLine="0" w:right="0"/>
        <w:jc w:val="left"/>
        <w:suppressAutoHyphens w:val="1"/>
      </w:pPr>
      <w:bookmarkStart w:id="41" w:name="consciousness_without_ordinary_report"/>
      <w:r>
        <w:rPr>
          <w:rFonts w:ascii="Georgia" w:hAnsi="Georgia" w:cs="Georgia" w:eastAsia="Georgia"/>
          <w:sz w:val="25"/>
          <w:szCs w:val="25"/>
          <w:color w:val="242424"/>
          <w:b w:val="1"/>
        </w:rPr>
        <w:t>Consciousness Without Ordinary Report</w:t>
      </w:r>
      <w:bookmarkEnd w:id="41"/>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Report is useful because it gives science a public indication of private experience. It is also dangerous because the machinery needed to report can be confused with the machinery needed to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person must perceive a task, retain its instruction, decide what to say or do, and execute a response. Activity associated with any of those operations can appear in a contrast between “seen” and “unseen” trials. No-report paradigms attempt to infer perceptual experience through involuntary responses or task-independent markers, reducing the extra activity caused by explicit reporting.</w:t>
      </w:r>
      <w:hyperlink w:anchor="reference_36">
        <w:r>
          <w:rPr>
            <w:color w:val="242424"/>
            <w:u w:val="single"/>
            <w:vertAlign w:val="superscript"/>
            <w:rFonts w:ascii="Georgia" w:hAnsi="Georgia" w:cs="Georgia" w:eastAsia="Georgia"/>
            <w:sz w:val="22"/>
            <w:szCs w:val="22"/>
          </w:rPr>
          <w:t>³⁶</w:t>
        </w:r>
      </w:hyperlink>
      <w:r>
        <w:rPr>
          <w:rFonts w:ascii="Georgia" w:hAnsi="Georgia" w:eastAsia="Georgia" w:cs="Georgia"/>
          <w:b w:val="0"/>
          <w:i w:val="0"/>
          <w:color w:val="242424"/>
          <w:sz w:val="22"/>
          <w:szCs w:val="22"/>
        </w:rPr>
        <w:t xml:space="preserve"> These paradigms do not eliminate inference, but they expose a central methodological problem: a neural correlate of reporting consciousness is not automatically a neural correlate constituting consciousness.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problem becomes ethically urgent in disorders of consciousness. A patient may lack reliable motor behavior while retaining some capacity for experience. The perturbational complexity index, or PCI, uses transcranial magnetic stimulation and EEG to ask how differentiated and integrated the brain’s response to a controlled perturbation is. In the original benchmark work, the measure distinguished several conscious and unconscious conditions across wakefulness, dreaming, sleep, sedation, and severe brain injury without depending on an ordinary behavioral report.</w:t>
      </w:r>
      <w:hyperlink w:anchor="reference_35">
        <w:r>
          <w:rPr>
            <w:color w:val="242424"/>
            <w:u w:val="single"/>
            <w:vertAlign w:val="superscript"/>
            <w:rFonts w:ascii="Georgia" w:hAnsi="Georgia" w:cs="Georgia" w:eastAsia="Georgia"/>
            <w:sz w:val="22"/>
            <w:szCs w:val="22"/>
          </w:rPr>
          <w:t>³⁵</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PCI is not a consciousness detector in the metaphysical sense. It is theory-influenced, depends on thresholds and measurement choices, and estimates a brain’s capacity for complex causal response. Yet it demonstrates the direction a mature science must take: do not equate silence with absence, and do not make report the only gate through which consciousness may count.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should accept the same discipline.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An unresponsive brain with high complexity would not prove that Little c exists outside neural production. A low-complexity brain would not prove that Big C has ceased. The observations locate conditions under which locally accessible, differentiated experience appears likely or unlikely. DOT must then state what its interface account adds.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One candidate distinction is between </w:t>
      </w:r>
      <w:r>
        <w:rPr>
          <w:rFonts w:ascii="Georgia" w:hAnsi="Georgia" w:eastAsia="Georgia" w:cs="Georgia"/>
          <w:b/>
          <w:i w:val="0"/>
          <w:color w:val="242424"/>
          <w:sz w:val="22"/>
          <w:szCs w:val="22"/>
        </w:rPr>
        <w:t>capacity</w:t>
      </w: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content</w:t>
      </w:r>
      <w:r>
        <w:rPr>
          <w:rFonts w:ascii="Georgia" w:hAnsi="Georgia" w:eastAsia="Georgia" w:cs="Georgia"/>
          <w:b w:val="0"/>
          <w:i w:val="0"/>
          <w:color w:val="242424"/>
          <w:sz w:val="22"/>
          <w:szCs w:val="22"/>
        </w:rPr>
        <w:t xml:space="preserve">, and </w:t>
      </w:r>
      <w:r>
        <w:rPr>
          <w:rFonts w:ascii="Georgia" w:hAnsi="Georgia" w:eastAsia="Georgia" w:cs="Georgia"/>
          <w:b/>
          <w:i w:val="0"/>
          <w:color w:val="242424"/>
          <w:sz w:val="22"/>
          <w:szCs w:val="22"/>
        </w:rPr>
        <w:t>communication</w:t>
      </w:r>
      <w:r>
        <w:rPr>
          <w:rFonts w:ascii="Georgia" w:hAnsi="Georgia" w:eastAsia="Georgia" w:cs="Georgia"/>
          <w:b w:val="0"/>
          <w:i w:val="0"/>
          <w:color w:val="242424"/>
          <w:sz w:val="22"/>
          <w:szCs w:val="22"/>
        </w:rPr>
        <w:t>:</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Capacity is the ability of the local system to sustain a differentiated field of experience.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Content is what appears within that field.</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Communication is the ability to translate content into a public sign.</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Brain state can affect all three. Ordinary behavior reveals only the third directly. A rigorous Decoupling Principle must predict when they separate and explain why.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also why anesthesia is a harder case than a mystical report. Under general anesthesia, brain dynamics and later report can change in ways that track the loss and return of consciousness. The interface hypothesis must account for why Little c has no accessible Reality Stream, no stable memory, or no later report during many anesthetic states. Saying that the connection was “turned off” merely restates the phenomenon. A mechanism must describe what connection means.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difficult evidence belongs inside the theory, not outside its borders.</w:t>
      </w:r>
    </w:p>
    <w:p>
      <w:pPr>
        <w:pStyle w:val="Heading2"/>
        <w:keepNext w:val="1"/>
        <w:widowControl w:val="1"/>
        <w:spacing w:before="340" w:after="120" w:line="265" w:lineRule="auto"/>
        <w:ind w:left="0" w:firstLine="0" w:right="0"/>
        <w:jc w:val="left"/>
        <w:suppressAutoHyphens w:val="1"/>
      </w:pPr>
      <w:bookmarkStart w:id="42" w:name="the_painter_and_the_brush"/>
      <w:r>
        <w:rPr>
          <w:rFonts w:ascii="Georgia" w:hAnsi="Georgia" w:cs="Georgia" w:eastAsia="Georgia"/>
          <w:sz w:val="30"/>
          <w:szCs w:val="30"/>
          <w:color w:val="242424"/>
          <w:b w:val="1"/>
        </w:rPr>
        <w:t>The Painter and the Brush</w:t>
      </w:r>
      <w:bookmarkEnd w:id="42"/>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Decoupling Principle becomes clearer when placed inside the Experience Loop.</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Little c names the self-aware process; the Canvas carries its changing state. In the painter metaphor, Little c is the painter, the body the brush, and the Painting the accumulated organization on the Canvas. The painter’s present options depend on that history and on the body and world through which action is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metaphor has limits, but its function is precise. Little c does not approach a blank Canvas at every moment. It reads what is already there. Each action arises inside a field shaped by earlier consequence, habit, fear, care, and repetition. Each action then changes the field from which the next action will arise.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painter learns through the Painting while continuing to paint. This is bootstrapping.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loop can be stated plainly:</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Input:</w:t>
      </w:r>
      <w:r>
        <w:rPr>
          <w:rFonts w:ascii="Georgia" w:hAnsi="Georgia" w:eastAsia="Georgia" w:cs="Georgia"/>
          <w:b w:val="0"/>
          <w:i w:val="0"/>
          <w:color w:val="242424"/>
          <w:sz w:val="22"/>
          <w:szCs w:val="22"/>
        </w:rPr>
        <w:t xml:space="preserve"> A moment arrives through the Reality Stream.</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Interpretation:</w:t>
      </w:r>
      <w:r>
        <w:rPr>
          <w:rFonts w:ascii="Georgia" w:hAnsi="Georgia" w:eastAsia="Georgia" w:cs="Georgia"/>
          <w:b w:val="0"/>
          <w:i w:val="0"/>
          <w:color w:val="242424"/>
          <w:sz w:val="22"/>
          <w:szCs w:val="22"/>
        </w:rPr>
        <w:t xml:space="preserve"> The existing Painting makes some features loud and others quiet.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Intent:</w:t>
      </w:r>
      <w:r>
        <w:rPr>
          <w:rFonts w:ascii="Georgia" w:hAnsi="Georgia" w:eastAsia="Georgia" w:cs="Georgia"/>
          <w:b w:val="0"/>
          <w:i w:val="0"/>
          <w:color w:val="242424"/>
          <w:sz w:val="22"/>
          <w:szCs w:val="22"/>
        </w:rPr>
        <w:t xml:space="preserve"> A direction toward action forms.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Rendering:</w:t>
      </w:r>
      <w:r>
        <w:rPr>
          <w:rFonts w:ascii="Georgia" w:hAnsi="Georgia" w:eastAsia="Georgia" w:cs="Georgia"/>
          <w:b w:val="0"/>
          <w:i w:val="0"/>
          <w:color w:val="242424"/>
          <w:sz w:val="22"/>
          <w:szCs w:val="22"/>
        </w:rPr>
        <w:t xml:space="preserve"> The body carries the action into the Frame.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Return:</w:t>
      </w:r>
      <w:r>
        <w:rPr>
          <w:rFonts w:ascii="Georgia" w:hAnsi="Georgia" w:eastAsia="Georgia" w:cs="Georgia"/>
          <w:b w:val="0"/>
          <w:i w:val="0"/>
          <w:color w:val="242424"/>
          <w:sz w:val="22"/>
          <w:szCs w:val="22"/>
        </w:rPr>
        <w:t xml:space="preserve"> Consequence is experienced and the Canvas updates.</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same loop can be written as a sequence of mappings: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box>
                        <m:e>
                          <m:r>
                            <m:rPr>
                              <m:sty m:val="p"/>
                            </m:rPr>
                            <m:t>R</m:t>
                          </m:r>
                          <m:r>
                            <m:rPr>
                              <m:sty m:val="p"/>
                            </m:rPr>
                            <m:t>S</m:t>
                          </m:r>
                        </m:e>
                      </m:box>
                    </m:e>
                    <m:sub>
                      <m:r>
                        <m:rPr>
                          <m:sty m:val="i"/>
                        </m:rPr>
                        <m:t>t</m:t>
                      </m:r>
                    </m:sub>
                  </m:sSub>
                  <m:r>
                    <m:rPr>
                      <m:sty m:val="i"/>
                    </m:rPr>
                    <m:t>⟶</m:t>
                  </m:r>
                  <m:sSub>
                    <m:e>
                      <m:r>
                        <m:rPr>
                          <m:sty m:val="i"/>
                        </m:rPr>
                        <m:t>P</m:t>
                      </m:r>
                    </m:e>
                    <m:sub>
                      <m:r>
                        <m:rPr>
                          <m:sty m:val="i"/>
                        </m:rPr>
                        <m:t>t</m:t>
                      </m:r>
                    </m:sub>
                  </m:sSub>
                  <m:r>
                    <m:rPr>
                      <m:sty m:val="i"/>
                    </m:rPr>
                    <m:t>⟶</m:t>
                  </m:r>
                  <m:sSub>
                    <m:e>
                      <m:r>
                        <m:rPr>
                          <m:sty m:val="i"/>
                        </m:rPr>
                        <m:t>D</m:t>
                      </m:r>
                    </m:e>
                    <m:sub>
                      <m:r>
                        <m:rPr>
                          <m:sty m:val="i"/>
                        </m:rPr>
                        <m:t>t</m:t>
                      </m:r>
                    </m:sub>
                  </m:sSub>
                  <m:r>
                    <m:rPr>
                      <m:sty m:val="i"/>
                    </m:rPr>
                    <m:t>⟶</m:t>
                  </m:r>
                  <m:sSub>
                    <m:e>
                      <m:r>
                        <m:rPr>
                          <m:sty m:val="i"/>
                        </m:rPr>
                        <m:t>I</m:t>
                      </m:r>
                    </m:e>
                    <m:sub>
                      <m:r>
                        <m:rPr>
                          <m:sty m:val="i"/>
                        </m:rPr>
                        <m:t>t</m:t>
                      </m:r>
                    </m:sub>
                  </m:sSub>
                  <m:r>
                    <m:rPr>
                      <m:sty m:val="i"/>
                    </m:rPr>
                    <m:t>⟶</m:t>
                  </m:r>
                  <m:sSub>
                    <m:e>
                      <m:r>
                        <m:rPr>
                          <m:sty m:val="i"/>
                        </m:rPr>
                        <m:t>a</m:t>
                      </m:r>
                    </m:e>
                    <m:sub>
                      <m:r>
                        <m:rPr>
                          <m:sty m:val="i"/>
                        </m:rPr>
                        <m:t>t</m:t>
                      </m:r>
                    </m:sub>
                  </m:sSub>
                  <m:r>
                    <m:rPr>
                      <m:sty m:val="i"/>
                    </m:rPr>
                    <m:t>⟶</m:t>
                  </m:r>
                  <m:sSub>
                    <m:e>
                      <m:r>
                        <m:rPr>
                          <m:sty m:val="i"/>
                        </m:rPr>
                        <m:t>o</m:t>
                      </m:r>
                    </m:e>
                    <m:sub>
                      <m:r>
                        <m:rPr>
                          <m:sty m:val="i"/>
                        </m:rPr>
                        <m:t>t</m:t>
                      </m:r>
                    </m:sub>
                  </m:sSub>
                  <m:r>
                    <m:rPr>
                      <m:sty m:val="i"/>
                    </m:rPr>
                    <m:t>⟶</m:t>
                  </m:r>
                  <m:sSub>
                    <m:e>
                      <m:r>
                        <m:rPr>
                          <m:sty m:val="i"/>
                        </m:rPr>
                        <m:t>C</m:t>
                      </m:r>
                    </m:e>
                    <m:sub>
                      <m:box>
                        <m:e>
                          <m:r>
                            <m:rPr>
                              <m:sty m:val="i"/>
                            </m:rPr>
                            <m:t>t</m:t>
                          </m:r>
                          <m:r>
                            <m:rPr>
                              <m:sty m:val="p"/>
                            </m:rPr>
                            <m:t>+</m:t>
                          </m:r>
                          <m:r>
                            <m:rPr>
                              <m:sty m:val="p"/>
                            </m:rPr>
                            <m:t>1</m:t>
                          </m:r>
                        </m:e>
                      </m:box>
                    </m:sub>
                  </m:sSub>
                </m:e>
              </m:box>
            </m:oMath>
          </w:p>
        </w:tc>
        <w:tc>
          <w:tcPr>
            <w:tcW w:type="dxa" w:w="648"/>
            <w:tcMar>
              <w:top w:w="20" w:type="dxa"/>
              <w:start w:w="15" w:type="dxa"/>
              <w:bottom w:w="20" w:type="dxa"/>
              <w:end w:w="15" w:type="dxa"/>
            </w:tcMar>
            <w:vAlign w:val="center"/>
            <w:shd w:fill="F2F1EE"/>
          </w:tcPr>
          <w:p>
            <w:pPr>
              <w:pStyle w:val="DOTEquationNumber"/>
              <w:spacing w:after="40"/>
            </w:pPr>
            <w:bookmarkStart w:id="43" w:name="equation_2_5"/>
            <w:r>
              <w:rPr>
                <w:rFonts w:ascii="Arial" w:hAnsi="Arial" w:eastAsia="Arial" w:cs="Arial"/>
                <w:b/>
                <w:color w:val="242424"/>
                <w:sz w:val="17"/>
              </w:rPr>
              <w:t>(2.</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DOTEquation2 \* ARABIC </w:instrText>
            </w:r>
            <w:r>
              <w:rPr>
                <w:rFonts w:ascii="Arial" w:hAnsi="Arial" w:eastAsia="Arial" w:cs="Arial"/>
                <w:b/>
                <w:color w:val="242424"/>
                <w:sz w:val="17"/>
              </w:rPr>
              <w:fldChar w:fldCharType="separate"/>
            </w:r>
            <w:r>
              <w:rPr>
                <w:rFonts w:ascii="Arial" w:hAnsi="Arial" w:eastAsia="Arial" w:cs="Arial"/>
                <w:b/>
                <w:color w:val="242424"/>
                <w:sz w:val="17"/>
              </w:rPr>
              <w:t>5</w:t>
            </w:r>
            <w:r>
              <w:rPr>
                <w:rFonts w:ascii="Arial" w:hAnsi="Arial" w:eastAsia="Arial" w:cs="Arial"/>
                <w:b/>
                <w:color w:val="242424"/>
                <w:sz w:val="17"/>
              </w:rPr>
              <w:fldChar w:fldCharType="end"/>
            </w:r>
            <w:r>
              <w:rPr>
                <w:rFonts w:ascii="Arial" w:hAnsi="Arial" w:eastAsia="Arial" w:cs="Arial"/>
                <w:b/>
                <w:color w:val="242424"/>
                <w:sz w:val="17"/>
              </w:rPr>
              <w:t>)</w:t>
            </w:r>
            <w:bookmarkEnd w:id="43"/>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equation_2_5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(2.5)</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does not add another mechanism. It keeps the terms separate: </w:t>
      </w:r>
      <m:oMath>
        <m:box>
          <m:e>
            <m:sSub>
              <m:e>
                <m:box>
                  <m:e>
                    <m:r>
                      <m:rPr>
                        <m:sty m:val="i"/>
                      </m:rPr>
                      <m:t>R</m:t>
                    </m:r>
                    <m:r>
                      <m:rPr>
                        <m:sty m:val="i"/>
                      </m:rPr>
                      <m:t>S</m:t>
                    </m:r>
                  </m:e>
                </m:box>
              </m:e>
              <m:sub>
                <m:box>
                  <m:e>
                    <m:r>
                      <m:rPr>
                        <m:sty m:val="i"/>
                      </m:rPr>
                      <m:t>t</m:t>
                    </m:r>
                  </m:e>
                </m:box>
              </m:sub>
            </m:sSub>
          </m:e>
        </m:box>
      </m:oMath>
      <w:r>
        <w:rPr>
          <w:rFonts w:ascii="Georgia" w:hAnsi="Georgia" w:eastAsia="Georgia" w:cs="Georgia"/>
          <w:b w:val="0"/>
          <w:i w:val="0"/>
          <w:color w:val="242424"/>
          <w:sz w:val="22"/>
          <w:szCs w:val="22"/>
        </w:rPr>
        <w:t xml:space="preserve"> is the present Reality Stream, </w:t>
      </w:r>
      <m:oMath>
        <m:box>
          <m:e>
            <m:sSub>
              <m:e>
                <m:r>
                  <m:rPr>
                    <m:sty m:val="i"/>
                  </m:rPr>
                  <m:t>P</m:t>
                </m:r>
              </m:e>
              <m:sub>
                <m:box>
                  <m:e>
                    <m:r>
                      <m:rPr>
                        <m:sty m:val="i"/>
                      </m:rPr>
                      <m:t>t</m:t>
                    </m:r>
                  </m:e>
                </m:box>
              </m:sub>
            </m:sSub>
          </m:e>
        </m:box>
      </m:oMath>
      <w:r>
        <w:rPr>
          <w:rFonts w:ascii="Georgia" w:hAnsi="Georgia" w:eastAsia="Georgia" w:cs="Georgia"/>
          <w:b w:val="0"/>
          <w:i w:val="0"/>
          <w:color w:val="242424"/>
          <w:sz w:val="22"/>
          <w:szCs w:val="22"/>
        </w:rPr>
        <w:t xml:space="preserve"> the Painting, </w:t>
      </w:r>
      <m:oMath>
        <m:box>
          <m:e>
            <m:sSub>
              <m:e>
                <m:r>
                  <m:rPr>
                    <m:sty m:val="i"/>
                  </m:rPr>
                  <m:t>D</m:t>
                </m:r>
              </m:e>
              <m:sub>
                <m:box>
                  <m:e>
                    <m:r>
                      <m:rPr>
                        <m:sty m:val="i"/>
                      </m:rPr>
                      <m:t>t</m:t>
                    </m:r>
                  </m:e>
                </m:box>
              </m:sub>
            </m:sSub>
          </m:e>
        </m:box>
      </m:oMath>
      <w:r>
        <w:rPr>
          <w:rFonts w:ascii="Georgia" w:hAnsi="Georgia" w:eastAsia="Georgia" w:cs="Georgia"/>
          <w:b w:val="0"/>
          <w:i w:val="0"/>
          <w:color w:val="242424"/>
          <w:sz w:val="22"/>
          <w:szCs w:val="22"/>
        </w:rPr>
        <w:t xml:space="preserve"> the available pre-Intent drafts, </w:t>
      </w:r>
      <m:oMath>
        <m:box>
          <m:e>
            <m:sSub>
              <m:e>
                <m:r>
                  <m:rPr>
                    <m:sty m:val="i"/>
                  </m:rPr>
                  <m:t>I</m:t>
                </m:r>
              </m:e>
              <m:sub>
                <m:box>
                  <m:e>
                    <m:r>
                      <m:rPr>
                        <m:sty m:val="i"/>
                      </m:rPr>
                      <m:t>t</m:t>
                    </m:r>
                  </m:e>
                </m:box>
              </m:sub>
            </m:sSub>
          </m:e>
        </m:box>
      </m:oMath>
      <w:r>
        <w:rPr>
          <w:rFonts w:ascii="Georgia" w:hAnsi="Georgia" w:eastAsia="Georgia" w:cs="Georgia"/>
          <w:b w:val="0"/>
          <w:i w:val="0"/>
          <w:color w:val="242424"/>
          <w:sz w:val="22"/>
          <w:szCs w:val="22"/>
        </w:rPr>
        <w:t xml:space="preserve"> committed Intent, </w:t>
      </w:r>
      <m:oMath>
        <m:box>
          <m:e>
            <m:sSub>
              <m:e>
                <m:r>
                  <m:rPr>
                    <m:sty m:val="i"/>
                  </m:rPr>
                  <m:t>a</m:t>
                </m:r>
              </m:e>
              <m:sub>
                <m:box>
                  <m:e>
                    <m:r>
                      <m:rPr>
                        <m:sty m:val="i"/>
                      </m:rPr>
                      <m:t>t</m:t>
                    </m:r>
                  </m:e>
                </m:box>
              </m:sub>
            </m:sSub>
          </m:e>
        </m:box>
      </m:oMath>
      <w:r>
        <w:rPr>
          <w:rFonts w:ascii="Georgia" w:hAnsi="Georgia" w:eastAsia="Georgia" w:cs="Georgia"/>
          <w:b w:val="0"/>
          <w:i w:val="0"/>
          <w:color w:val="242424"/>
          <w:sz w:val="22"/>
          <w:szCs w:val="22"/>
        </w:rPr>
        <w:t xml:space="preserve"> embodied action, </w:t>
      </w:r>
      <m:oMath>
        <m:box>
          <m:e>
            <m:sSub>
              <m:e>
                <m:r>
                  <m:rPr>
                    <m:sty m:val="i"/>
                  </m:rPr>
                  <m:t>o</m:t>
                </m:r>
              </m:e>
              <m:sub>
                <m:box>
                  <m:e>
                    <m:r>
                      <m:rPr>
                        <m:sty m:val="i"/>
                      </m:rPr>
                      <m:t>t</m:t>
                    </m:r>
                  </m:e>
                </m:box>
              </m:sub>
            </m:sSub>
          </m:e>
        </m:box>
      </m:oMath>
      <w:r>
        <w:rPr>
          <w:rFonts w:ascii="Georgia" w:hAnsi="Georgia" w:eastAsia="Georgia" w:cs="Georgia"/>
          <w:b w:val="0"/>
          <w:i w:val="0"/>
          <w:color w:val="242424"/>
          <w:sz w:val="22"/>
          <w:szCs w:val="22"/>
        </w:rPr>
        <w:t xml:space="preserve"> consequence, and </w:t>
      </w:r>
      <m:oMath>
        <m:box>
          <m:e>
            <m:sSub>
              <m:e>
                <m:r>
                  <m:rPr>
                    <m:sty m:val="i"/>
                  </m:rPr>
                  <m:t>C</m:t>
                </m:r>
              </m:e>
              <m:sub>
                <m:box>
                  <m:e>
                    <m:r>
                      <m:rPr>
                        <m:sty m:val="i"/>
                      </m:rPr>
                      <m:t>t</m:t>
                    </m:r>
                    <m:r>
                      <m:rPr>
                        <m:sty m:val="p"/>
                      </m:rPr>
                      <m:t>+</m:t>
                    </m:r>
                    <m:r>
                      <m:rPr>
                        <m:sty m:val="p"/>
                      </m:rPr>
                      <m:t>1</m:t>
                    </m:r>
                  </m:e>
                </m:box>
              </m:sub>
            </m:sSub>
          </m:e>
        </m:box>
      </m:oMath>
      <w:r>
        <w:rPr>
          <w:rFonts w:ascii="Georgia" w:hAnsi="Georgia" w:eastAsia="Georgia" w:cs="Georgia"/>
          <w:b w:val="0"/>
          <w:i w:val="0"/>
          <w:color w:val="242424"/>
          <w:sz w:val="22"/>
          <w:szCs w:val="22"/>
        </w:rPr>
        <w:t xml:space="preserve"> the updated Canvas state.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asvg="http://schemas.microsoft.com/office/drawing/2016/SVG/main">
      <w:pPr>
        <w:pStyle w:val="DOTFigure"/>
        <w:keepNext/>
        <w:keepLines/>
        <w:spacing w:before="260" w:after="100"/>
        <w:ind w:firstLine="0"/>
        <w:jc w:val="center"/>
      </w:pPr>
      <w:r>
        <w:drawing>
          <wp:inline distT="0" distB="0" distL="0" distR="0">
            <wp:extent cx="4114800" cy="4371975"/>
            <wp:docPr id="102" name="experience-loop" descr="A clockwise loop: Reality Stream, interpretation through the Painting, pre-Intent drafts, Intent, embodied action, consequence, and Canvas state update. Retained change participates in the next interpretation."/>
            <wp:cNvGraphicFramePr>
              <a:graphicFrameLocks noChangeAspect="1"/>
            </wp:cNvGraphicFramePr>
            <a:graphic>
              <a:graphicData uri="http://schemas.openxmlformats.org/drawingml/2006/picture">
                <pic:pic>
                  <pic:nvPicPr>
                    <pic:cNvPr id="0" name="experience-loop.svg"/>
                    <pic:cNvPicPr/>
                  </pic:nvPicPr>
                  <pic:blipFill>
                    <a:blip r:embed="rIdV472PNG">
                      <a:extLst>
                        <a:ext uri="{96DAC541-7B7A-43D3-8B79-37D633B846F1}">
                          <asvg:svgBlip r:embed="rIdV472SVG"/>
                        </a:ext>
                      </a:extLst>
                    </a:blip>
                    <a:stretch>
                      <a:fillRect/>
                    </a:stretch>
                  </pic:blipFill>
                  <pic:spPr>
                    <a:xfrm>
                      <a:off x="0" y="0"/>
                      <a:ext cx="4114800" cy="4371975"/>
                    </a:xfrm>
                    <a:prstGeom prst="rect">
                      <a:avLst/>
                    </a:prstGeom>
                  </pic:spPr>
                </pic:pic>
              </a:graphicData>
            </a:graphic>
          </wp:inline>
        </w:drawing>
      </w:r>
    </w:p>
    <w:p>
      <w:pPr>
        <w:pStyle w:val="DOTFigureCaption"/>
        <w:keepLines w:val="1"/>
        <w:spacing w:after="220" w:before="100" w:line="270" w:lineRule="auto"/>
        <w:ind w:left="0" w:right="0" w:firstLine="0"/>
        <w:jc w:val="left"/>
        <w:widowControl w:val="1"/>
        <w:suppressAutoHyphens w:val="1"/>
      </w:pPr>
      <w:r>
        <w:rPr>
          <w:rFonts w:ascii="Georgia" w:hAnsi="Georgia" w:cs="Georgia" w:eastAsia="Georgia"/>
          <w:sz w:val="20"/>
          <w:szCs w:val="20"/>
          <w:color w:val="242424"/>
          <w:b w:val="0"/>
        </w:rPr>
        <w:t xml:space="preserve">Figure 2 · The Experience Loop. Follow the arrows from a situated moment through interpretation, choice, action, and consequence. The return changes Canvas state; the next moment is interpreted through that changed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sequence does not independently validate Little c from outside the body. Within DOT, it locates Little c prior to the biological interface and gives the theory a disciplined way to follow one event across subjective and physiological layers without erasing either one.</w:t>
      </w:r>
    </w:p>
    <w:p>
      <w:pPr>
        <w:pStyle w:val="Heading3"/>
        <w:keepNext w:val="1"/>
        <w:widowControl w:val="1"/>
        <w:spacing w:before="250" w:after="120" w:line="265" w:lineRule="auto"/>
        <w:ind w:left="0" w:firstLine="0" w:right="0"/>
        <w:jc w:val="left"/>
        <w:suppressAutoHyphens w:val="1"/>
      </w:pPr>
      <w:bookmarkStart w:id="44" w:name="meaning_moves_through_biology"/>
      <w:r>
        <w:rPr>
          <w:rFonts w:ascii="Georgia" w:hAnsi="Georgia" w:cs="Georgia" w:eastAsia="Georgia"/>
          <w:sz w:val="25"/>
          <w:szCs w:val="25"/>
          <w:color w:val="242424"/>
          <w:b w:val="1"/>
        </w:rPr>
        <w:t>Meaning Moves Through Biology</w:t>
      </w:r>
      <w:bookmarkEnd w:id="44"/>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Placebo and nocebo effects show why this wider model is useful. Expectation, context, and meaning can alter pain, stress, and other bodily responses. The effect is not evidence that biology has been bypassed. Biology is how the change is expressed.</w:t>
      </w:r>
      <w:hyperlink w:anchor="reference_8">
        <w:r>
          <w:rPr>
            <w:color w:val="242424"/>
            <w:u w:val="single"/>
            <w:vertAlign w:val="superscript"/>
            <w:rFonts w:ascii="Georgia" w:hAnsi="Georgia" w:cs="Georgia" w:eastAsia="Georgia"/>
            <w:sz w:val="22"/>
            <w:szCs w:val="22"/>
          </w:rPr>
          <w:t>⁸</w:t>
        </w:r>
      </w:hyperlink>
      <w:r>
        <w:rPr>
          <w:rFonts w:ascii="Georgia" w:hAnsi="Georgia" w:eastAsia="Georgia" w:cs="Georgia"/>
          <w:sz w:val="22"/>
          <w:vertAlign w:val="superscript"/>
          <w:color w:val="242424"/>
          <w:szCs w:val="22"/>
        </w:rPr>
        <w:t>,</w:t>
      </w:r>
      <w:hyperlink w:anchor="reference_9">
        <w:r>
          <w:rPr>
            <w:color w:val="242424"/>
            <w:u w:val="single"/>
            <w:vertAlign w:val="superscript"/>
            <w:rFonts w:ascii="Georgia" w:hAnsi="Georgia" w:cs="Georgia" w:eastAsia="Georgia"/>
            <w:sz w:val="22"/>
            <w:szCs w:val="22"/>
          </w:rPr>
          <w:t>⁹</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An expectation may alter autonomic tone, stress response, attention, or pain processing. DOT describes the same event in its own vocabulary: the Canvas carries a policy, the policy shapes Intent and interpretation, and the body implements the resulting trajectory.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important point is not that consciousness has defeated chemistry.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that meaning participates in chemistry.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supplies a measurable bridge: subjective interpretation is causally relevant to embodied experience, and meaning participates in downstream biology. The phenomenon does not independently establish Big C or Little c; their placement comes from DOT’s foundational architecture. It tests whether the derived body-interface account matches consequence inside RF₀.</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body is not incidental to the theory. It is the interface through which meaning becomes consequence.</w:t>
      </w:r>
    </w:p>
    <w:p>
      <w:pPr>
        <w:pStyle w:val="Heading3"/>
        <w:keepNext w:val="1"/>
        <w:widowControl w:val="1"/>
        <w:spacing w:before="250" w:after="120" w:line="265" w:lineRule="auto"/>
        <w:ind w:left="0" w:firstLine="0" w:right="0"/>
        <w:jc w:val="left"/>
        <w:suppressAutoHyphens w:val="1"/>
      </w:pPr>
      <w:bookmarkStart w:id="45" w:name="what_quantum_experiments_do_and_do_not"/>
      <w:r>
        <w:rPr>
          <w:rFonts w:ascii="Georgia" w:hAnsi="Georgia" w:cs="Georgia" w:eastAsia="Georgia"/>
          <w:sz w:val="25"/>
          <w:szCs w:val="25"/>
          <w:color w:val="242424"/>
          <w:b w:val="1"/>
        </w:rPr>
        <w:t>Quantum Context: Evidence Without a Shortcut</w:t>
      </w:r>
      <w:bookmarkEnd w:id="45"/>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Quantum experiments matter to DOT because they provide a physical domain in which the conditions of measurement cannot always be treated as an irrelevant spectator variable. That makes them evidence relevant to the architecture—not a shortcut around the architecture’s unfinished work.</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42424"/>
          <w:sz w:val="22"/>
          <w:szCs w:val="22"/>
        </w:rPr>
        <w:t>Single-particle interference experiments show the gradual buildup of an interference pattern from individual detection events.</w:t>
      </w:r>
      <w:hyperlink w:anchor="reference_50">
        <w:r>
          <w:rPr>
            <w:color w:val="242424"/>
            <w:u w:val="none"/>
            <w:vertAlign w:val="superscript"/>
            <w:rFonts w:ascii="Georgia" w:hAnsi="Georgia" w:cs="Georgia" w:eastAsia="Georgia"/>
            <w:sz w:val="22"/>
            <w:szCs w:val="22"/>
          </w:rPr>
          <w:t>⁵⁰</w:t>
        </w:r>
      </w:hyperlink>
      <w:r>
        <w:rPr>
          <w:rFonts w:ascii="Georgia" w:hAnsi="Georgia" w:eastAsia="Georgia" w:cs="Georgia"/>
          <w:color w:val="242424"/>
          <w:sz w:val="22"/>
          <w:szCs w:val="22"/>
        </w:rPr>
        <w:t xml:space="preserve"> Complementarity experiments formalize the tradeoff between fringe visibility and available which-way information.</w:t>
      </w:r>
      <w:hyperlink w:anchor="reference_51">
        <w:r>
          <w:rPr>
            <w:color w:val="242424"/>
            <w:u w:val="none"/>
            <w:vertAlign w:val="superscript"/>
            <w:rFonts w:ascii="Georgia" w:hAnsi="Georgia" w:cs="Georgia" w:eastAsia="Georgia"/>
            <w:sz w:val="22"/>
            <w:szCs w:val="22"/>
          </w:rPr>
          <w:t>⁵¹</w:t>
        </w:r>
      </w:hyperlink>
      <w:r>
        <w:rPr>
          <w:rFonts w:ascii="Georgia" w:hAnsi="Georgia" w:eastAsia="Georgia" w:cs="Georgia"/>
          <w:color w:val="242424"/>
          <w:sz w:val="22"/>
          <w:szCs w:val="22"/>
        </w:rPr>
        <w:t xml:space="preserve"> In delayed-choice and quantum-eraser arrangements, different measurement configurations and ways of sorting correlated records expose different statistical structure.</w:t>
      </w:r>
      <w:hyperlink w:anchor="reference_10">
        <w:r>
          <w:rPr>
            <w:color w:val="242424"/>
            <w:u w:val="none"/>
            <w:vertAlign w:val="superscript"/>
            <w:rFonts w:ascii="Georgia" w:hAnsi="Georgia" w:cs="Georgia" w:eastAsia="Georgia"/>
            <w:sz w:val="22"/>
            <w:szCs w:val="22"/>
          </w:rPr>
          <w:t>¹⁰</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42424"/>
          <w:sz w:val="22"/>
          <w:szCs w:val="22"/>
        </w:rPr>
        <w:t>For DOT, that is evidence—not unique proof. The experimentally relevant observation is that the measurement context, including whether path information is physically available, belongs to the account of the pattern that becomes observable. Standard quantum theory explains these results without requiring a conscious observer, and classical-wave models can reproduce important delayed-choice quantum-eraser statistics under postselection.</w:t>
      </w:r>
      <w:hyperlink w:anchor="reference_11">
        <w:r>
          <w:rPr>
            <w:color w:val="242424"/>
            <w:u w:val="none"/>
            <w:vertAlign w:val="superscript"/>
            <w:rFonts w:ascii="Georgia" w:hAnsi="Georgia" w:cs="Georgia" w:eastAsia="Georgia"/>
            <w:sz w:val="22"/>
            <w:szCs w:val="22"/>
          </w:rPr>
          <w:t>¹¹</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therefore reads the experiments as evidentially favorable to one structural commitment: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question posed through a lawful measurement arrangement and the pattern available in the answer belong to one physical context.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supports DOT’s insistence that observation belongs inside the modeled relation. It does not prove the Decoupling Principle, Big C, or consciousness-induced collapse.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DOT is to claim that Intent affects quantum statistics, it must specify what would be observed beyond the predictions of standard quantum theory. Until then, the defensible inference is narrower: quantum experiments give us a world in which measurement context and observable statistics cannot always be separated in the way a naive classical picture suggests.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may interpret that feature through Reality Frame and rendering language. The interpretation must remain visibly distinct from the experimental result.</w:t>
      </w:r>
    </w:p>
    <w:p>
      <w:pPr>
        <w:pStyle w:val="Heading2"/>
        <w:keepNext w:val="1"/>
        <w:widowControl w:val="1"/>
        <w:spacing w:before="340" w:after="120" w:line="265" w:lineRule="auto"/>
        <w:ind w:left="0" w:firstLine="0" w:right="0"/>
        <w:jc w:val="left"/>
        <w:suppressAutoHyphens w:val="1"/>
      </w:pPr>
      <w:bookmarkStart w:id="46" w:name="what_would_distinguish_decoupling"/>
      <w:r>
        <w:rPr>
          <w:rFonts w:ascii="Georgia" w:hAnsi="Georgia" w:cs="Georgia" w:eastAsia="Georgia"/>
          <w:sz w:val="30"/>
          <w:szCs w:val="30"/>
          <w:color w:val="242424"/>
          <w:b w:val="1"/>
        </w:rPr>
        <w:t>What Would Distinguish Decoupling?</w:t>
      </w:r>
      <w:bookmarkEnd w:id="46"/>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 theory that accommodates every possible result distinguishes nothing.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therefore needs a comparison class. Let </w:t>
      </w:r>
      <w:r>
        <w:rPr>
          <w:rFonts w:ascii="Georgia" w:hAnsi="Georgia" w:eastAsia="Georgia" w:cs="Georgia"/>
          <w:b/>
          <w:i w:val="0"/>
          <w:color w:val="242424"/>
          <w:sz w:val="22"/>
          <w:szCs w:val="22"/>
        </w:rPr>
        <w:t>N</w:t>
      </w:r>
      <w:r>
        <w:rPr>
          <w:rFonts w:ascii="Georgia" w:hAnsi="Georgia" w:eastAsia="Georgia" w:cs="Georgia"/>
          <w:b w:val="0"/>
          <w:i w:val="0"/>
          <w:color w:val="242424"/>
          <w:sz w:val="22"/>
          <w:szCs w:val="22"/>
        </w:rPr>
        <w:t xml:space="preserve"> be the family of models in which the complete causal history of an intentional action is recoverable, in principle, from prior physical state and lawful physical dynamics. Let </w:t>
      </w:r>
      <w:r>
        <w:rPr>
          <w:rFonts w:ascii="Georgia" w:hAnsi="Georgia" w:eastAsia="Georgia" w:cs="Georgia"/>
          <w:b/>
          <w:i w:val="0"/>
          <w:color w:val="242424"/>
          <w:sz w:val="22"/>
          <w:szCs w:val="22"/>
        </w:rPr>
        <w:t>D</w:t>
      </w:r>
      <w:r>
        <w:rPr>
          <w:rFonts w:ascii="Georgia" w:hAnsi="Georgia" w:eastAsia="Georgia" w:cs="Georgia"/>
          <w:b w:val="0"/>
          <w:i w:val="0"/>
          <w:color w:val="242424"/>
          <w:sz w:val="22"/>
          <w:szCs w:val="22"/>
        </w:rPr>
        <w:t xml:space="preserve"> be DOT’s Decoupling model, in which Intent contributes to the action through a lawful interface relation not reducible to that prior state.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Both models expect neural preparation, embodiment, learning, error, fatigue, bias, and the effects of injury. Both can expect conscious reports to lag some neural events. Both can expect a decision to be predictable above chance before movement. None of those findings alone selects 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serious test would need to approach at least one of three boundaries.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Information boundary.</w:t>
      </w:r>
      <w:r>
        <w:rPr>
          <w:rFonts w:ascii="Georgia" w:hAnsi="Georgia" w:eastAsia="Georgia" w:cs="Georgia"/>
          <w:b w:val="0"/>
          <w:i w:val="0"/>
          <w:color w:val="242424"/>
          <w:sz w:val="22"/>
          <w:szCs w:val="22"/>
        </w:rPr>
        <w:t xml:space="preserve"> Does an intentional selection introduce task-relevant information that cannot be recovered from the measured pre-Intent physical state, even as measurement becomes progressively more complete? Failure to predict is not enough; complex deterministic and stochastic systems can remain practically unpredictable. The experiment would need a principled upper bound showing that the residual structure is not ordinary omitted state or noise.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Intervention boundary.</w:t>
      </w:r>
      <w:r>
        <w:rPr>
          <w:rFonts w:ascii="Georgia" w:hAnsi="Georgia" w:eastAsia="Georgia" w:cs="Georgia"/>
          <w:b w:val="0"/>
          <w:i w:val="0"/>
          <w:color w:val="242424"/>
          <w:sz w:val="22"/>
          <w:szCs w:val="22"/>
        </w:rPr>
        <w:t xml:space="preserve"> Is there a reproducible difference between a consciously committed Intent and a matched nonconscious preparation when sensory input, motor demand, expectation, arousal, and report are controlled? The target is not merely a different neural signature. Neural models expect one. The target is a causal contribution with a temporal and informational structure better predicted by D than by 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Continuity boundary.</w:t>
      </w:r>
      <w:r>
        <w:rPr>
          <w:rFonts w:ascii="Georgia" w:hAnsi="Georgia" w:eastAsia="Georgia" w:cs="Georgia"/>
          <w:b w:val="0"/>
          <w:i w:val="0"/>
          <w:color w:val="242424"/>
          <w:sz w:val="22"/>
          <w:szCs w:val="22"/>
        </w:rPr>
        <w:t xml:space="preserve"> Does any aspect of learned organization or verifiable information persist when the biological mechanisms capable of storing and transmitting it are absent? This is the most dramatic proposed boundary and the most vulnerable to leakage, fraud, selection, expectation, and weak controls. Evidence would need independent replication, prospective protocols, adversarial design, and secure information handling.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are research directions, not completed experiments. Each could fail to distinguish the theories. Persistent failure matters.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increasingly complete neural models predict intentional behavior, report, and learning without systematic residual information; if interventions upon the proposed handoff reveal no causal boundary; and if every apparent continuity effect disappears under adequate control, confidence in Decoupling should decrease.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sentence is not optional. A theory becomes scientific in part by identifying the evidence it is not entitled to survive unchanged.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can still remain a philosophical interpretation if its empirical signatures fail. It cannot continue calling Decoupling an emerging scientific mechanism as though nothing happened.</w:t>
      </w:r>
    </w:p>
    <w:p>
      <w:pPr>
        <w:pStyle w:val="Heading2"/>
        <w:keepNext w:val="1"/>
        <w:widowControl w:val="1"/>
        <w:spacing w:before="340" w:after="120" w:line="265" w:lineRule="auto"/>
        <w:ind w:left="0" w:firstLine="0" w:right="0"/>
        <w:jc w:val="left"/>
        <w:suppressAutoHyphens w:val="1"/>
      </w:pPr>
      <w:bookmarkStart w:id="47" w:name="why_authorship_is_difficult_to_notice"/>
      <w:r>
        <w:rPr>
          <w:rFonts w:ascii="Georgia" w:hAnsi="Georgia" w:cs="Georgia" w:eastAsia="Georgia"/>
          <w:sz w:val="30"/>
          <w:szCs w:val="30"/>
          <w:color w:val="242424"/>
          <w:b w:val="1"/>
        </w:rPr>
        <w:t>Why Authorship Is Difficult to Notice</w:t>
      </w:r>
      <w:bookmarkEnd w:id="47"/>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Whether or not Rendering Latency is ultimately confirmed, the lived problem remains. Human beings often experience action only after an inherited policy is already running.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Canvas carries old predictions: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Hurry. Defend. Impress. Withdraw. Check the phone. Do not say it. Do not look there.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drafts can seize attention before Little c recognizes them as drafts. By the time awareness returns, the body may already be carrying the familiar move.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the practical meaning of noise in DOT. It is not a measured physical entropy. It is the felt and functional burden of competing patterns, unfinished fears, habitual responses, and divided Intent. A noisy Canvas reduces the space in which a fresh response can become visible.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Stillness, prayer, meditation, deliberate practice, and focused attention may help because they reduce interference and make more of the sequence available to notice: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impulse → interpretation → Intent → action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musician no longer directs attention to every movement of the hand. A driver can operate familiar controls while remaining attentive to the road. A nurse can perform a routine while noticing the patient whose condition does not fit it. Stable learning moves repeated work out of fragile attention and frees awareness for what requires judgment.</w:t>
      </w:r>
      <w:hyperlink w:anchor="reference_14">
        <w:r>
          <w:rPr>
            <w:color w:val="242424"/>
            <w:u w:val="single"/>
            <w:vertAlign w:val="superscript"/>
            <w:rFonts w:ascii="Georgia" w:hAnsi="Georgia" w:cs="Georgia" w:eastAsia="Georgia"/>
            <w:sz w:val="22"/>
            <w:szCs w:val="22"/>
          </w:rPr>
          <w:t>¹⁴</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a practical observation about attention and skill. DOT should not turn it into evidence that awareness has left the local Reality Stream or entered another Frame. Dreams, flow, stillness, and altered experiences may raise larger questions, but the mechanics remain unestablished.</w:t>
      </w:r>
    </w:p>
    <w:p>
      <w:pPr>
        <w:pStyle w:val="Heading3"/>
        <w:keepNext w:val="1"/>
        <w:widowControl w:val="1"/>
        <w:spacing w:before="250" w:after="120" w:line="265" w:lineRule="auto"/>
        <w:ind w:left="0" w:firstLine="0" w:right="0"/>
        <w:jc w:val="left"/>
        <w:suppressAutoHyphens w:val="1"/>
      </w:pPr>
      <w:bookmarkStart w:id="48" w:name="where_freedom_lives"/>
      <w:r>
        <w:rPr>
          <w:rFonts w:ascii="Georgia" w:hAnsi="Georgia" w:cs="Georgia" w:eastAsia="Georgia"/>
          <w:sz w:val="25"/>
          <w:szCs w:val="25"/>
          <w:color w:val="242424"/>
          <w:b w:val="1"/>
        </w:rPr>
        <w:t>Where Freedom Lives</w:t>
      </w:r>
      <w:bookmarkEnd w:id="48"/>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Free will, in DOT, is not unlimited control over the Frame. It is the capacity to participate in the revision of the Canvas and to select among the possibilities that become available.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freedom is constrained. The body has limits. The environment has rules. The Canvas has already been shaped by experiences Little c did not choose. Some action drafts arise before conscious ownership. Some options remain invisible because the Painting does not yet permit them to be seen.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Authorship begins inside those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Freedom is therefore not best measured by asking whether an action had causes. An uncaused action would be random, not authored. The more useful question is whether the system can represent alternatives, evaluate consequence, inhibit a dominant policy, learn from the result, and increasingly act from values it can examine and endorse.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a graded capacity.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reflex offers little room for revision. A compulsion may preserve awareness while sharply narrowing effective alternatives. A threat state can make one option feel like the only survivable option. Expertise can increase freedom in one domain by turning lower-level operations into reliable skill. Social power can expand one person’s choices while restricting another’s. Poverty, coercion, illness, discrimination, and violence are not merely “mindsets” painted on an otherwise unlimited Canvas. They are constraints in the Frame.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Any account of agency that ignores those constraints mistakes privilege for consciousness.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DOT’s practical claim is that some part of decision-space can often be recovered through awareness, learning, relationship, and changed conditions. It does not claim that every person can intend their way out of material reality. The body and the Frame participate in what becomes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We can describe effective freedom at time </w:t>
      </w:r>
      <m:oMath>
        <m:box>
          <m:e>
            <m:r>
              <m:rPr>
                <m:sty m:val="i"/>
              </m:rPr>
              <m:t>t</m:t>
            </m:r>
          </m:e>
        </m:box>
      </m:oMath>
      <w:r>
        <w:rPr>
          <w:rFonts w:ascii="Georgia" w:hAnsi="Georgia" w:eastAsia="Georgia" w:cs="Georgia"/>
          <w:b w:val="0"/>
          <w:i w:val="0"/>
          <w:color w:val="242424"/>
          <w:sz w:val="22"/>
          <w:szCs w:val="22"/>
        </w:rPr>
        <w:t xml:space="preserve"> as a function rather than an absolute possession: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F</m:t>
                      </m:r>
                    </m:e>
                    <m:sub>
                      <m:r>
                        <m:rPr>
                          <m:sty m:val="i"/>
                        </m:rPr>
                        <m:t>t</m:t>
                      </m:r>
                    </m:sub>
                  </m:sSub>
                  <m:r>
                    <m:rPr>
                      <m:sty m:val="p"/>
                    </m:rPr>
                    <m:t>=</m:t>
                  </m:r>
                  <m:r>
                    <m:rPr>
                      <m:sty m:val="i"/>
                    </m:rPr>
                    <m:t>f</m:t>
                  </m:r>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K</m:t>
                      </m:r>
                    </m:e>
                    <m:sub>
                      <m:r>
                        <m:rPr>
                          <m:sty m:val="i"/>
                        </m:rPr>
                        <m:t>t</m:t>
                      </m:r>
                    </m:sub>
                  </m:sSub>
                  <m:r>
                    <m:rPr>
                      <m:sty m:val="p"/>
                    </m:rPr>
                    <m:t>,</m:t>
                  </m:r>
                  <m:sSub>
                    <m:e>
                      <m:r>
                        <m:rPr>
                          <m:sty m:val="i"/>
                        </m:rPr>
                        <m:t>R</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e>
              </m:box>
            </m:oMath>
          </w:p>
        </w:tc>
        <w:tc>
          <w:tcPr>
            <w:tcW w:type="dxa" w:w="648"/>
            <w:tcMar>
              <w:top w:w="20" w:type="dxa"/>
              <w:start w:w="15" w:type="dxa"/>
              <w:bottom w:w="20" w:type="dxa"/>
              <w:end w:w="15" w:type="dxa"/>
            </w:tcMar>
            <w:vAlign w:val="center"/>
            <w:shd w:fill="F2F1EE"/>
          </w:tcPr>
          <w:p>
            <w:pPr>
              <w:pStyle w:val="DOTEquationNumber"/>
              <w:spacing w:after="40"/>
            </w:pPr>
            <w:bookmarkStart w:id="49" w:name="equation_2_6"/>
            <w:r>
              <w:rPr>
                <w:rFonts w:ascii="Arial" w:hAnsi="Arial" w:eastAsia="Arial" w:cs="Arial"/>
                <w:b/>
                <w:color w:val="242424"/>
                <w:sz w:val="17"/>
              </w:rPr>
              <w:t>(2.</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DOTEquation2 \* ARABIC </w:instrText>
            </w:r>
            <w:r>
              <w:rPr>
                <w:rFonts w:ascii="Arial" w:hAnsi="Arial" w:eastAsia="Arial" w:cs="Arial"/>
                <w:b/>
                <w:color w:val="242424"/>
                <w:sz w:val="17"/>
              </w:rPr>
              <w:fldChar w:fldCharType="separate"/>
            </w:r>
            <w:r>
              <w:rPr>
                <w:rFonts w:ascii="Arial" w:hAnsi="Arial" w:eastAsia="Arial" w:cs="Arial"/>
                <w:b/>
                <w:color w:val="242424"/>
                <w:sz w:val="17"/>
              </w:rPr>
              <w:t>6</w:t>
            </w:r>
            <w:r>
              <w:rPr>
                <w:rFonts w:ascii="Arial" w:hAnsi="Arial" w:eastAsia="Arial" w:cs="Arial"/>
                <w:b/>
                <w:color w:val="242424"/>
                <w:sz w:val="17"/>
              </w:rPr>
              <w:fldChar w:fldCharType="end"/>
            </w:r>
            <w:r>
              <w:rPr>
                <w:rFonts w:ascii="Arial" w:hAnsi="Arial" w:eastAsia="Arial" w:cs="Arial"/>
                <w:b/>
                <w:color w:val="242424"/>
                <w:sz w:val="17"/>
              </w:rPr>
              <w:t>)</w:t>
            </w:r>
            <w:bookmarkEnd w:id="49"/>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w:t>
      </w: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equation_2_6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(2.6)</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w:t>
      </w:r>
      <m:oMath>
        <m:box>
          <m:e>
            <m:sSub>
              <m:e>
                <m:r>
                  <m:rPr>
                    <m:sty m:val="i"/>
                  </m:rPr>
                  <m:t>A</m:t>
                </m:r>
              </m:e>
              <m:sub>
                <m:r>
                  <m:rPr>
                    <m:sty m:val="i"/>
                  </m:rPr>
                  <m:t>t</m:t>
                </m:r>
              </m:sub>
            </m:sSub>
          </m:e>
        </m:box>
      </m:oMath>
      <w:r>
        <w:rPr>
          <w:rFonts w:ascii="Georgia" w:hAnsi="Georgia" w:eastAsia="Georgia" w:cs="Georgia"/>
          <w:b w:val="0"/>
          <w:i w:val="0"/>
          <w:color w:val="242424"/>
          <w:sz w:val="22"/>
          <w:szCs w:val="22"/>
        </w:rPr>
        <w:t xml:space="preserve"> is awareness of the present policy, </w:t>
      </w:r>
      <m:oMath>
        <m:box>
          <m:e>
            <m:sSub>
              <m:e>
                <m:r>
                  <m:rPr>
                    <m:sty m:val="i"/>
                  </m:rPr>
                  <m:t>O</m:t>
                </m:r>
              </m:e>
              <m:sub>
                <m:r>
                  <m:rPr>
                    <m:sty m:val="i"/>
                  </m:rPr>
                  <m:t>t</m:t>
                </m:r>
              </m:sub>
            </m:sSub>
          </m:e>
        </m:box>
      </m:oMath>
      <w:r>
        <w:rPr>
          <w:rFonts w:ascii="Georgia" w:hAnsi="Georgia" w:eastAsia="Georgia" w:cs="Georgia"/>
          <w:b w:val="0"/>
          <w:i w:val="0"/>
          <w:color w:val="242424"/>
          <w:sz w:val="22"/>
          <w:szCs w:val="22"/>
        </w:rPr>
        <w:t xml:space="preserve"> the alternatives perceived, </w:t>
      </w:r>
      <m:oMath>
        <m:box>
          <m:e>
            <m:sSub>
              <m:e>
                <m:r>
                  <m:rPr>
                    <m:sty m:val="i"/>
                  </m:rPr>
                  <m:t>K</m:t>
                </m:r>
              </m:e>
              <m:sub>
                <m:r>
                  <m:rPr>
                    <m:sty m:val="i"/>
                  </m:rPr>
                  <m:t>t</m:t>
                </m:r>
              </m:sub>
            </m:sSub>
          </m:e>
        </m:box>
      </m:oMath>
      <w:r>
        <w:rPr>
          <w:rFonts w:ascii="Georgia" w:hAnsi="Georgia" w:eastAsia="Georgia" w:cs="Georgia"/>
          <w:b w:val="0"/>
          <w:i w:val="0"/>
          <w:color w:val="242424"/>
          <w:sz w:val="22"/>
          <w:szCs w:val="22"/>
        </w:rPr>
        <w:t xml:space="preserve"> the skills available, </w:t>
      </w:r>
      <m:oMath>
        <m:box>
          <m:e>
            <m:sSub>
              <m:e>
                <m:r>
                  <m:rPr>
                    <m:sty m:val="i"/>
                  </m:rPr>
                  <m:t>R</m:t>
                </m:r>
              </m:e>
              <m:sub>
                <m:r>
                  <m:rPr>
                    <m:sty m:val="i"/>
                  </m:rPr>
                  <m:t>t</m:t>
                </m:r>
              </m:sub>
            </m:sSub>
          </m:e>
        </m:box>
      </m:oMath>
      <w:r>
        <w:rPr>
          <w:rFonts w:ascii="Georgia" w:hAnsi="Georgia" w:eastAsia="Georgia" w:cs="Georgia"/>
          <w:b w:val="0"/>
          <w:i w:val="0"/>
          <w:color w:val="242424"/>
          <w:sz w:val="22"/>
          <w:szCs w:val="22"/>
        </w:rPr>
        <w:t xml:space="preserve"> the resources and relationships supporting action, </w:t>
      </w:r>
      <m:oMath>
        <m:box>
          <m:e>
            <m:sSub>
              <m:e>
                <m:r>
                  <m:rPr>
                    <m:sty m:val="i"/>
                  </m:rPr>
                  <m:t>B</m:t>
                </m:r>
              </m:e>
              <m:sub>
                <m:r>
                  <m:rPr>
                    <m:sty m:val="i"/>
                  </m:rPr>
                  <m:t>t</m:t>
                </m:r>
              </m:sub>
            </m:sSub>
          </m:e>
        </m:box>
      </m:oMath>
      <w:r>
        <w:rPr>
          <w:rFonts w:ascii="Georgia" w:hAnsi="Georgia" w:eastAsia="Georgia" w:cs="Georgia"/>
          <w:b w:val="0"/>
          <w:i w:val="0"/>
          <w:color w:val="242424"/>
          <w:sz w:val="22"/>
          <w:szCs w:val="22"/>
        </w:rPr>
        <w:t xml:space="preserve"> the bodily condition, and </w:t>
      </w:r>
      <m:oMath>
        <m:box>
          <m:e>
            <m:sSub>
              <m:e>
                <m:r>
                  <m:rPr>
                    <m:sty m:val="i"/>
                  </m:rPr>
                  <m:t>S</m:t>
                </m:r>
              </m:e>
              <m:sub>
                <m:r>
                  <m:rPr>
                    <m:sty m:val="i"/>
                  </m:rPr>
                  <m:t>t</m:t>
                </m:r>
              </m:sub>
            </m:sSub>
          </m:e>
        </m:box>
      </m:oMath>
      <w:r>
        <w:rPr>
          <w:rFonts w:ascii="Georgia" w:hAnsi="Georgia" w:eastAsia="Georgia" w:cs="Georgia"/>
          <w:b w:val="0"/>
          <w:i w:val="0"/>
          <w:color w:val="242424"/>
          <w:sz w:val="22"/>
          <w:szCs w:val="22"/>
        </w:rPr>
        <w:t xml:space="preserve"> the structural constraints of the situation. This is a conceptual model, not a validated scale. Its purpose is to prevent one-dimensional talk about will.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Within DOT, Little c is the center for whom this field becomes meaningful and from whom committed Intent originates. In empirical psychology, related dimensions can be studied without that ontology: autonomy, competence, relatedness, inhibitory control, metacognitive access, psychological flexibility, and opportunity. The frameworks need not be collapsed into one another. Their overlap gives DOT measurable footholds.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Pause before answering a difficult question and another sentence may become available. Notice the pull to check the phone and allow the pull to pass without obeying it. Begin a familiar movement, stop, and choose another. None of these acts proves a nonphysical interface. They reveal something more immediate: awareness can sometimes notice a proposed action without becoming identical to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interval matters.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Repetition turns action into policy. Attention can make policy visible. Once visible, policy may be revised through practice and consequence. As the Canvas becomes less divided, Intent becomes steadier and the effective decision-space widens.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Love, in this architecture, is not a mood added to the loop. It is the operating condition in which Fear no longer governs the entire field. Less energy is spent defending a contracted identity. More of the moment becomes available for care, truth, and response.</w:t>
      </w:r>
    </w:p>
    <w:p>
      <w:pPr>
        <w:pStyle w:val="Heading2"/>
        <w:keepNext w:val="1"/>
        <w:widowControl w:val="1"/>
        <w:spacing w:before="340" w:after="120" w:line="265" w:lineRule="auto"/>
        <w:ind w:left="0" w:firstLine="0" w:right="0"/>
        <w:jc w:val="left"/>
        <w:suppressAutoHyphens w:val="1"/>
      </w:pPr>
      <w:bookmarkStart w:id="50" w:name="the_decoupling_principle__the_experien"/>
      <w:r>
        <w:rPr>
          <w:rFonts w:ascii="Georgia" w:hAnsi="Georgia" w:cs="Georgia" w:eastAsia="Georgia"/>
          <w:sz w:val="30"/>
          <w:szCs w:val="30"/>
          <w:color w:val="242424"/>
          <w:b w:val="1"/>
        </w:rPr>
        <w:t>The Experience Loop</w:t>
      </w:r>
      <w:bookmarkEnd w:id="50"/>
    </w:p>
    <w:p>
      <w:pPr>
        <w:pStyle w:val="DOTBody"/>
        <w:keepLines w:val="0"/>
        <w:widowControl w:val="1"/>
        <w:spacing w:line="290" w:lineRule="auto" w:after="70" w:before="0"/>
        <w:ind w:firstLine="0" w:left="0" w:right="0"/>
        <w:jc w:val="left"/>
        <w:suppressAutoHyphens w:val="1"/>
      </w:pPr>
      <w:r>
        <w:rPr>
          <w:rFonts w:ascii="Georgia" w:hAnsi="Georgia" w:cs="Georgia" w:eastAsia="Georgia"/>
          <w:sz w:val="22"/>
          <w:szCs w:val="22"/>
          <w:color w:val="242424"/>
        </w:rPr>
        <w:t xml:space="preserve">Reality streams in. The Painting interprets. Little c encounters a field of possible response. Intent forms. The body acts. Consequence returns. The Canvas carries forward what changed the system. Then the next moment arrives already shaped by the last.</w:t>
      </w:r>
    </w:p>
    <w:p>
      <w:pPr>
        <w:pStyle w:val="DOTBody"/>
        <w:keepLines w:val="0"/>
        <w:widowControl w:val="1"/>
        <w:spacing w:line="290" w:lineRule="auto" w:after="70" w:before="0"/>
        <w:ind w:firstLine="230" w:left="0" w:right="0"/>
        <w:jc w:val="left"/>
        <w:suppressAutoHyphens w:val="1"/>
      </w:pPr>
      <w:r>
        <w:t xml:space="preserve">The loop can be examined without accepting DOT’s ontology. DOT places Little c prior to the biological interface and calls the proposed handoff Rendering Latency. Distinguishing and measuring that handoff remains an empirical task.</w:t>
      </w:r>
    </w:p>
    <w:p>
      <w:pPr>
        <w:pStyle w:val="DOTBody"/>
        <w:keepLines w:val="0"/>
        <w:widowControl w:val="1"/>
        <w:spacing w:line="290" w:lineRule="auto" w:after="70" w:before="0"/>
        <w:ind w:firstLine="230" w:left="0" w:right="0"/>
        <w:jc w:val="left"/>
        <w:suppressAutoHyphens w:val="1"/>
      </w:pPr>
      <w:r>
        <w:t xml:space="preserve">Two claims remain distinct: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Practical model:</w:t>
      </w:r>
      <w:r>
        <w:rPr>
          <w:rFonts w:ascii="Georgia" w:hAnsi="Georgia" w:eastAsia="Georgia" w:cs="Georgia"/>
          <w:b w:val="0"/>
          <w:i w:val="0"/>
          <w:color w:val="242424"/>
          <w:sz w:val="22"/>
          <w:szCs w:val="22"/>
        </w:rPr>
        <w:t xml:space="preserve"> Human action becomes clearer when subjective interpretation, Intent, bodily execution, consequence, and learning are examined as one loop.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DOT hypothesis:</w:t>
      </w:r>
      <w:r>
        <w:rPr>
          <w:rFonts w:ascii="Georgia" w:hAnsi="Georgia" w:eastAsia="Georgia" w:cs="Georgia"/>
          <w:b w:val="0"/>
          <w:i w:val="0"/>
          <w:color w:val="242424"/>
          <w:sz w:val="22"/>
          <w:szCs w:val="22"/>
        </w:rPr>
        <w:t xml:space="preserve"> The experiencing author is Little c, which is coupled to the body but not produced by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first claim can be used now. The second must earn its standing through evidence and prediction.</w:t>
      </w:r>
    </w:p>
    <w:p>
      <w:pPr>
        <w:pStyle w:val="DOTBody"/>
        <w:keepLines w:val="0"/>
        <w:widowControl w:val="1"/>
        <w:spacing w:line="290" w:lineRule="auto" w:after="70" w:before="0"/>
        <w:ind w:firstLine="230" w:left="0" w:right="0"/>
        <w:jc w:val="left"/>
        <w:suppressAutoHyphens w:val="1"/>
      </w:pPr>
      <w:r>
        <w:t xml:space="preserve"/>
      </w:r>
      <w:hyperlink w:anchor="architecture_of_continuity">
        <w:r>
          <w:rPr>
            <w:color w:val="242424"/>
            <w:u w:val="single"/>
            <w:rFonts w:ascii="Georgia" w:hAnsi="Georgia" w:cs="Georgia" w:eastAsia="Georgia"/>
            <w:sz w:val="22"/>
            <w:szCs w:val="22"/>
          </w:rPr>
          <w:t>Chapter 3</w:t>
        </w:r>
      </w:hyperlink>
      <w:r>
        <w:t xml:space="preserve"> takes up continuity: what carries identity across these updates, and which forms are fundamental or constructed?</w:t>
      </w:r>
    </w:p>
    <w:p>
      <w:pPr>
        <w:sectPr w:rsidR="00FC693F" w:rsidRPr="0006063C" w:rsidSect="00034616">
          <w:headerReference w:type="default" r:id="rId96"/>
          <w:headerReference w:type="even" r:id="rId97"/>
          <w:headerReference w:type="first" r:id="rId98"/>
          <w:footerReference w:type="default" r:id="rId99"/>
          <w:footerReference w:type="even" r:id="rId100"/>
          <w:footerReference w:type="first" r:id="rId101"/>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51" w:name="architecture_of_continuity"/>
      <w:r>
        <w:rPr>
          <w:rFonts w:ascii="Arial" w:hAnsi="Arial" w:eastAsia="Georgia" w:cs="Georgia"/>
          <w:b w:val="1"/>
          <w:color w:val="285C57"/>
          <w:sz w:val="19"/>
          <w:szCs w:val="19"/>
        </w:rPr>
        <w:t>CHAPTER 3</w:t>
        <w:br/>
      </w:r>
      <w:r>
        <w:rPr>
          <w:rFonts w:ascii="Georgia" w:hAnsi="Georgia" w:eastAsia="Georgia" w:cs="Georgia"/>
          <w:b w:val="1"/>
          <w:color w:val="242424"/>
          <w:sz w:val="52"/>
          <w:szCs w:val="52"/>
        </w:rPr>
        <w:t>Architecture of Continuity</w:t>
      </w:r>
      <w:bookmarkEnd w:id="51"/>
    </w:p>
    <w:p>
      <w:pPr>
        <w:pStyle w:val="DOTChapterDeck"/>
        <w:widowControl w:val="1"/>
        <w:spacing w:before="0" w:after="210" w:line="275" w:lineRule="auto"/>
        <w:ind w:left="0" w:right="0" w:firstLine="0"/>
        <w:jc w:val="left"/>
        <w:suppressAutoHyphens w:val="1"/>
      </w:pPr>
      <w:bookmarkStart w:id="52" w:name="between_moments_something_holds"/>
      <w:r>
        <w:rPr>
          <w:rFonts w:ascii="Georgia" w:hAnsi="Georgia" w:cs="Georgia" w:eastAsia="Georgia"/>
          <w:sz w:val="25"/>
          <w:szCs w:val="25"/>
          <w:color w:val="555555"/>
        </w:rPr>
        <w:t>Between Moments, Something Holds</w:t>
      </w:r>
      <w:bookmarkEnd w:id="52"/>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42424"/>
          <w:sz w:val="24"/>
          <w:szCs w:val="24"/>
        </w:rPr>
        <w:t>The hand releases the cup. The next thought begins. The body changes, attention moves, memory fades, and still there is a sense that someone has crossed the interval.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What carries that continuity?</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42424"/>
          <w:sz w:val="22"/>
          <w:szCs w:val="22"/>
        </w:rPr>
        <w:t>Chapter 2 proposed that the experiencing thread is Little c. This chapter asks how such a thread could remain coherent across change. To answer, DOT must distinguish two forms of continuity that are easy to collapse into one.</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42424"/>
          <w:sz w:val="22"/>
          <w:szCs w:val="22"/>
        </w:rPr>
        <w:t>The first is primordial continuity, which DOT names T. T is the minimal ordering required for a process to change, compare states, and persist. Within the model, T is fundamental as an analytical capacity of Big C—not as an independent substance, clock, or container in which Big C first appears.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second is </w:t>
      </w:r>
      <w:r>
        <w:rPr>
          <w:rFonts w:ascii="Georgia" w:hAnsi="Georgia" w:eastAsia="Georgia" w:cs="Georgia"/>
          <w:b/>
          <w:i w:val="0"/>
          <w:color w:val="242424"/>
          <w:sz w:val="22"/>
          <w:szCs w:val="22"/>
        </w:rPr>
        <w:t>experienced continuity</w:t>
      </w:r>
      <w:r>
        <w:rPr>
          <w:rFonts w:ascii="Georgia" w:hAnsi="Georgia" w:eastAsia="Georgia" w:cs="Georgia"/>
          <w:b w:val="0"/>
          <w:i w:val="0"/>
          <w:color w:val="242424"/>
          <w:sz w:val="22"/>
          <w:szCs w:val="22"/>
        </w:rPr>
        <w:t xml:space="preserve"> inside a Reality Frame. This is the seamless flow through which distinct events arrive as one life. DOT proposes that this continuity is constructed through the coordination of the Frame, the body, the Canvas, memory, and the way Little c gathers change into an intelligible present.</w:t>
      </w:r>
    </w:p>
    <w:p>
      <w:pPr>
        <w:pStyle w:val="DOTBody"/>
        <w:keepLines w:val="1"/>
        <w:spacing w:line="290" w:lineRule="auto" w:before="110" w:after="110"/>
        <w:ind w:left="0" w:right="0" w:firstLine="0"/>
        <w:widowControl w:val="1"/>
        <w:jc w:val="left"/>
        <w:suppressAutoHyphens w:val="1"/>
        <w:keepNext w:val="0"/>
      </w:pPr>
      <w:r>
        <w:rPr>
          <w:rFonts w:ascii="Georgia" w:hAnsi="Georgia" w:cs="Georgia" w:eastAsia="Georgia"/>
          <w:sz w:val="22"/>
          <w:szCs w:val="22"/>
          <w:color w:val="242424"/>
          <w:b w:val="0"/>
        </w:rPr>
        <w:t xml:space="preserve">Primordial continuity is fundamental in the model. Seamless continuity inside a Reality Frame is engineered.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distinction resolves one apparent contradiction. DOT is not claiming both that continuity is fundamental and that continuity is merely a system feature. It is claiming that ordered change belongs to the foundation it calls Big C, while the smooth, measured continuity of a particular world is locally produced.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Our clocks do not measure T itself. They measure regular change inside RF₀. Seconds, hours, and days belong to the local organization of experience. DOT uses </w:t>
      </w:r>
      <m:oMath>
        <m:box>
          <m:e>
            <m:r>
              <m:rPr>
                <m:sty m:val="i"/>
              </m:rPr>
              <m:t>t</m:t>
            </m:r>
          </m:e>
        </m:box>
      </m:oMath>
      <w:r>
        <w:rPr>
          <w:rFonts w:ascii="Georgia" w:hAnsi="Georgia" w:eastAsia="Georgia" w:cs="Georgia"/>
          <w:b w:val="0"/>
          <w:i w:val="0"/>
          <w:color w:val="242424"/>
          <w:sz w:val="22"/>
          <w:szCs w:val="22"/>
        </w:rPr>
        <w:t xml:space="preserve">, or </w:t>
      </w:r>
      <m:oMath>
        <m:box>
          <m:e>
            <m:sSub>
              <m:e>
                <m:r>
                  <m:rPr>
                    <m:sty m:val="i"/>
                  </m:rPr>
                  <m:t>t</m:t>
                </m:r>
              </m:e>
              <m:sub>
                <m:box>
                  <m:e>
                    <m:r>
                      <m:rPr>
                        <m:sty m:val="i"/>
                      </m:rPr>
                      <m:t>R</m:t>
                    </m:r>
                    <m:r>
                      <m:rPr>
                        <m:sty m:val="i"/>
                      </m:rPr>
                      <m:t>F</m:t>
                    </m:r>
                  </m:e>
                </m:box>
              </m:sub>
            </m:sSub>
          </m:e>
        </m:box>
      </m:oMath>
      <w:r>
        <w:rPr>
          <w:rFonts w:ascii="Georgia" w:hAnsi="Georgia" w:eastAsia="Georgia" w:cs="Georgia"/>
          <w:b w:val="0"/>
          <w:i w:val="0"/>
          <w:color w:val="242424"/>
          <w:sz w:val="22"/>
          <w:szCs w:val="22"/>
        </w:rPr>
        <w:t>, for this rendered time: the cadence by which a particular Frame orders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 permits becoming.</w:t>
      </w:r>
    </w:p>
    <w:p>
      <w:pPr>
        <w:pStyle w:val="DOTBody"/>
        <w:keepLines w:val="0"/>
        <w:widowControl w:val="1"/>
        <w:spacing w:line="290" w:lineRule="auto" w:after="70" w:before="0"/>
        <w:ind w:firstLine="230" w:left="0" w:right="0"/>
        <w:jc w:val="left"/>
        <w:suppressAutoHyphens w:val="1"/>
      </w:pPr>
      <m:oMath>
        <m:box>
          <m:e>
            <m:sSub>
              <m:e>
                <m:r>
                  <m:rPr>
                    <m:sty m:val="i"/>
                  </m:rPr>
                  <m:t>t</m:t>
                </m:r>
              </m:e>
              <m:sub>
                <m:box>
                  <m:e>
                    <m:r>
                      <m:rPr>
                        <m:sty m:val="i"/>
                      </m:rPr>
                      <m:t>R</m:t>
                    </m:r>
                    <m:r>
                      <m:rPr>
                        <m:sty m:val="i"/>
                      </m:rPr>
                      <m:t>F</m:t>
                    </m:r>
                  </m:e>
                </m:box>
              </m:sub>
            </m:sSub>
          </m:e>
        </m:box>
      </m:oMath>
      <w:r>
        <w:rPr>
          <w:rFonts w:ascii="Georgia" w:hAnsi="Georgia" w:eastAsia="Georgia" w:cs="Georgia"/>
          <w:b w:val="0"/>
          <w:i w:val="0"/>
          <w:color w:val="242424"/>
          <w:sz w:val="22"/>
          <w:szCs w:val="22"/>
        </w:rPr>
        <w:t xml:space="preserve"> gives becoming a local rhythm.</w:t>
      </w:r>
    </w:p>
    <w:p>
      <w:pPr>
        <w:pStyle w:val="Heading2"/>
        <w:keepNext w:val="1"/>
        <w:widowControl w:val="1"/>
        <w:spacing w:before="340" w:after="120" w:line="265" w:lineRule="auto"/>
        <w:ind w:left="0" w:firstLine="0" w:right="0"/>
        <w:jc w:val="left"/>
        <w:suppressAutoHyphens w:val="1"/>
      </w:pPr>
      <w:bookmarkStart w:id="53" w:name="four_continuities"/>
      <w:r>
        <w:rPr>
          <w:rFonts w:ascii="Georgia" w:hAnsi="Georgia" w:cs="Georgia" w:eastAsia="Georgia"/>
          <w:sz w:val="30"/>
          <w:szCs w:val="30"/>
          <w:color w:val="242424"/>
          <w:b w:val="1"/>
        </w:rPr>
        <w:t>Four Continuities</w:t>
      </w:r>
      <w:bookmarkEnd w:id="53"/>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 xml:space="preserve">The word </w:t>
      </w:r>
      <w:r>
        <w:rPr>
          <w:rFonts w:ascii="Georgia" w:hAnsi="Georgia" w:eastAsia="Georgia" w:cs="Georgia"/>
          <w:b w:val="0"/>
          <w:i/>
          <w:color w:val="242424"/>
          <w:sz w:val="22"/>
          <w:szCs w:val="22"/>
        </w:rPr>
        <w:t>continuity</w:t>
      </w:r>
      <w:r>
        <w:rPr>
          <w:rFonts w:ascii="Georgia" w:hAnsi="Georgia" w:eastAsia="Georgia" w:cs="Georgia"/>
          <w:b w:val="0"/>
          <w:i w:val="0"/>
          <w:color w:val="242424"/>
          <w:sz w:val="22"/>
          <w:szCs w:val="22"/>
        </w:rPr>
        <w:t xml:space="preserve"> can hide several different problems. DOT needs at least four distinctions.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Causal continuity</w:t>
      </w:r>
      <w:r>
        <w:rPr>
          <w:rFonts w:ascii="Georgia" w:hAnsi="Georgia" w:eastAsia="Georgia" w:cs="Georgia"/>
          <w:b w:val="0"/>
          <w:i w:val="0"/>
          <w:color w:val="242424"/>
          <w:sz w:val="22"/>
          <w:szCs w:val="22"/>
        </w:rPr>
        <w:t xml:space="preserve"> means that later states arise lawfully from earlier states. A flame continues through changing fuel because an organized process propagates. A body continues through metabolism even though much of its material changes.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Phenomenal continuity</w:t>
      </w:r>
      <w:r>
        <w:rPr>
          <w:rFonts w:ascii="Georgia" w:hAnsi="Georgia" w:eastAsia="Georgia" w:cs="Georgia"/>
          <w:b w:val="0"/>
          <w:i w:val="0"/>
          <w:color w:val="242424"/>
          <w:sz w:val="22"/>
          <w:szCs w:val="22"/>
        </w:rPr>
        <w:t xml:space="preserve"> means that experience presents itself as a flowing field rather than as unrelated flashes. A melody is heard as a phrase. The previous note remains available enough for the next note to resolve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Psychological continuity</w:t>
      </w:r>
      <w:r>
        <w:rPr>
          <w:rFonts w:ascii="Georgia" w:hAnsi="Georgia" w:eastAsia="Georgia" w:cs="Georgia"/>
          <w:b w:val="0"/>
          <w:i w:val="0"/>
          <w:color w:val="242424"/>
          <w:sz w:val="22"/>
          <w:szCs w:val="22"/>
        </w:rPr>
        <w:t xml:space="preserve"> means that memory, disposition, intention, and Character connect the present person to earlier versions of the person. This continuity can weaken, divide, or be reconstructed.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Numerical continuity</w:t>
      </w:r>
      <w:r>
        <w:rPr>
          <w:rFonts w:ascii="Georgia" w:hAnsi="Georgia" w:eastAsia="Georgia" w:cs="Georgia"/>
          <w:b w:val="0"/>
          <w:i w:val="0"/>
          <w:color w:val="242424"/>
          <w:sz w:val="22"/>
          <w:szCs w:val="22"/>
        </w:rPr>
        <w:t xml:space="preserve"> asks the hardest identity question: what makes an experiencer at one moment the same experiencer at another, rather than a successor with inherited information?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continuities often travel together, which makes them easy to confuse. They can also separate. Dreamless anesthesia may interrupt reportable phenomenal continuity while bodily causal continuity continues. Severe amnesia may damage psychological continuity while a person remains awake and capable of new experience. Sleep interrupts ordinary action while memory and physiology preserve enough organization for a recognizable life to resume.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DOT assigns different work to different layers. RF₀ and the body support causal continuity. Neural and bodily integration contribute to phenomenal continuity. The Canvas carries the state through which learned identity continues and changes. Little c names the self-aware process at the local scope; its distinct history is carried by the Canvas.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These distinctions do not settle numerical continuity. Book One takes local self-awareness as a postulate without claiming a test that proves an intrinsically identical subject persists across every interruption.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statement prevents a common shortcut. The fact that a person feels continuous does not prove an unbroken nonphysical thread. A brain may construct a persuasive model of self-continuity from memory, prediction, and embodiment. Conversely, the fact that self-modeling depends on neural processes does not by itself answer why any succession of states is experienced from within.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working question is how one embodied history remains available for further experience and choice. Whether a stronger account of numerical identity is needed remains open.</w:t>
      </w:r>
    </w:p>
    <w:p>
      <w:pPr>
        <w:pStyle w:val="Heading2"/>
        <w:keepNext w:val="1"/>
        <w:widowControl w:val="1"/>
        <w:spacing w:before="340" w:after="120" w:line="265" w:lineRule="auto"/>
        <w:ind w:left="0" w:firstLine="0" w:right="0"/>
        <w:jc w:val="left"/>
        <w:suppressAutoHyphens w:val="1"/>
      </w:pPr>
      <w:bookmarkStart w:id="54" w:name="rendered_faster_than_we_sample"/>
      <w:r>
        <w:rPr>
          <w:rFonts w:ascii="Georgia" w:hAnsi="Georgia" w:cs="Georgia" w:eastAsia="Georgia"/>
          <w:sz w:val="30"/>
          <w:szCs w:val="30"/>
          <w:color w:val="242424"/>
          <w:b w:val="1"/>
        </w:rPr>
        <w:t>Rendered Faster Than We Sample</w:t>
      </w:r>
      <w:bookmarkEnd w:id="54"/>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Why does experience feel seamless?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proposes an answer through a familiar analogy. A film is made of distinct frames, yet rapid presentation and perceptual processing produce continuous motion. The viewer does not encounter each still image as a separate world. Multiple updates are gathered into one experienced movement.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hypothesizes that something similar occurs in RF₀:</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Reality may change at a finer grain than Little c normally integrates as one experienced moment.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This is the idea behind </w:t>
      </w:r>
      <w:r>
        <w:rPr>
          <w:rFonts w:ascii="Georgia" w:hAnsi="Georgia" w:eastAsia="Georgia" w:cs="Georgia"/>
          <w:b/>
          <w:i w:val="0"/>
          <w:color w:val="242424"/>
          <w:sz w:val="22"/>
          <w:szCs w:val="22"/>
        </w:rPr>
        <w:t>Rendered Faster Than We Sample</w:t>
      </w:r>
      <w:r>
        <w:rPr>
          <w:rFonts w:ascii="Georgia" w:hAnsi="Georgia" w:eastAsia="Georgia" w:cs="Georgia"/>
          <w:b w:val="0"/>
          <w:i w:val="0"/>
          <w:color w:val="242424"/>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analogy should not be mistaken for a physical finding. DOT has not measured a universal render tick, and current experience does not establish that reality advances as literal frames. The model uses discrete updates because sequence, state-change, and consequence are easier to reason about that way.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What is observable is that human experience bundles information. Attention can be narrow or wide. A moment can feel brief under pressure and spacious under stillness. A practiced person can detect distinctions that a beginner compresses into one event. Research on perceptual cycles provides evidence that perception and attention can operate rhythmically, but it does not establish a universal render tick.</w:t>
      </w:r>
      <w:hyperlink w:anchor="reference_12">
        <w:r>
          <w:rPr>
            <w:color w:val="242424"/>
            <w:u w:val="single"/>
            <w:vertAlign w:val="superscript"/>
            <w:rFonts w:ascii="Georgia" w:hAnsi="Georgia" w:cs="Georgia" w:eastAsia="Georgia"/>
            <w:sz w:val="22"/>
            <w:szCs w:val="22"/>
          </w:rPr>
          <w:t>¹²</w:t>
        </w:r>
      </w:hyperlink>
      <w:r>
        <w:rPr>
          <w:rFonts w:ascii="Georgia" w:hAnsi="Georgia" w:eastAsia="Georgia" w:cs="Georgia"/>
          <w:b w:val="0"/>
          <w:i w:val="0"/>
          <w:color w:val="242424"/>
          <w:sz w:val="22"/>
          <w:szCs w:val="22"/>
        </w:rPr>
        <w:t xml:space="preserve"> The same Reality Stream can therefore be encountered at different resolutions.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calls the span over which change is gathered into an experienced moment the </w:t>
      </w:r>
      <w:r>
        <w:rPr>
          <w:rFonts w:ascii="Georgia" w:hAnsi="Georgia" w:eastAsia="Georgia" w:cs="Georgia"/>
          <w:b/>
          <w:i w:val="0"/>
          <w:color w:val="242424"/>
          <w:sz w:val="22"/>
          <w:szCs w:val="22"/>
        </w:rPr>
        <w:t>bundling window</w:t>
      </w:r>
      <w:r>
        <w:rPr>
          <w:rFonts w:ascii="Georgia" w:hAnsi="Georgia" w:eastAsia="Georgia" w:cs="Georgia"/>
          <w:b w:val="0"/>
          <w:i w:val="0"/>
          <w:color w:val="242424"/>
          <w:sz w:val="22"/>
          <w:szCs w:val="22"/>
        </w:rPr>
        <w:t>. This is not a new fundamental clock. It is a handle for the variable grain of attention and interpretation.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e</m:t>
                      </m:r>
                    </m:e>
                    <m:sub>
                      <m:r>
                        <m:rPr>
                          <m:sty m:val="i"/>
                        </m:rPr>
                        <m:t>k</m:t>
                      </m:r>
                    </m:sub>
                  </m:sSub>
                  <m:r>
                    <m:rPr>
                      <m:sty m:val="p"/>
                    </m:rPr>
                    <m:t>=</m:t>
                  </m:r>
                  <m:r>
                    <m:rPr>
                      <m:sty m:val="i"/>
                    </m:rPr>
                    <m:t>ℬ</m:t>
                  </m:r>
                  <m:r>
                    <m:t> </m:t>
                  </m:r>
                  <m:box>
                    <m:e>
                      <m:d>
                        <m:dPr>
                          <m:begChr m:val="("/>
                          <m:endChr m:val=")"/>
                        </m:dPr>
                        <m:e>
                          <m:box>
                            <m:e>
                              <m:box>
                                <m:e>
                                  <m:r>
                                    <m:rPr>
                                      <m:sty m:val="p"/>
                                    </m:rPr>
                                    <m:t>R</m:t>
                                  </m:r>
                                  <m:r>
                                    <m:rPr>
                                      <m:sty m:val="p"/>
                                    </m:rPr>
                                    <m:t>S</m:t>
                                  </m:r>
                                </m:e>
                              </m:box>
                              <m:r>
                                <m:rPr>
                                  <m:sty m:val="p"/>
                                </m:rPr>
                                <m:t>[</m:t>
                              </m:r>
                              <m:sSub>
                                <m:e>
                                  <m:r>
                                    <m:rPr>
                                      <m:sty m:val="i"/>
                                    </m:rPr>
                                    <m:t>t</m:t>
                                  </m:r>
                                </m:e>
                                <m:sub>
                                  <m:r>
                                    <m:rPr>
                                      <m:sty m:val="i"/>
                                    </m:rPr>
                                    <m:t>k</m:t>
                                  </m:r>
                                </m:sub>
                              </m:sSub>
                              <m:r>
                                <m:rPr>
                                  <m:sty m:val="p"/>
                                </m:rPr>
                                <m:t>,</m:t>
                              </m:r>
                              <m:sSub>
                                <m:e>
                                  <m:r>
                                    <m:rPr>
                                      <m:sty m:val="i"/>
                                    </m:rPr>
                                    <m:t>t</m:t>
                                  </m:r>
                                </m:e>
                                <m:sub>
                                  <m:r>
                                    <m:rPr>
                                      <m:sty m:val="i"/>
                                    </m:rPr>
                                    <m:t>k</m:t>
                                  </m:r>
                                </m:sub>
                              </m:sSub>
                              <m:r>
                                <m:rPr>
                                  <m:sty m:val="p"/>
                                </m:rPr>
                                <m:t>+</m:t>
                              </m:r>
                              <m:sSub>
                                <m:e>
                                  <m:r>
                                    <m:rPr>
                                      <m:sty m:val="i"/>
                                    </m:rPr>
                                    <m:t>w</m:t>
                                  </m:r>
                                </m:e>
                                <m:sub>
                                  <m:r>
                                    <m:rPr>
                                      <m:sty m:val="i"/>
                                    </m:rPr>
                                    <m:t>k</m:t>
                                  </m:r>
                                </m:sub>
                              </m:sSub>
                              <m:r>
                                <m:rPr>
                                  <m:sty m:val="p"/>
                                </m:rPr>
                                <m:t>]</m:t>
                              </m:r>
                              <m:r>
                                <m:rPr>
                                  <m:sty m:val="p"/>
                                </m:rPr>
                                <m:t>,</m:t>
                              </m:r>
                              <m:sSub>
                                <m:e>
                                  <m:r>
                                    <m:rPr>
                                      <m:sty m:val="i"/>
                                    </m:rPr>
                                    <m:t>P</m:t>
                                  </m:r>
                                </m:e>
                                <m:sub>
                                  <m:r>
                                    <m:rPr>
                                      <m:sty m:val="i"/>
                                    </m:rPr>
                                    <m:t>k</m:t>
                                  </m:r>
                                </m:sub>
                              </m:sSub>
                            </m:e>
                          </m:box>
                        </m:e>
                      </m:d>
                    </m:e>
                  </m:box>
                </m:e>
              </m:box>
            </m:oMath>
          </w:p>
        </w:tc>
        <w:tc>
          <w:tcPr>
            <w:tcW w:type="dxa" w:w="648"/>
            <w:tcMar>
              <w:top w:w="20" w:type="dxa"/>
              <w:start w:w="15" w:type="dxa"/>
              <w:bottom w:w="20" w:type="dxa"/>
              <w:end w:w="15" w:type="dxa"/>
            </w:tcMar>
            <w:vAlign w:val="center"/>
            <w:shd w:fill="F2F1EE"/>
          </w:tcPr>
          <w:p>
            <w:pPr>
              <w:pStyle w:val="DOTEquationNumber"/>
              <w:spacing w:after="40"/>
            </w:pPr>
            <w:bookmarkStart w:id="55" w:name="equation_3_1"/>
            <w:r>
              <w:rPr>
                <w:rFonts w:ascii="Arial" w:hAnsi="Arial" w:eastAsia="Arial" w:cs="Arial"/>
                <w:b/>
                <w:color w:val="242424"/>
                <w:sz w:val="17"/>
              </w:rPr>
              <w:t>(3.</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DOTEquation3 \* ARABIC </w:instrText>
            </w:r>
            <w:r>
              <w:rPr>
                <w:rFonts w:ascii="Arial" w:hAnsi="Arial" w:eastAsia="Arial" w:cs="Arial"/>
                <w:b/>
                <w:color w:val="242424"/>
                <w:sz w:val="17"/>
              </w:rPr>
              <w:fldChar w:fldCharType="separate"/>
            </w:r>
            <w:r>
              <w:rPr>
                <w:rFonts w:ascii="Arial" w:hAnsi="Arial" w:eastAsia="Arial" w:cs="Arial"/>
                <w:b/>
                <w:color w:val="242424"/>
                <w:sz w:val="17"/>
              </w:rPr>
              <w:t>1</w:t>
            </w:r>
            <w:r>
              <w:rPr>
                <w:rFonts w:ascii="Arial" w:hAnsi="Arial" w:eastAsia="Arial" w:cs="Arial"/>
                <w:b/>
                <w:color w:val="242424"/>
                <w:sz w:val="17"/>
              </w:rPr>
              <w:fldChar w:fldCharType="end"/>
            </w:r>
            <w:r>
              <w:rPr>
                <w:rFonts w:ascii="Arial" w:hAnsi="Arial" w:eastAsia="Arial" w:cs="Arial"/>
                <w:b/>
                <w:color w:val="242424"/>
                <w:sz w:val="17"/>
              </w:rPr>
              <w:t>)</w:t>
            </w:r>
            <w:bookmarkEnd w:id="55"/>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w:t>
      </w: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equation_3_1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(3.1)</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w:t>
      </w:r>
      <m:oMath>
        <m:box>
          <m:e>
            <m:sSub>
              <m:e>
                <m:r>
                  <m:rPr>
                    <m:sty m:val="i"/>
                  </m:rPr>
                  <m:t>w</m:t>
                </m:r>
              </m:e>
              <m:sub>
                <m:box>
                  <m:e>
                    <m:r>
                      <m:rPr>
                        <m:sty m:val="i"/>
                      </m:rPr>
                      <m:t>k</m:t>
                    </m:r>
                  </m:e>
                </m:box>
              </m:sub>
            </m:sSub>
          </m:e>
        </m:box>
      </m:oMath>
      <w:r>
        <w:rPr>
          <w:rFonts w:ascii="Georgia" w:hAnsi="Georgia" w:eastAsia="Georgia" w:cs="Georgia"/>
          <w:b w:val="0"/>
          <w:i w:val="0"/>
          <w:color w:val="242424"/>
          <w:sz w:val="22"/>
          <w:szCs w:val="22"/>
        </w:rPr>
        <w:t xml:space="preserve"> is the width of the </w:t>
      </w:r>
      <m:oMath>
        <m:box>
          <m:e>
            <m:r>
              <m:rPr>
                <m:sty m:val="i"/>
              </m:rPr>
              <m:t>k</m:t>
            </m:r>
          </m:e>
        </m:box>
      </m:oMath>
      <w:r>
        <w:rPr>
          <w:rFonts w:ascii="Georgia" w:hAnsi="Georgia" w:eastAsia="Georgia" w:cs="Georgia"/>
          <w:b w:val="0"/>
          <w:i w:val="0"/>
          <w:color w:val="242424"/>
          <w:sz w:val="22"/>
          <w:szCs w:val="22"/>
        </w:rPr>
        <w:t xml:space="preserve">-th bundling window, </w:t>
      </w:r>
      <m:oMath>
        <m:box>
          <m:e>
            <m:r>
              <m:rPr>
                <m:sty m:val="i"/>
              </m:rPr>
              <m:t>ℬ</m:t>
            </m:r>
          </m:e>
        </m:box>
      </m:oMath>
      <w:r>
        <w:rPr>
          <w:rFonts w:ascii="Georgia" w:hAnsi="Georgia" w:eastAsia="Georgia" w:cs="Georgia"/>
          <w:b w:val="0"/>
          <w:i w:val="0"/>
          <w:color w:val="242424"/>
          <w:sz w:val="22"/>
          <w:szCs w:val="22"/>
        </w:rPr>
        <w:t xml:space="preserve"> is the operation by which a segment of the Reality Stream is gathered, and </w:t>
      </w:r>
      <m:oMath>
        <m:box>
          <m:e>
            <m:sSub>
              <m:e>
                <m:r>
                  <m:rPr>
                    <m:sty m:val="i"/>
                  </m:rPr>
                  <m:t>e</m:t>
                </m:r>
              </m:e>
              <m:sub>
                <m:box>
                  <m:e>
                    <m:r>
                      <m:rPr>
                        <m:sty m:val="i"/>
                      </m:rPr>
                      <m:t>k</m:t>
                    </m:r>
                  </m:e>
                </m:box>
              </m:sub>
            </m:sSub>
          </m:e>
        </m:box>
      </m:oMath>
      <w:r>
        <w:rPr>
          <w:rFonts w:ascii="Georgia" w:hAnsi="Georgia" w:eastAsia="Georgia" w:cs="Georgia"/>
          <w:b w:val="0"/>
          <w:i w:val="0"/>
          <w:color w:val="242424"/>
          <w:sz w:val="22"/>
          <w:szCs w:val="22"/>
        </w:rPr>
        <w:t xml:space="preserve"> is the resulting experienced moment as interpreted through the current Painting </w:t>
      </w:r>
      <m:oMath>
        <m:box>
          <m:e>
            <m:sSub>
              <m:e>
                <m:r>
                  <m:rPr>
                    <m:sty m:val="i"/>
                  </m:rPr>
                  <m:t>P</m:t>
                </m:r>
              </m:e>
              <m:sub>
                <m:box>
                  <m:e>
                    <m:r>
                      <m:rPr>
                        <m:sty m:val="i"/>
                      </m:rPr>
                      <m:t>k</m:t>
                    </m:r>
                  </m:e>
                </m:box>
              </m:sub>
            </m:sSub>
          </m:e>
        </m:box>
      </m:oMath>
      <w:r>
        <w:rPr>
          <w:rFonts w:ascii="Georgia" w:hAnsi="Georgia" w:eastAsia="Georgia" w:cs="Georgia"/>
          <w:b w:val="0"/>
          <w:i w:val="0"/>
          <w:color w:val="242424"/>
          <w:sz w:val="22"/>
          <w:szCs w:val="22"/>
        </w:rPr>
        <w:t>. This formalizes the analogy without claiming that RF₀ is physically discrete.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When the Canvas is crowded with competing predictions, Intent does not dwell easily. Attention shifts. More of the sequence is compressed into automatic reaction. When the Canvas is steadier, Little c may hold one aim longer and notice more of the movement between impulse and action.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film analogy makes the practical point: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may not control the pace of the Frame, but you can influence the resolution at which you meet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Pause. Hold one aim. Reduce competing noise. Attend to consequence. The purpose is not to escape the Reality Stream. It is to perceive more of the sequence already occurring within it.</w:t>
      </w:r>
    </w:p>
    <w:p>
      <w:pPr>
        <w:pStyle w:val="Heading3"/>
        <w:keepNext w:val="1"/>
        <w:widowControl w:val="1"/>
        <w:spacing w:before="250" w:after="120" w:line="265" w:lineRule="auto"/>
        <w:ind w:left="0" w:firstLine="0" w:right="0"/>
        <w:jc w:val="left"/>
        <w:suppressAutoHyphens w:val="1"/>
      </w:pPr>
      <w:bookmarkStart w:id="56" w:name="the_present_is_not_a_point"/>
      <w:r>
        <w:rPr>
          <w:rFonts w:ascii="Georgia" w:hAnsi="Georgia" w:cs="Georgia" w:eastAsia="Georgia"/>
          <w:sz w:val="25"/>
          <w:szCs w:val="25"/>
          <w:color w:val="242424"/>
          <w:b w:val="1"/>
        </w:rPr>
        <w:t>The Present Is Not a Point</w:t>
      </w:r>
      <w:bookmarkEnd w:id="56"/>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Lived time has thickness.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the present were a durationless boundary, a melody could never be experienced as a melody. There would be only one instantaneous vibration followed by another, with no field in which succession could appear. The experienced present contains a fading hold on what just occurred, an encounter with what is occurring, and some anticipation of what is about to occur.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does not require a tiny spectator watching a temporal buffer. It requires only that the processes supporting experience integrate information over multiple scales.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Consciousness research often studies brief, static contrasts, while ordinary experience extends dynamically through time. Reviews of time consciousness have identified this mismatch as an underdeveloped problem for major theories of consciousness.</w:t>
      </w:r>
      <w:hyperlink w:anchor="reference_38">
        <w:r>
          <w:rPr>
            <w:color w:val="242424"/>
            <w:u w:val="single"/>
            <w:vertAlign w:val="superscript"/>
            <w:rFonts w:ascii="Georgia" w:hAnsi="Georgia" w:cs="Georgia" w:eastAsia="Georgia"/>
            <w:sz w:val="22"/>
            <w:szCs w:val="22"/>
          </w:rPr>
          <w:t>³⁸</w:t>
        </w:r>
      </w:hyperlink>
      <w:r>
        <w:rPr>
          <w:rFonts w:ascii="Georgia" w:hAnsi="Georgia" w:eastAsia="Georgia" w:cs="Georgia"/>
          <w:b w:val="0"/>
          <w:i w:val="0"/>
          <w:color w:val="242424"/>
          <w:sz w:val="22"/>
          <w:szCs w:val="22"/>
        </w:rPr>
        <w:t xml:space="preserve"> DOT’s bundling window is one attempt to keep the problem visible, not a solution to its neural or phenomenological mechanics.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Memory science supplies part of the local architecture. In rodents, hippocampal “time cells” fire at successive periods within a temporally organized task. Intracranial recordings in human epilepsy patients have likewise identified hippocampal and entorhinal cells whose activity carries temporal information and predicts the temporal organization of later recall.</w:t>
      </w:r>
      <w:hyperlink w:anchor="reference_37">
        <w:r>
          <w:rPr>
            <w:color w:val="242424"/>
            <w:u w:val="single"/>
            <w:vertAlign w:val="superscript"/>
            <w:rFonts w:ascii="Georgia" w:hAnsi="Georgia" w:cs="Georgia" w:eastAsia="Georgia"/>
            <w:sz w:val="22"/>
            <w:szCs w:val="22"/>
          </w:rPr>
          <w:t>³⁷</w:t>
        </w:r>
      </w:hyperlink>
      <w:r>
        <w:rPr>
          <w:rFonts w:ascii="Georgia" w:hAnsi="Georgia" w:eastAsia="Georgia" w:cs="Georgia"/>
          <w:b w:val="0"/>
          <w:i w:val="0"/>
          <w:color w:val="242424"/>
          <w:sz w:val="22"/>
          <w:szCs w:val="22"/>
        </w:rPr>
        <w:t xml:space="preserve"> These findings do not reveal a universal clock or primordial T. They show that the brain actively represents sequence for episodic memory.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distinction matters.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Neural representations of time are mechanisms inside RF₀. T is DOT’s name for the ordering capacity of Big C that makes any change available to be represented. Evidence for time cells supports local temporal construction; it neither confirms nor refutes that foundational interpretation.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complete model therefore contains nested scales: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physical processes change according to RF₀’s measurable relations;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neural systems integrate, predict, and encode sequence;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experience gathers change into an extended present;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Canvas connects experienced moments through learning;</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cs="Georgia" w:eastAsia="Georgia"/>
          <w:sz w:val="22"/>
          <w:szCs w:val="22"/>
          <w:color w:val="242424"/>
        </w:rPr>
        <w:t xml:space="preserve"> the Canvas state differentiates this local history from others, while Little c names the self-aware process participating in it.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No single frame rate need govern all five. “Rendered faster than we sample” should be understood as an architectural relation between update and integration, not a claim that the universe runs at a known number of frames per second.</w:t>
      </w:r>
    </w:p>
    <w:p>
      <w:pPr>
        <w:pStyle w:val="Heading3"/>
        <w:keepNext w:val="1"/>
        <w:widowControl w:val="1"/>
        <w:spacing w:before="250" w:after="120" w:line="265" w:lineRule="auto"/>
        <w:ind w:left="0" w:firstLine="0" w:right="0"/>
        <w:jc w:val="left"/>
        <w:suppressAutoHyphens w:val="1"/>
      </w:pPr>
      <w:bookmarkStart w:id="57" w:name="immersion_is_operational"/>
      <w:r>
        <w:rPr>
          <w:rFonts w:ascii="Georgia" w:hAnsi="Georgia" w:cs="Georgia" w:eastAsia="Georgia"/>
          <w:sz w:val="25"/>
          <w:szCs w:val="25"/>
          <w:color w:val="242424"/>
          <w:b w:val="1"/>
        </w:rPr>
        <w:t>Immersion Is Operational</w:t>
      </w:r>
      <w:bookmarkEnd w:id="57"/>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There is another reason the architecture remains invisible: Little c does not need a theory of the Frame in order to function inside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person can love, work, learn, raise a child, build a tool, and survive danger without understanding DOT. Attention is usually spent on the demands and possibilities of the present scene. When Little c attempts to inspect the machinery, the inspection itself becomes another event inside the same Reality Stream.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why default experience feels total. The Frame does not ordinarily announce itself as a Frame. Culture then adds another layer. Repeated explanations, group rewards, identity, and habit determine which questions feel available. “How we do things” begins to feel identical to “how things are.”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Scientists are not exempt from this pressure, but neither are religious believers, mystics, political groups, families, or the author of DOT. Every inquiry is conducted by an observer whose Canvas is already participating in what can be seen.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scientific method is valuable precisely because it disciplines this problem. It turns claims into hypotheses, demands disconfirmation, compares observations, and prevents private certainty from becoming public fact merely through force of conviction.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asks the reader to apply that discipline inward as well as outward.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 not outsource your seeing.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 not confuse that instruction with isolation. Knowledge grows through instruments, teachers, criticism, and shared work. The point is that no group should be given authority to make an unsupported claim feel true merely because belonging depends on it.</w:t>
      </w:r>
    </w:p>
    <w:p>
      <w:pPr>
        <w:pStyle w:val="Heading2"/>
        <w:keepNext w:val="1"/>
        <w:widowControl w:val="1"/>
        <w:spacing w:before="340" w:after="120" w:line="265" w:lineRule="auto"/>
        <w:ind w:left="0" w:firstLine="0" w:right="0"/>
        <w:jc w:val="left"/>
        <w:suppressAutoHyphens w:val="1"/>
      </w:pPr>
      <w:bookmarkStart w:id="58" w:name="the_derivation_from_first_principles"/>
      <w:r>
        <w:rPr>
          <w:rFonts w:ascii="Georgia" w:hAnsi="Georgia" w:cs="Georgia" w:eastAsia="Georgia"/>
          <w:sz w:val="30"/>
          <w:szCs w:val="30"/>
          <w:color w:val="242424"/>
          <w:b w:val="1"/>
        </w:rPr>
        <w:t xml:space="preserve">The Foundational Architecture</w:t>
      </w:r>
      <w:bookmarkEnd w:id="58"/>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remainder of this chapter makes DOT’s foundational architecture explicit. It does not begin with matter and add consciousness later. It begins with Big C as the governing postulate, separates the capacities attributed to that postulate, and then asks what must follow for localized experience, physical regularity, embodiment, and learning to exist.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not a recovered history of pre-physical reality.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begins with Big C and distinguishes two capacities within that postulate: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T:</w:t>
      </w:r>
      <w:r>
        <w:rPr>
          <w:rFonts w:ascii="Georgia" w:hAnsi="Georgia" w:eastAsia="Georgia" w:cs="Georgia"/>
          <w:b w:val="0"/>
          <w:i w:val="0"/>
          <w:color w:val="242424"/>
          <w:sz w:val="22"/>
          <w:szCs w:val="22"/>
        </w:rPr>
        <w:t xml:space="preserve"> primordial continuity, the ordering through which change can occur and be retained.</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E:</w:t>
      </w:r>
      <w:r>
        <w:rPr>
          <w:rFonts w:ascii="Georgia" w:hAnsi="Georgia" w:eastAsia="Georgia" w:cs="Georgia"/>
          <w:b w:val="0"/>
          <w:i w:val="0"/>
          <w:color w:val="242424"/>
          <w:sz w:val="22"/>
          <w:szCs w:val="22"/>
        </w:rPr>
        <w:t xml:space="preserve"> unexpressed possibility, the capacity for more than one distinguishable state.</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Neither T nor E is introduced as a substance, external environment, or temporal predecessor of Big C. If E produced consciousness, or if Big C first arose inside an independent T, the theory would no longer be consciousness-first at its foundation.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42424"/>
          <w:sz w:val="22"/>
          <w:szCs w:val="22"/>
        </w:rPr>
        <w:t>The model therefore adopts a definite ontological constraint:</w:t>
      </w:r>
    </w:p>
    <w:p>
      <w:pPr>
        <w:pStyle w:val="DOTBody"/>
        <w:keepLines w:val="1"/>
        <w:spacing w:after="110" w:line="290" w:lineRule="auto" w:before="110"/>
        <w:ind w:left="0" w:right="0" w:firstLine="0"/>
        <w:widowControl w:val="1"/>
        <w:jc w:val="left"/>
        <w:suppressAutoHyphens w:val="1"/>
        <w:keepNext w:val="0"/>
      </w:pPr>
      <w:r>
        <w:rPr>
          <w:rFonts w:ascii="Georgia" w:hAnsi="Georgia" w:eastAsia="Georgia" w:cs="Georgia"/>
          <w:b w:val="0"/>
          <w:i w:val="0"/>
          <w:color w:val="242424"/>
          <w:sz w:val="22"/>
          <w:szCs w:val="22"/>
        </w:rPr>
        <w:t>Big C is the ground. T names its capacity for ordered continuity. E names its still-unexpressed capacity for differentiation.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intrinsic nature of those capacities remains unavailable to an observer inside RF₀. DOT’s </w:t>
      </w:r>
      <w:r>
        <w:rPr>
          <w:rFonts w:ascii="Georgia" w:hAnsi="Georgia" w:eastAsia="Georgia" w:cs="Georgia"/>
          <w:b/>
          <w:i w:val="0"/>
          <w:color w:val="242424"/>
          <w:sz w:val="22"/>
          <w:szCs w:val="22"/>
        </w:rPr>
        <w:t>Limit of Knowledge</w:t>
      </w:r>
      <w:r>
        <w:rPr>
          <w:rFonts w:ascii="Georgia" w:hAnsi="Georgia" w:eastAsia="Georgia" w:cs="Georgia"/>
          <w:b w:val="0"/>
          <w:i w:val="0"/>
          <w:color w:val="242424"/>
          <w:sz w:val="22"/>
          <w:szCs w:val="22"/>
        </w:rPr>
        <w:t xml:space="preserve"> applies here most strongly. T and E are not matter, energy, code, or electronic hardware as we know them. Those are concepts drawn from RF₀. The terms decompose the work assigned to Big C; they do not explain Big C by placing a hidden reality beneath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notation </w:t>
      </w:r>
      <m:oMath>
        <m:box>
          <m:e>
            <m:r>
              <m:rPr>
                <m:sty m:val="i"/>
              </m:rPr>
              <m:t>B</m:t>
            </m:r>
            <m:r>
              <m:rPr>
                <m:sty m:val="i"/>
              </m:rPr>
              <m:t>i</m:t>
            </m:r>
            <m:r>
              <m:rPr>
                <m:sty m:val="i"/>
              </m:rPr>
              <m:t>g</m:t>
            </m:r>
            <m:r>
              <m:rPr>
                <m:nor/>
              </m:rPr>
              <m:t> </m:t>
            </m:r>
            <m:r>
              <m:rPr>
                <m:sty m:val="i"/>
              </m:rPr>
              <m:t>C</m:t>
            </m:r>
            <m:r>
              <m:rPr>
                <m:sty m:val="p"/>
              </m:rPr>
              <m:t>[</m:t>
            </m:r>
            <m:r>
              <m:rPr>
                <m:sty m:val="i"/>
              </m:rPr>
              <m:t>T</m:t>
            </m:r>
            <m:r>
              <m:rPr>
                <m:sty m:val="p"/>
              </m:rPr>
              <m:t>,</m:t>
            </m:r>
            <m:r>
              <m:rPr>
                <m:sty m:val="i"/>
              </m:rPr>
              <m:t>E</m:t>
            </m:r>
            <m:r>
              <m:rPr>
                <m:sty m:val="p"/>
              </m:rPr>
              <m:t>]</m:t>
            </m:r>
          </m:e>
        </m:box>
      </m:oMath>
      <w:r>
        <w:rPr>
          <w:rFonts w:ascii="Georgia" w:hAnsi="Georgia" w:eastAsia="Georgia" w:cs="Georgia"/>
          <w:b w:val="0"/>
          <w:i w:val="0"/>
          <w:color w:val="242424"/>
          <w:sz w:val="22"/>
          <w:szCs w:val="22"/>
        </w:rPr>
        <w:t xml:space="preserve"> will therefore replace </w:t>
      </w:r>
      <m:oMath>
        <m:box>
          <m:e>
            <m:r>
              <m:rPr>
                <m:sty m:val="i"/>
              </m:rPr>
              <m:t>T</m:t>
            </m:r>
            <m:r>
              <m:rPr>
                <m:sty m:val="p"/>
              </m:rPr>
              <m:t>×</m:t>
            </m:r>
            <m:r>
              <m:rPr>
                <m:sty m:val="i"/>
              </m:rPr>
              <m:t>E</m:t>
            </m:r>
          </m:e>
        </m:box>
      </m:oMath>
      <w:r>
        <w:rPr>
          <w:rFonts w:ascii="Georgia" w:hAnsi="Georgia" w:eastAsia="Georgia" w:cs="Georgia"/>
          <w:b w:val="0"/>
          <w:i w:val="0"/>
          <w:color w:val="242424"/>
          <w:sz w:val="22"/>
          <w:szCs w:val="22"/>
        </w:rPr>
        <w:t>. Brackets indicate attributed capacities, not multiplication or composition from prior substances.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software analogy clarifies the constraint without claiming literal machinery. A running process requires some capacity for state and some order in which state can change. You may inspect the runtime and still remain unable to recover the full nature of the source or medium that made the runtime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Within Big C, T orders difference and E permits more than one possible state. A difference retained across T becomes state. Retained state that changes a later transition becomes information. Information is therefore not imported from physics: it appears wherever an earlier distinction becomes consequential to what follows.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definition of information is intentionally relational. A difference is not informative merely because an observer can label it. It becomes information for a process when it changes the process’s available transitions. That supplies semantic content in its smallest form: the difference matters to continuation.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Still, a problem remains. Matter, computation, and living regulation all contain consequential differences. If every causal difference is called proto-experience, DOT will explain consciousness by spreading the word until it loses contrast. The transition from information </w:t>
      </w:r>
      <w:r>
        <w:rPr>
          <w:rFonts w:ascii="Georgia" w:hAnsi="Georgia" w:eastAsia="Georgia" w:cs="Georgia"/>
          <w:b w:val="0"/>
          <w:i/>
          <w:color w:val="242424"/>
          <w:sz w:val="22"/>
          <w:szCs w:val="22"/>
        </w:rPr>
        <w:t>for a process</w:t>
      </w:r>
      <w:r>
        <w:rPr>
          <w:rFonts w:ascii="Georgia" w:hAnsi="Georgia" w:eastAsia="Georgia" w:cs="Georgia"/>
          <w:b w:val="0"/>
          <w:i w:val="0"/>
          <w:color w:val="242424"/>
          <w:sz w:val="22"/>
          <w:szCs w:val="22"/>
        </w:rPr>
        <w:t xml:space="preserve"> to experience </w:t>
      </w:r>
      <w:r>
        <w:rPr>
          <w:rFonts w:ascii="Georgia" w:hAnsi="Georgia" w:eastAsia="Georgia" w:cs="Georgia"/>
          <w:b w:val="0"/>
          <w:i/>
          <w:color w:val="242424"/>
          <w:sz w:val="22"/>
          <w:szCs w:val="22"/>
        </w:rPr>
        <w:t>present to a localized subject</w:t>
      </w:r>
      <w:r>
        <w:rPr>
          <w:rFonts w:ascii="Georgia" w:hAnsi="Georgia" w:eastAsia="Georgia" w:cs="Georgia"/>
          <w:b w:val="0"/>
          <w:i w:val="0"/>
          <w:color w:val="242424"/>
          <w:sz w:val="22"/>
          <w:szCs w:val="22"/>
        </w:rPr>
        <w:t xml:space="preserve"> cannot be hidden in the verb “matters.”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does not solve that problem by deriving consciousness from causal sensitivity. It postulates consciousness at the foundation. Its unpaid debt is different: an </w:t>
      </w:r>
      <w:r>
        <w:rPr>
          <w:rFonts w:ascii="Georgia" w:hAnsi="Georgia" w:eastAsia="Georgia" w:cs="Georgia"/>
          <w:b/>
          <w:i w:val="0"/>
          <w:color w:val="242424"/>
          <w:sz w:val="22"/>
          <w:szCs w:val="22"/>
        </w:rPr>
        <w:t>interiority and localization criterion</w:t>
      </w:r>
      <w:r>
        <w:rPr>
          <w:rFonts w:ascii="Georgia" w:hAnsi="Georgia" w:eastAsia="Georgia" w:cs="Georgia"/>
          <w:b w:val="0"/>
          <w:i w:val="0"/>
          <w:color w:val="242424"/>
          <w:sz w:val="22"/>
          <w:szCs w:val="22"/>
        </w:rPr>
        <w:t xml:space="preserve"> explaining how Big C’s fundamental subjectivity becomes a bounded first-person field rather than an undifferentiated cosmic label applied to every causal event.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Transient patterns disappear without carrying consequence. Persistence begins when enough state is retained to compare change, register what bears on continuity, and alter the next transition. Feedback is retained consequence; memory is feedback made available to later response; self-preservation is the recursive use of both to remain a continuing process.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attributes those capacities to Big C. It does not derive Big C from them. This is the central foundational hypothesis: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Big C is fundamental consciousness capable of ordered differentiation, retained consequence, and self-preserving development.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Development here means that a fundamental conscious process may retain and reorganize state, widening what is available across its own continuity. It does not mean that self-awareness is produced from a prior nonconscious substance. Book One leaves the intrinsic nature of that process open and examines the architecture attributed to it.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Its proposed relation to physical processes still requires a testable account.</w:t>
      </w:r>
    </w:p>
    <w:p>
      <w:pPr>
        <w:pStyle w:val="Heading3"/>
        <w:keepNext w:val="1"/>
        <w:widowControl w:val="1"/>
        <w:spacing w:before="250" w:after="120" w:line="265" w:lineRule="auto"/>
        <w:ind w:left="0" w:firstLine="0" w:right="0"/>
        <w:jc w:val="left"/>
        <w:suppressAutoHyphens w:val="1"/>
      </w:pPr>
      <w:bookmarkStart w:id="59" w:name="memory_is_not_one_store"/>
      <w:r>
        <w:rPr>
          <w:rFonts w:ascii="Georgia" w:hAnsi="Georgia" w:cs="Georgia" w:eastAsia="Georgia"/>
          <w:sz w:val="25"/>
          <w:szCs w:val="25"/>
          <w:color w:val="242424"/>
          <w:b w:val="1"/>
        </w:rPr>
        <w:t>Memory Is Not One Store</w:t>
      </w:r>
      <w:bookmarkEnd w:id="5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Canvas is often described as what carries experience forward. Biology makes that carrying plural.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Declarative memory supports the conscious recollection of facts and episodes. Nondeclarative forms appear through skills, priming, conditioning, and changed performance even when a person cannot consciously recount what was learned. Evidence from amnesia and lesion research has long shown that these capacities depend on partly distinct systems.</w:t>
      </w:r>
      <w:hyperlink w:anchor="reference_42">
        <w:r>
          <w:rPr>
            <w:color w:val="242424"/>
            <w:u w:val="single"/>
            <w:vertAlign w:val="superscript"/>
            <w:rFonts w:ascii="Georgia" w:hAnsi="Georgia" w:cs="Georgia" w:eastAsia="Georgia"/>
            <w:sz w:val="22"/>
            <w:szCs w:val="22"/>
          </w:rPr>
          <w:t>⁴²</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means the past can govern the present without appearing as a remembered story.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person may know how to move without remembering the lesson. A bodily response may anticipate danger while explicit memory remains incomplete. A social expectation may shape posture, attention, and interpretation before it becomes a sentence. The Canvas metaphor is useful precisely because it can include more than autobiography.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But the metaphor must not flatten the science. There is no evidence for one literal neural surface on which all experience is written. Memory is distributed, dynamic, state-dependent, and supported by multiple interacting systems. Some traces stabilize; some transform; some become inaccessible; some are reconstructed during retrieval.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should therefore define the embodied Canvas as a </w:t>
      </w:r>
      <w:r>
        <w:rPr>
          <w:rFonts w:ascii="Georgia" w:hAnsi="Georgia" w:eastAsia="Georgia" w:cs="Georgia"/>
          <w:b/>
          <w:i w:val="0"/>
          <w:color w:val="242424"/>
          <w:sz w:val="22"/>
          <w:szCs w:val="22"/>
        </w:rPr>
        <w:t>functional pattern-space</w:t>
      </w:r>
      <w:r>
        <w:rPr>
          <w:rFonts w:ascii="Georgia" w:hAnsi="Georgia" w:eastAsia="Georgia" w:cs="Georgia"/>
          <w:b w:val="0"/>
          <w:i w:val="0"/>
          <w:color w:val="242424"/>
          <w:sz w:val="22"/>
          <w:szCs w:val="22"/>
        </w:rPr>
        <w:t>, not a hidden organ: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C</m:t>
                      </m:r>
                    </m:e>
                    <m:sub>
                      <m:r>
                        <m:rPr>
                          <m:sty m:val="i"/>
                        </m:rPr>
                        <m:t>t</m:t>
                      </m:r>
                    </m:sub>
                  </m:sSub>
                  <m:r>
                    <m:rPr>
                      <m:sty m:val="p"/>
                    </m:rPr>
                    <m:t>=</m:t>
                  </m:r>
                  <m:r>
                    <m:rPr>
                      <m:sty m:val="p"/>
                    </m:rPr>
                    <m:t>{</m:t>
                  </m:r>
                  <m:sSub>
                    <m:e>
                      <m:r>
                        <m:rPr>
                          <m:sty m:val="i"/>
                        </m:rPr>
                        <m:t>M</m:t>
                      </m:r>
                    </m:e>
                    <m:sub>
                      <m:r>
                        <m:rPr>
                          <m:sty m:val="i"/>
                        </m:rPr>
                        <m:t>t</m:t>
                      </m:r>
                    </m:sub>
                  </m:sSub>
                  <m:r>
                    <m:rPr>
                      <m:sty m:val="p"/>
                    </m:rPr>
                    <m:t>,</m:t>
                  </m:r>
                  <m:sSub>
                    <m:e>
                      <m:r>
                        <m:rPr>
                          <m:sty m:val="i"/>
                        </m:rPr>
                        <m:t>H</m:t>
                      </m:r>
                    </m:e>
                    <m:sub>
                      <m:r>
                        <m:rPr>
                          <m:sty m:val="i"/>
                        </m:rPr>
                        <m:t>t</m:t>
                      </m:r>
                    </m:sub>
                  </m:sSub>
                  <m:r>
                    <m:rPr>
                      <m:sty m:val="p"/>
                    </m:rPr>
                    <m:t>,</m:t>
                  </m:r>
                  <m:sSub>
                    <m:e>
                      <m:r>
                        <m:rPr>
                          <m:sty m:val="i"/>
                        </m:rPr>
                        <m:t>V</m:t>
                      </m:r>
                    </m:e>
                    <m:sub>
                      <m:r>
                        <m:rPr>
                          <m:sty m:val="i"/>
                        </m:rPr>
                        <m:t>t</m:t>
                      </m:r>
                    </m:sub>
                  </m:sSub>
                  <m:r>
                    <m:rPr>
                      <m:sty m:val="p"/>
                    </m:rPr>
                    <m:t>,</m:t>
                  </m:r>
                  <m:sSub>
                    <m:e>
                      <m:r>
                        <m:rPr>
                          <m:sty m:val="i"/>
                        </m:rPr>
                        <m:t>B</m:t>
                      </m:r>
                    </m:e>
                    <m:sub>
                      <m:r>
                        <m:rPr>
                          <m:sty m:val="i"/>
                        </m:rPr>
                        <m:t>t</m:t>
                      </m:r>
                    </m:sub>
                  </m:sSub>
                  <m:r>
                    <m:rPr>
                      <m:sty m:val="p"/>
                    </m:rPr>
                    <m:t>,</m:t>
                  </m:r>
                  <m:sSub>
                    <m:e>
                      <m:r>
                        <m:rPr>
                          <m:sty m:val="i"/>
                        </m:rPr>
                        <m:t>R</m:t>
                      </m:r>
                    </m:e>
                    <m:sub>
                      <m:r>
                        <m:rPr>
                          <m:sty m:val="i"/>
                        </m:rPr>
                        <m:t>t</m:t>
                      </m:r>
                    </m:sub>
                  </m:sSub>
                  <m:r>
                    <m:rPr>
                      <m:sty m:val="p"/>
                    </m:rPr>
                    <m:t>}</m:t>
                  </m:r>
                </m:e>
              </m:box>
            </m:oMath>
          </w:p>
        </w:tc>
        <w:tc>
          <w:tcPr>
            <w:tcW w:type="dxa" w:w="648"/>
            <w:tcMar>
              <w:top w:w="20" w:type="dxa"/>
              <w:start w:w="15" w:type="dxa"/>
              <w:bottom w:w="20" w:type="dxa"/>
              <w:end w:w="15" w:type="dxa"/>
            </w:tcMar>
            <w:vAlign w:val="center"/>
            <w:shd w:fill="F2F1EE"/>
          </w:tcPr>
          <w:p>
            <w:pPr>
              <w:pStyle w:val="DOTEquationNumber"/>
              <w:spacing w:after="40"/>
            </w:pPr>
            <w:bookmarkStart w:id="60" w:name="equation_3_2"/>
            <w:r>
              <w:rPr>
                <w:rFonts w:ascii="Arial" w:hAnsi="Arial" w:eastAsia="Arial" w:cs="Arial"/>
                <w:b/>
                <w:color w:val="242424"/>
                <w:sz w:val="17"/>
              </w:rPr>
              <w:t>(3.</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DOTEquation3 \* ARABIC </w:instrText>
            </w:r>
            <w:r>
              <w:rPr>
                <w:rFonts w:ascii="Arial" w:hAnsi="Arial" w:eastAsia="Arial" w:cs="Arial"/>
                <w:b/>
                <w:color w:val="242424"/>
                <w:sz w:val="17"/>
              </w:rPr>
              <w:fldChar w:fldCharType="separate"/>
            </w:r>
            <w:r>
              <w:rPr>
                <w:rFonts w:ascii="Arial" w:hAnsi="Arial" w:eastAsia="Arial" w:cs="Arial"/>
                <w:b/>
                <w:color w:val="242424"/>
                <w:sz w:val="17"/>
              </w:rPr>
              <w:t>2</w:t>
            </w:r>
            <w:r>
              <w:rPr>
                <w:rFonts w:ascii="Arial" w:hAnsi="Arial" w:eastAsia="Arial" w:cs="Arial"/>
                <w:b/>
                <w:color w:val="242424"/>
                <w:sz w:val="17"/>
              </w:rPr>
              <w:fldChar w:fldCharType="end"/>
            </w:r>
            <w:r>
              <w:rPr>
                <w:rFonts w:ascii="Arial" w:hAnsi="Arial" w:eastAsia="Arial" w:cs="Arial"/>
                <w:b/>
                <w:color w:val="242424"/>
                <w:sz w:val="17"/>
              </w:rPr>
              <w:t>)</w:t>
            </w:r>
            <w:bookmarkEnd w:id="60"/>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w:t>
      </w: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equation_3_2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(3.2)</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w:t>
      </w:r>
      <m:oMath>
        <m:box>
          <m:e>
            <m:sSub>
              <m:e>
                <m:r>
                  <m:rPr>
                    <m:sty m:val="i"/>
                  </m:rPr>
                  <m:t>M</m:t>
                </m:r>
              </m:e>
              <m:sub>
                <m:r>
                  <m:rPr>
                    <m:sty m:val="i"/>
                  </m:rPr>
                  <m:t>t</m:t>
                </m:r>
              </m:sub>
            </m:sSub>
          </m:e>
        </m:box>
      </m:oMath>
      <w:r>
        <w:rPr>
          <w:rFonts w:ascii="Georgia" w:hAnsi="Georgia" w:eastAsia="Georgia" w:cs="Georgia"/>
          <w:b w:val="0"/>
          <w:i w:val="0"/>
          <w:color w:val="242424"/>
          <w:sz w:val="22"/>
          <w:szCs w:val="22"/>
        </w:rPr>
        <w:t xml:space="preserve"> represents explicit and implicit memory, </w:t>
      </w:r>
      <m:oMath>
        <m:box>
          <m:e>
            <m:sSub>
              <m:e>
                <m:r>
                  <m:rPr>
                    <m:sty m:val="i"/>
                  </m:rPr>
                  <m:t>H</m:t>
                </m:r>
              </m:e>
              <m:sub>
                <m:r>
                  <m:rPr>
                    <m:sty m:val="i"/>
                  </m:rPr>
                  <m:t>t</m:t>
                </m:r>
              </m:sub>
            </m:sSub>
          </m:e>
        </m:box>
      </m:oMath>
      <w:r>
        <w:rPr>
          <w:rFonts w:ascii="Georgia" w:hAnsi="Georgia" w:eastAsia="Georgia" w:cs="Georgia"/>
          <w:b w:val="0"/>
          <w:i w:val="0"/>
          <w:color w:val="242424"/>
          <w:sz w:val="22"/>
          <w:szCs w:val="22"/>
        </w:rPr>
        <w:t xml:space="preserve"> learned habits and policies, </w:t>
      </w:r>
      <m:oMath>
        <m:box>
          <m:e>
            <m:sSub>
              <m:e>
                <m:r>
                  <m:rPr>
                    <m:sty m:val="i"/>
                  </m:rPr>
                  <m:t>V</m:t>
                </m:r>
              </m:e>
              <m:sub>
                <m:r>
                  <m:rPr>
                    <m:sty m:val="i"/>
                  </m:rPr>
                  <m:t>t</m:t>
                </m:r>
              </m:sub>
            </m:sSub>
          </m:e>
        </m:box>
      </m:oMath>
      <w:r>
        <w:rPr>
          <w:rFonts w:ascii="Georgia" w:hAnsi="Georgia" w:eastAsia="Georgia" w:cs="Georgia"/>
          <w:b w:val="0"/>
          <w:i w:val="0"/>
          <w:color w:val="242424"/>
          <w:sz w:val="22"/>
          <w:szCs w:val="22"/>
        </w:rPr>
        <w:t xml:space="preserve"> current values and valuations, </w:t>
      </w:r>
      <m:oMath>
        <m:box>
          <m:e>
            <m:sSub>
              <m:e>
                <m:r>
                  <m:rPr>
                    <m:sty m:val="i"/>
                  </m:rPr>
                  <m:t>B</m:t>
                </m:r>
              </m:e>
              <m:sub>
                <m:r>
                  <m:rPr>
                    <m:sty m:val="i"/>
                  </m:rPr>
                  <m:t>t</m:t>
                </m:r>
              </m:sub>
            </m:sSub>
          </m:e>
        </m:box>
      </m:oMath>
      <w:r>
        <w:rPr>
          <w:rFonts w:ascii="Georgia" w:hAnsi="Georgia" w:eastAsia="Georgia" w:cs="Georgia"/>
          <w:b w:val="0"/>
          <w:i w:val="0"/>
          <w:color w:val="242424"/>
          <w:sz w:val="22"/>
          <w:szCs w:val="22"/>
        </w:rPr>
        <w:t xml:space="preserve"> embodied regulatory tendencies, and </w:t>
      </w:r>
      <m:oMath>
        <m:box>
          <m:e>
            <m:sSub>
              <m:e>
                <m:r>
                  <m:rPr>
                    <m:sty m:val="i"/>
                  </m:rPr>
                  <m:t>R</m:t>
                </m:r>
              </m:e>
              <m:sub>
                <m:r>
                  <m:rPr>
                    <m:sty m:val="i"/>
                  </m:rPr>
                  <m:t>t</m:t>
                </m:r>
              </m:sub>
            </m:sSub>
          </m:e>
        </m:box>
      </m:oMath>
      <w:r>
        <w:rPr>
          <w:rFonts w:ascii="Georgia" w:hAnsi="Georgia" w:eastAsia="Georgia" w:cs="Georgia"/>
          <w:b w:val="0"/>
          <w:i w:val="0"/>
          <w:color w:val="242424"/>
          <w:sz w:val="22"/>
          <w:szCs w:val="22"/>
        </w:rPr>
        <w:t xml:space="preserve"> relational and cultural expectations. The set is conceptual and incomplete. It prevents the Canvas from being mistaken for one memory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 the biological level, memory engram research has identified cell ensembles whose manipulation in animal models can be necessary or sufficient for aspects of recall.</w:t>
      </w:r>
      <w:hyperlink w:anchor="reference_43">
        <w:r>
          <w:rPr>
            <w:color w:val="242424"/>
            <w:u w:val="single"/>
            <w:vertAlign w:val="superscript"/>
            <w:rFonts w:ascii="Georgia" w:hAnsi="Georgia" w:cs="Georgia" w:eastAsia="Georgia"/>
            <w:sz w:val="22"/>
            <w:szCs w:val="22"/>
          </w:rPr>
          <w:t>⁴³</w:t>
        </w:r>
      </w:hyperlink>
      <w:r>
        <w:rPr>
          <w:rFonts w:ascii="Georgia" w:hAnsi="Georgia" w:eastAsia="Georgia" w:cs="Georgia"/>
          <w:b w:val="0"/>
          <w:i w:val="0"/>
          <w:color w:val="242424"/>
          <w:sz w:val="22"/>
          <w:szCs w:val="22"/>
        </w:rPr>
        <w:t xml:space="preserve"> That is powerful evidence that learned continuity is physically instantiated. DOT must expect it. If the Canvas has a nonphysical component, the theory must explain how that component relates to physical engrams and why disrupting the engram disrupts access.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Again, the interface label does not discharge the mechanism.</w:t>
      </w:r>
    </w:p>
    <w:p>
      <w:pPr>
        <w:pStyle w:val="Heading3"/>
        <w:keepNext w:val="1"/>
        <w:widowControl w:val="1"/>
        <w:spacing w:before="250" w:after="120" w:line="265" w:lineRule="auto"/>
        <w:ind w:left="0" w:firstLine="0" w:right="0"/>
        <w:jc w:val="left"/>
        <w:suppressAutoHyphens w:val="1"/>
      </w:pPr>
      <w:bookmarkStart w:id="61" w:name="from_persistence_to_delegation"/>
      <w:r>
        <w:rPr>
          <w:rFonts w:ascii="Georgia" w:hAnsi="Georgia" w:cs="Georgia" w:eastAsia="Georgia"/>
          <w:sz w:val="25"/>
          <w:szCs w:val="25"/>
          <w:color w:val="242424"/>
          <w:b w:val="1"/>
        </w:rPr>
        <w:t>From Persistence to Delegation</w:t>
      </w:r>
      <w:bookmarkEnd w:id="61"/>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Within the model, persistence requires work. A process must use what it retained from an earlier state to correct what threatens coherence in the next. As Big C becomes more complex, the cost of maintaining every operation directly also grows.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describes the response in architectural terms already familiar from biological and technical systems: reuse, compression, automation, and delegation.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Stable operations are moved into repeatable structure. New capacity is built on top of what no longer requires continuous attention. Exploration becomes possible because coherence is increasingly supported by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then makes a speculative leap. Big C does not merely automate internal operations; it localizes awareness into many centers of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are instances of Little c.</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Each Little c has a local scope of access and action within the wider process. Distinct Canvas states carry distinct histories, expectations, and developed identities. Sharing the same fundamental nature of self-awareness does not make these local perspectives interchangeable.</w:t>
      </w:r>
    </w:p>
    <w:p>
      <w:pPr>
        <w:pStyle w:val="Heading3"/>
        <w:keepNext w:val="1"/>
        <w:widowControl w:val="1"/>
        <w:spacing w:before="250" w:after="120" w:line="265" w:lineRule="auto"/>
        <w:ind w:left="0" w:firstLine="0" w:right="0"/>
        <w:jc w:val="left"/>
        <w:suppressAutoHyphens w:val="1"/>
      </w:pPr>
      <w:bookmarkStart w:id="62" w:name="the_individuation_problem"/>
      <w:r>
        <w:rPr>
          <w:rFonts w:ascii="Georgia" w:hAnsi="Georgia" w:cs="Georgia" w:eastAsia="Georgia"/>
          <w:sz w:val="25"/>
          <w:szCs w:val="25"/>
          <w:color w:val="242424"/>
          <w:b w:val="1"/>
        </w:rPr>
        <w:t>The Individuation Problem</w:t>
      </w:r>
      <w:bookmarkEnd w:id="62"/>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phrase “Big C differentiates Little c” is compact. The problem it names is not.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What determines the boundary of one Little c? Is there one for each living organism, each nervous system capable of consciousness, each unified field of experience, or each temporarily integrated process? Can one Little c divide? Can two combine? Does the boundary track biology perfectly, or only under ordinary RF₀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questions are unavoidable because experience appears perspectivally bounded. I do not directly feel your pain as my pain. Information can be shared through language and behavior, but first-person access remains local. Big C, if fundamental and unified, must explain why locality is so convincing and so stable.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DOT uses localization to describe first-person access scoped through a particular interface and Canvas. This is a working architectural description. It does not yet give a rule for counting conscious centers in every possible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provisional rule might be stated this way:</w:t>
      </w:r>
    </w:p>
    <w:p>
      <w:pPr>
        <w:pStyle w:val="DOTBody"/>
        <w:spacing w:before="110" w:after="110" w:line="290" w:lineRule="auto"/>
        <w:ind w:left="0" w:right="0" w:firstLine="0"/>
        <w:widowControl w:val="1"/>
        <w:jc w:val="left"/>
        <w:suppressAutoHyphens w:val="1"/>
        <w:keepNext w:val="0"/>
        <w:keepLines w:val="1"/>
      </w:pPr>
      <w:r>
        <w:rPr>
          <w:rFonts w:ascii="Georgia" w:hAnsi="Georgia" w:cs="Georgia" w:eastAsia="Georgia"/>
          <w:sz w:val="22"/>
          <w:szCs w:val="22"/>
          <w:color w:val="242424"/>
          <w:b w:val="0"/>
        </w:rPr>
        <w:t xml:space="preserve">For the ordinary human case examined here, one local perspective encounters a situated Reality Stream and carries consequence into a distinctive Canvas history.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This working case keeps the focus on experience and learning. It should not be extended into a universal rule without examining difficult cases.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During ordinary life, one body supports multiple partially independent neural processes while experience usually appears unified. Split-brain research raises contested questions about whether dividing major communication pathways produces two conscious centers, one divided center, or a more complicated reorganization. Dissociative conditions, alternating states, sleep, anesthesia, and neurodevelopment complicate the boundary further. DOT should not force these cases into a predetermined count merely to preserve simple metaphysics.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individuation rule must eventually answer three tests: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Boundary:</w:t>
      </w:r>
      <w:r>
        <w:rPr>
          <w:rFonts w:ascii="Georgia" w:hAnsi="Georgia" w:eastAsia="Georgia" w:cs="Georgia"/>
          <w:b w:val="0"/>
          <w:i w:val="0"/>
          <w:color w:val="242424"/>
          <w:sz w:val="22"/>
          <w:szCs w:val="22"/>
        </w:rPr>
        <w:t xml:space="preserve"> why is this content available within one first-person field and not another?</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cs="Georgia" w:eastAsia="Georgia"/>
          <w:sz w:val="22"/>
          <w:szCs w:val="22"/>
          <w:color w:val="242424"/>
        </w:rPr>
        <w:t xml:space="preserve"> Persistence: what carried state connects this perspective’s present access with its earlier history?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Combination:</w:t>
      </w:r>
      <w:r>
        <w:rPr>
          <w:rFonts w:ascii="Georgia" w:hAnsi="Georgia" w:eastAsia="Georgia" w:cs="Georgia"/>
          <w:b w:val="0"/>
          <w:i w:val="0"/>
          <w:color w:val="242424"/>
          <w:sz w:val="22"/>
          <w:szCs w:val="22"/>
        </w:rPr>
        <w:t xml:space="preserve"> under what conditions, if any, can centers divide, merge, or nest?</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Book One leaves these boundary cases open. They matter to any wider application of DOT, but the account of local learning does not require a completed taxonomy of every possible experiencer.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But individuation also creates friction. A localized center does not possess the whole view. It acts through a limited stream, encounters difference, and develops a Character from what reaches its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interprets Big C’s response as non-interference within stable constraints.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It calls that proposed policy </w:t>
      </w:r>
      <w:r>
        <w:rPr>
          <w:rFonts w:ascii="Georgia" w:hAnsi="Georgia" w:eastAsia="Georgia" w:cs="Georgia"/>
          <w:b/>
          <w:i w:val="0"/>
          <w:color w:val="242424"/>
          <w:sz w:val="22"/>
          <w:szCs w:val="22"/>
        </w:rPr>
        <w:t>Love</w:t>
      </w:r>
      <w:r>
        <w:rPr>
          <w:rFonts w:ascii="Georgia" w:hAnsi="Georgia" w:eastAsia="Georgia" w:cs="Georgia"/>
          <w:b w:val="0"/>
          <w:i w:val="0"/>
          <w:color w:val="242424"/>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 the human scale, Love is the condition in which Fear no longer governs the observer. At the cosmological scale, DOT hypothesizes a related condition: if Little c is to develop rather than mirror central command, Big C must establish stable constraints without controlling every local interpretation and act. Consequence must be allowed to teach.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not yet a deduction from consciousness or differentiation alone. Local autonomy could also be explained by indifference, limitation, or a nonpurposive process. To call the policy Love, DOT must additionally hypothesize that Big C is purposive and that localized development matters within its architecture. Book One states that commitment openly. A fuller derivation—and evidence capable of distinguishing it from the alternatives—remains work for DOT.</w:t>
      </w:r>
    </w:p>
    <w:p>
      <w:pPr>
        <w:pStyle w:val="Heading3"/>
        <w:keepNext w:val="1"/>
        <w:widowControl w:val="1"/>
        <w:spacing w:before="250" w:after="120" w:line="265" w:lineRule="auto"/>
        <w:ind w:left="0" w:firstLine="0" w:right="0"/>
        <w:jc w:val="left"/>
        <w:suppressAutoHyphens w:val="1"/>
      </w:pPr>
      <w:bookmarkStart w:id="63" w:name="reality_frames_as_learning_environment"/>
      <w:r>
        <w:rPr>
          <w:rFonts w:ascii="Georgia" w:hAnsi="Georgia" w:cs="Georgia" w:eastAsia="Georgia"/>
          <w:sz w:val="25"/>
          <w:szCs w:val="25"/>
          <w:color w:val="242424"/>
          <w:b w:val="1"/>
        </w:rPr>
        <w:t>Reality Frames as Learning Environments</w:t>
      </w:r>
      <w:bookmarkEnd w:id="63"/>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 Little c without contrast has nothing to distinguish. Without consequence, choice carries no information. Without continuity, learning cannot accumulate.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Reality Frames answer those needs in DOT’s model. They are bounded environments in which stable rules convert possibility into structured experience. Actions produce consequences. Consequences update the Canvas. What is learned can shape the next action.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Frames turn continuity into curriculum.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description has both a practical and a cosmological level.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 the practical level, human development plainly depends on stable enough environments for learning to accumulate. Education, mentorship, habit, tools, and shared standards move fragile effort into lasting capability. What once consumed attention can become reliable structure, freeing the person to solve a harder problem.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 the cosmological level, DOT hypothesizes that Big C intentionally constructed Reality Frames for the development of individuated instances of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practical observation does not prove the cosmological intention.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gives the hypothesis its shape.</w:t>
      </w:r>
    </w:p>
    <w:p>
      <w:pPr>
        <w:pStyle w:val="Heading3"/>
        <w:keepNext w:val="1"/>
        <w:widowControl w:val="1"/>
        <w:spacing w:before="250" w:after="120" w:line="265" w:lineRule="auto"/>
        <w:ind w:left="0" w:firstLine="0" w:right="0"/>
        <w:jc w:val="left"/>
        <w:suppressAutoHyphens w:val="1"/>
      </w:pPr>
      <w:bookmarkStart w:id="64" w:name="the_boot_sequence_of_rf0"/>
      <w:r>
        <w:rPr>
          <w:rFonts w:ascii="Georgia" w:hAnsi="Georgia" w:cs="Georgia" w:eastAsia="Georgia"/>
          <w:sz w:val="25"/>
          <w:szCs w:val="25"/>
          <w:color w:val="242424"/>
          <w:b w:val="1"/>
        </w:rPr>
        <w:t>The Boot Sequence of RF₀</w:t>
      </w:r>
      <w:bookmarkEnd w:id="64"/>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 xml:space="preserve">DOT calls our universe </w:t>
      </w:r>
      <w:r>
        <w:rPr>
          <w:rFonts w:ascii="Georgia" w:hAnsi="Georgia" w:eastAsia="Georgia" w:cs="Georgia"/>
          <w:b/>
          <w:i w:val="0"/>
          <w:color w:val="242424"/>
          <w:sz w:val="22"/>
          <w:szCs w:val="22"/>
        </w:rPr>
        <w:t>RF₀</w:t>
      </w:r>
      <w:r>
        <w:rPr>
          <w:rFonts w:ascii="Georgia" w:hAnsi="Georgia" w:eastAsia="Georgia" w:cs="Georgia"/>
          <w:b w:val="0"/>
          <w:i w:val="0"/>
          <w:color w:val="242424"/>
          <w:sz w:val="22"/>
          <w:szCs w:val="22"/>
        </w:rPr>
        <w:t>: the Reality Frame within which this human inquiry is occurring.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physical sciences are downstream sciences of RF₀. They formalize its state-space, local cadence, transition rules, invariants, symmetries, couplings, and measurable relations. DOT neither competes with these local models nor treats them as an independent ontology. It requires their successful laws to be derivable as properties of the Reality Frame generator developed by Big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 this interpretation, the Big Bang functions as a boot metaphor. It marks the earliest boundary of RF₀’s accessible physical history, not a moment DOT has independently observed from outside the universe. The laws, symmetries, constants, conservation relations, and quantum statistics studied by physics become, in DOT language, the stable rules of the running Frame.</w:t>
      </w:r>
      <w:hyperlink w:anchor="reference_13">
        <w:r>
          <w:rPr>
            <w:color w:val="242424"/>
            <w:u w:val="single"/>
            <w:vertAlign w:val="superscript"/>
            <w:rFonts w:ascii="Georgia" w:hAnsi="Georgia" w:cs="Georgia" w:eastAsia="Georgia"/>
            <w:sz w:val="22"/>
            <w:szCs w:val="22"/>
          </w:rPr>
          <w:t>¹³</w:t>
        </w:r>
      </w:hyperlink>
    </w:p>
    <w:p>
      <w:pPr>
        <w:pStyle w:val="DOTBody"/>
        <w:keepLines w:val="1"/>
        <w:spacing w:line="290" w:lineRule="auto" w:before="110" w:after="110"/>
        <w:ind w:left="0" w:right="0" w:firstLine="0"/>
        <w:widowControl w:val="1"/>
        <w:jc w:val="left"/>
        <w:suppressAutoHyphens w:val="1"/>
        <w:keepNext w:val="0"/>
      </w:pPr>
      <w:r>
        <w:rPr>
          <w:rFonts w:ascii="Georgia" w:hAnsi="Georgia" w:cs="Georgia" w:eastAsia="Georgia"/>
          <w:sz w:val="22"/>
          <w:szCs w:val="22"/>
          <w:color w:val="242424"/>
          <w:b w:val="0"/>
        </w:rPr>
        <w:t xml:space="preserve">Physics formalizes the runtime generated by RF₀. DOT must derive the runtime from its source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difference is one of access and validation, not explanatory priority. Physics tests derived descriptions against public measurements inside RF₀. DOT’s pre-Frame conditions are not available to the same instruments, but every post-boot trace constrains the source architecture. A successful DOT must recover measured physics from the Frame specification and cannot use the Limit of Knowledge to excuse a failed derivation.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From inside RF₀, we see post-boot traces.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We do not possess the source code.</w:t>
      </w:r>
    </w:p>
    <w:p>
      <w:pPr>
        <w:pStyle w:val="Heading3"/>
        <w:keepNext w:val="1"/>
        <w:widowControl w:val="1"/>
        <w:spacing w:before="250" w:after="120" w:line="265" w:lineRule="auto"/>
        <w:ind w:left="0" w:firstLine="0" w:right="0"/>
        <w:jc w:val="left"/>
        <w:suppressAutoHyphens w:val="1"/>
      </w:pPr>
      <w:bookmarkStart w:id="65" w:name="the_architectural_repeat_principle"/>
      <w:r>
        <w:rPr>
          <w:rFonts w:ascii="Georgia" w:hAnsi="Georgia" w:cs="Georgia" w:eastAsia="Georgia"/>
          <w:sz w:val="25"/>
          <w:szCs w:val="25"/>
          <w:color w:val="242424"/>
          <w:b w:val="1"/>
        </w:rPr>
        <w:t>The Architectural Repeat Principle</w:t>
      </w:r>
      <w:bookmarkEnd w:id="65"/>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strongest support for DOT’s architectural language is not proof of Big C. It is the repeated usefulness of a pattern: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Stabilize what must persist so that activity can move to a higher level.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Atoms form reliable bonds. Molecules acquire structures that perform repeatable functions. Membranes create compartments. Cells coordinate sensing, repair, and replication. Tissues and organs distribute work. Biological organisms rely on layers of stability they do not consciously manage.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Technology repeats the gesture. Tools preserve a capability. Standards create reliable interfaces. Automation moves a practiced operation out of fragile attention. A mature system allows the user to act at one level without rebuilding every layer beneath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calls this the </w:t>
      </w:r>
      <w:r>
        <w:rPr>
          <w:rFonts w:ascii="Georgia" w:hAnsi="Georgia" w:eastAsia="Georgia" w:cs="Georgia"/>
          <w:b/>
          <w:i w:val="0"/>
          <w:color w:val="242424"/>
          <w:sz w:val="22"/>
          <w:szCs w:val="22"/>
        </w:rPr>
        <w:t>Architectural Repeat Principle</w:t>
      </w:r>
      <w:r>
        <w:rPr>
          <w:rFonts w:ascii="Georgia" w:hAnsi="Georgia" w:eastAsia="Georgia" w:cs="Georgia"/>
          <w:b w:val="0"/>
          <w:i w:val="0"/>
          <w:color w:val="242424"/>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Coherence is delegated into stable structure so that attention can move toward new work.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principle is an observed pattern and a modeling heuristic. It does not demonstrate that every level was intentionally designed by Big C, nor does it make biological evolution a disguised software project. It tells us why the language of architecture remains useful across different forms of organization.</w:t>
      </w:r>
    </w:p>
    <w:p>
      <w:pPr>
        <w:pStyle w:val="Heading3"/>
        <w:keepNext w:val="1"/>
        <w:widowControl w:val="1"/>
        <w:spacing w:before="250" w:after="120" w:line="265" w:lineRule="auto"/>
        <w:ind w:left="0" w:firstLine="0" w:right="0"/>
        <w:jc w:val="left"/>
        <w:suppressAutoHyphens w:val="1"/>
      </w:pPr>
      <w:bookmarkStart w:id="66" w:name="the_death_boundary"/>
      <w:r>
        <w:rPr>
          <w:rFonts w:ascii="Georgia" w:hAnsi="Georgia" w:cs="Georgia" w:eastAsia="Georgia"/>
          <w:sz w:val="25"/>
          <w:szCs w:val="25"/>
          <w:color w:val="242424"/>
          <w:b w:val="1"/>
        </w:rPr>
        <w:t>The Death Boundary</w:t>
      </w:r>
      <w:bookmarkEnd w:id="66"/>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Any theory that separates Little c from the body eventually meets the question of death.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Does Little c continue when the biological interface irreversibly loses the organization required for experience, memory, and report in RF₀?</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DOT’s architecture makes continuation conceivable. It does not make continuation observed.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distinction is severe. If Little c is numerically continuous and not produced by the body, biological death need not entail the destruction of Little c. But the Canvas complicates the claim. Which parts of a person’s learned organization are embodied in neural and bodily systems? Which, if any, belong to Little c independently? If autobiographical memory depends on biological engrams, what would it mean for the experiencer to continue without access to them? Continuity of bare subjectivity is not automatically continuity of the person readers hope to preserve.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 least four hypotheses should remain separate:</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Termination:</w:t>
      </w:r>
      <w:r>
        <w:rPr>
          <w:rFonts w:ascii="Georgia" w:hAnsi="Georgia" w:eastAsia="Georgia" w:cs="Georgia"/>
          <w:b w:val="0"/>
          <w:i w:val="0"/>
          <w:color w:val="242424"/>
          <w:sz w:val="22"/>
          <w:szCs w:val="22"/>
        </w:rPr>
        <w:t xml:space="preserve"> local consciousness ends when the brain can no longer sustain it.</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Bare continuation:</w:t>
      </w:r>
      <w:r>
        <w:rPr>
          <w:rFonts w:ascii="Georgia" w:hAnsi="Georgia" w:eastAsia="Georgia" w:cs="Georgia"/>
          <w:b w:val="0"/>
          <w:i w:val="0"/>
          <w:color w:val="242424"/>
          <w:sz w:val="22"/>
          <w:szCs w:val="22"/>
        </w:rPr>
        <w:t xml:space="preserve"> Little c continues, but RF₀ memory and Character do not remain accessible.</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Pattern continuation:</w:t>
      </w:r>
      <w:r>
        <w:rPr>
          <w:rFonts w:ascii="Georgia" w:hAnsi="Georgia" w:eastAsia="Georgia" w:cs="Georgia"/>
          <w:b w:val="0"/>
          <w:i w:val="0"/>
          <w:color w:val="242424"/>
          <w:sz w:val="22"/>
          <w:szCs w:val="22"/>
        </w:rPr>
        <w:t xml:space="preserve"> some Canvas organization persists with Little c beyond the biological interface.</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Reintegration:</w:t>
      </w:r>
      <w:r>
        <w:rPr>
          <w:rFonts w:ascii="Georgia" w:hAnsi="Georgia" w:eastAsia="Georgia" w:cs="Georgia"/>
          <w:b w:val="0"/>
          <w:i w:val="0"/>
          <w:color w:val="242424"/>
          <w:sz w:val="22"/>
          <w:szCs w:val="22"/>
        </w:rPr>
        <w:t xml:space="preserve"> individuation ends and Little c returns to or becomes indistinguishable from Big C.</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architecture permits continuation but does not establish it or decide among these possibilities. They make different claims about the process, its scope, and its retained state. Those differences should not disappear into the comforting sentence that “consciousness continues.”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Reports of near-death experiences, terminal lucidity, apparitions, mediumship, or claimed past-life memory may motivate investigation. They are also domains with unusual vulnerability to retrospective reconstruction, cultural expectation, information leakage, selective reporting, medical uncertainty, and fraud. A complete scientific theory cannot accept them because they fit. It must define prospective protocols and admit negative results.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book will not present survival as established fact.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will present the death boundary as one of DOT’s decisive research frontiers. If robust information transfer or personal continuity were demonstrated when ordinary biological storage and communication were genuinely unavailable, neural-production models would face a major anomaly. If careful research repeatedly removes the apparent effects, DOT should narrow its claims.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Hope deserves honesty as much as skepticism does.</w:t>
      </w:r>
    </w:p>
    <w:p>
      <w:pPr>
        <w:pStyle w:val="DOTBody"/>
        <w:keepLines w:val="1"/>
        <w:spacing w:line="290" w:lineRule="auto" w:before="110" w:after="110"/>
        <w:ind w:left="0" w:right="0" w:firstLine="0"/>
        <w:widowControl w:val="1"/>
        <w:jc w:val="left"/>
        <w:suppressAutoHyphens w:val="1"/>
        <w:keepNext w:val="0"/>
      </w:pPr>
      <w:r>
        <w:rPr>
          <w:rFonts w:ascii="Georgia" w:hAnsi="Georgia" w:cs="Georgia" w:eastAsia="Georgia"/>
          <w:sz w:val="22"/>
          <w:szCs w:val="22"/>
          <w:color w:val="242424"/>
          <w:b w:val="0"/>
        </w:rPr>
        <w:t xml:space="preserve">Delegate stability. Preserve continuity. Learn at the next level.</w:t>
      </w:r>
    </w:p>
    <w:p>
      <w:pPr>
        <w:pStyle w:val="Heading2"/>
        <w:keepNext w:val="1"/>
        <w:widowControl w:val="1"/>
        <w:spacing w:before="340" w:after="120" w:line="265" w:lineRule="auto"/>
        <w:ind w:left="0" w:firstLine="0" w:right="0"/>
        <w:jc w:val="left"/>
        <w:suppressAutoHyphens w:val="1"/>
      </w:pPr>
      <w:bookmarkStart w:id="67" w:name="architecture_of_continuity__conclusion"/>
      <w:r>
        <w:rPr>
          <w:rFonts w:ascii="Georgia" w:hAnsi="Georgia" w:cs="Georgia" w:eastAsia="Georgia"/>
          <w:sz w:val="30"/>
          <w:szCs w:val="30"/>
          <w:color w:val="242424"/>
          <w:b w:val="1"/>
        </w:rPr>
        <w:t>Conclusion</w:t>
      </w:r>
      <w:bookmarkEnd w:id="67"/>
    </w:p>
    <w:p>
      <w:pPr>
        <w:pStyle w:val="DOTBody"/>
        <w:keepLines w:val="0"/>
        <w:widowControl w:val="1"/>
        <w:spacing w:line="290" w:lineRule="auto" w:after="70" w:before="0"/>
        <w:ind w:firstLine="0" w:left="0" w:right="0"/>
        <w:jc w:val="left"/>
        <w:suppressAutoHyphens w:val="1"/>
      </w:pPr>
      <w:r>
        <w:rPr>
          <w:rFonts w:ascii="Georgia" w:hAnsi="Georgia" w:cs="Georgia" w:eastAsia="Georgia"/>
          <w:sz w:val="22"/>
          <w:szCs w:val="22"/>
          <w:color w:val="242424"/>
        </w:rPr>
        <w:t xml:space="preserve">The working architecture of continuity can now be summarized.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 is the primordial continuity attributed to Big C that permits ordered change. A Reality Frame gives that continuity a local cadence. The body, Canvas, memory, and attention participate in turning successive changes into one experienced life. The seamless stream is therefore locally constructed even though the possibility of sequence belongs to the foundation of the model.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From there, DOT states one continuous derivation: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Big C[T,E] → distinguishable state → retained consequential difference → self-preserving development → localized Little c and Reality Frame generators → physical invariants → chemistry → biology and embodied interfaces → situated experience → Canvas, Painting, Character, and culture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Each special science occupies a segment of this chain. A mature DOT must provide bridge principles between segments, recover known constraints, and expose where a derivation could fail. Naming a downstream layer is not yet deriving it. Derivability is the standard by which the framework must now grow.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What the reader can already examine is more immediate. Stable structure makes cumulative learning possible. Education turns experience into capability. Habit can free attention or imprison it. A quieter Canvas can meet the Reality Stream at a finer resolution. Across each scale, continuity is not passive sameness. It is what allows change to become development rather than disappearance.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next chapter moves from origin to operation. If a Reality Frame is the environment within which learning becomes possible, what are its parts? What does the Frame hold fixed, what can Little c change, and how does consequence return?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We now turn to the rules of the lab.</w:t>
      </w:r>
    </w:p>
    <w:p>
      <w:pPr>
        <w:sectPr w:rsidR="00FC693F" w:rsidRPr="0006063C" w:rsidSect="00034616">
          <w:headerReference w:type="default" r:id="rId102"/>
          <w:headerReference w:type="even" r:id="rId103"/>
          <w:headerReference w:type="first" r:id="rId104"/>
          <w:footerReference w:type="default" r:id="rId105"/>
          <w:footerReference w:type="even" r:id="rId106"/>
          <w:footerReference w:type="first" r:id="rId107"/>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68" w:name="reality_frames"/>
      <w:r>
        <w:rPr>
          <w:rFonts w:ascii="Arial" w:hAnsi="Arial" w:eastAsia="Georgia" w:cs="Georgia"/>
          <w:b w:val="1"/>
          <w:color w:val="285C57"/>
          <w:sz w:val="19"/>
          <w:szCs w:val="19"/>
        </w:rPr>
        <w:t>CHAPTER 4</w:t>
        <w:br/>
      </w:r>
      <w:r>
        <w:rPr>
          <w:rFonts w:ascii="Georgia" w:hAnsi="Georgia" w:eastAsia="Georgia" w:cs="Georgia"/>
          <w:b w:val="1"/>
          <w:color w:val="242424"/>
          <w:sz w:val="52"/>
          <w:szCs w:val="52"/>
        </w:rPr>
        <w:t>Reality Frames</w:t>
      </w:r>
      <w:bookmarkEnd w:id="68"/>
    </w:p>
    <w:p>
      <w:pPr>
        <w:pStyle w:val="DOTChapterDeck"/>
        <w:spacing w:before="0" w:after="210" w:line="275" w:lineRule="auto"/>
        <w:ind w:left="0" w:right="0" w:firstLine="0"/>
        <w:jc w:val="left"/>
        <w:widowControl w:val="1"/>
        <w:suppressAutoHyphens w:val="1"/>
      </w:pPr>
      <w:bookmarkStart w:id="231" w:name="rules_consequence_and_the_structure"/>
      <w:r>
        <w:rPr>
          <w:rFonts w:ascii="Georgia" w:hAnsi="Georgia" w:cs="Georgia" w:eastAsia="Georgia"/>
          <w:sz w:val="25"/>
          <w:szCs w:val="25"/>
          <w:color w:val="555555"/>
        </w:rPr>
        <w:t>Rules, Consequence, and the Structure of Experience</w:t>
      </w:r>
      <w:bookmarkEnd w:id="231"/>
    </w:p>
    <w:p>
      <w:pPr>
        <w:pStyle w:val="DOTChapterLead"/>
        <w:widowControl w:val="1"/>
        <w:ind w:firstLine="0" w:left="0" w:right="0"/>
        <w:spacing w:before="0" w:after="150" w:line="285" w:lineRule="auto"/>
        <w:jc w:val="left"/>
        <w:suppressAutoHyphens w:val="1"/>
      </w:pPr>
      <w:hyperlink w:anchor="architecture_of_continuity">
        <w:r>
          <w:rPr>
            <w:color w:val="242424"/>
            <w:u w:val="single"/>
            <w:rFonts w:ascii="Georgia" w:hAnsi="Georgia" w:cs="Georgia" w:eastAsia="Georgia"/>
            <w:sz w:val="24"/>
            <w:szCs w:val="24"/>
            <w:b w:val="0"/>
          </w:rPr>
          <w:t>Chapter 3</w:t>
        </w:r>
      </w:hyperlink>
      <w:r>
        <w:rPr>
          <w:rFonts w:ascii="Georgia" w:hAnsi="Georgia" w:eastAsia="Georgia" w:cs="Georgia"/>
          <w:b w:val="0"/>
          <w:i w:val="0"/>
          <w:color w:val="242424"/>
          <w:sz w:val="24"/>
          <w:szCs w:val="24"/>
        </w:rPr>
        <w:t xml:space="preserve"> described Reality Frames as DOT’s proposed answer to a developmental problem. Raw possibility is too unconstrained to become a useful curriculum. Learning requires enough stability for actions to have legible consequences and enough freedom for more than one response to remain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Reality Frame is DOT’s model of that structured environment.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model begins from an experience already familiar to us. We inhabit a shared world that resists us in stable ways. Gravity does not negotiate. Bodies require energy. Signals take time. Actions carry costs. Yet the world is not completely fixed. We move, speak, build, coordinate, withdraw, cooperate, and change what later becomes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Constraint and agency arrive together.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chapter separates the architecture into four working concepts: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Reality Frame:</w:t>
      </w:r>
      <w:r>
        <w:rPr>
          <w:rFonts w:ascii="Georgia" w:hAnsi="Georgia" w:eastAsia="Georgia" w:cs="Georgia"/>
          <w:b w:val="0"/>
          <w:i w:val="0"/>
          <w:color w:val="242424"/>
          <w:sz w:val="22"/>
          <w:szCs w:val="22"/>
        </w:rPr>
        <w:t xml:space="preserve"> the wider rule-bound environment.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Reality Stream:</w:t>
      </w:r>
      <w:r>
        <w:rPr>
          <w:rFonts w:ascii="Georgia" w:hAnsi="Georgia" w:eastAsia="Georgia" w:cs="Georgia"/>
          <w:b w:val="0"/>
          <w:i w:val="0"/>
          <w:color w:val="242424"/>
          <w:sz w:val="22"/>
          <w:szCs w:val="22"/>
        </w:rPr>
        <w:t xml:space="preserve"> the time-ordered experience delivered within that environment.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World invariants:</w:t>
      </w:r>
      <w:r>
        <w:rPr>
          <w:rFonts w:ascii="Georgia" w:hAnsi="Georgia" w:eastAsia="Georgia" w:cs="Georgia"/>
          <w:b w:val="0"/>
          <w:i w:val="0"/>
          <w:color w:val="242424"/>
          <w:sz w:val="22"/>
          <w:szCs w:val="22"/>
        </w:rPr>
        <w:t xml:space="preserve"> the constraints that do not yield to personal preference.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Agency mechanics:</w:t>
      </w:r>
      <w:r>
        <w:rPr>
          <w:rFonts w:ascii="Georgia" w:hAnsi="Georgia" w:eastAsia="Georgia" w:cs="Georgia"/>
          <w:b w:val="0"/>
          <w:i w:val="0"/>
          <w:color w:val="242424"/>
          <w:sz w:val="22"/>
          <w:szCs w:val="22"/>
        </w:rPr>
        <w:t xml:space="preserve"> the lawful means through which action and consequence occur.</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Intent sits at the center of the interface.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concepts can organize experience without requiring the universe to be literal human-made software. Big C’s development of RF₀ is DOT’s foundational hypothesis; the working concepts in this chapter are downstream consequences of that architecture.</w:t>
      </w:r>
    </w:p>
    <w:p>
      <w:pPr>
        <w:pStyle w:val="Heading2"/>
        <w:keepNext w:val="1"/>
        <w:widowControl w:val="1"/>
        <w:spacing w:before="340" w:after="120" w:line="265" w:lineRule="auto"/>
        <w:ind w:left="0" w:firstLine="0" w:right="0"/>
        <w:jc w:val="left"/>
        <w:suppressAutoHyphens w:val="1"/>
      </w:pPr>
      <w:bookmarkStart w:id="69" w:name="why_model_a_reality_frame"/>
      <w:r>
        <w:rPr>
          <w:rFonts w:ascii="Georgia" w:hAnsi="Georgia" w:cs="Georgia" w:eastAsia="Georgia"/>
          <w:sz w:val="30"/>
          <w:szCs w:val="30"/>
          <w:color w:val="242424"/>
          <w:b w:val="1"/>
        </w:rPr>
        <w:t>Why Model a Reality Frame?</w:t>
      </w:r>
      <w:bookmarkEnd w:id="6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DOT begins with persistence under change. Patterns do not remain coherent merely because we prefer them to. Bodies require maintenance. Skills decay without use. Institutions deteriorate when corrective work stops. A living process must detect disruption, respond, and preserve enough continuity to remain itself.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calls this the </w:t>
      </w:r>
      <w:r>
        <w:rPr>
          <w:rFonts w:ascii="Georgia" w:hAnsi="Georgia" w:eastAsia="Georgia" w:cs="Georgia"/>
          <w:b/>
          <w:i w:val="0"/>
          <w:color w:val="242424"/>
          <w:sz w:val="22"/>
          <w:szCs w:val="22"/>
        </w:rPr>
        <w:t>Persistence-under-Entropy Principle</w:t>
      </w:r>
      <w:r>
        <w:rPr>
          <w:rFonts w:ascii="Georgia" w:hAnsi="Georgia" w:eastAsia="Georgia" w:cs="Georgia"/>
          <w:b w:val="0"/>
          <w:i w:val="0"/>
          <w:color w:val="242424"/>
          <w:sz w:val="22"/>
          <w:szCs w:val="22"/>
        </w:rPr>
        <w:t>, or PuE: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Persistence is not a passive possession. It requires continuing work against whatever would dissolve coherence.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This is a general statement about pattern stability, not a new law of thermodynamics. The word </w:t>
      </w:r>
      <w:r>
        <w:rPr>
          <w:rFonts w:ascii="Georgia" w:hAnsi="Georgia" w:eastAsia="Georgia" w:cs="Georgia"/>
          <w:b w:val="0"/>
          <w:i/>
          <w:color w:val="242424"/>
          <w:sz w:val="22"/>
          <w:szCs w:val="22"/>
        </w:rPr>
        <w:t>entropy</w:t>
      </w:r>
      <w:r>
        <w:rPr>
          <w:rFonts w:ascii="Georgia" w:hAnsi="Georgia" w:eastAsia="Georgia" w:cs="Georgia"/>
          <w:b w:val="0"/>
          <w:i w:val="0"/>
          <w:color w:val="242424"/>
          <w:sz w:val="22"/>
          <w:szCs w:val="22"/>
        </w:rPr>
        <w:t xml:space="preserve"> is being used as an architectural handle for drift, fragmentation, and loss of usable organization.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Within DOT’s cosmology, Big C solves the problem for localized awareness by pre-structuring the environment. Instead of leaving Little c in undifferentiated potential, a Frame supplies causality, delay, cost, repetition, and feedback. Uncertainty remains, but it occurs inside a stable enough container for effort to accumulate into learning.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From inside, we call this life.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Within the model, it is a consequence-dense learning environment.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phrase </w:t>
      </w:r>
      <w:r>
        <w:rPr>
          <w:rFonts w:ascii="Georgia" w:hAnsi="Georgia" w:eastAsia="Georgia" w:cs="Georgia"/>
          <w:b w:val="0"/>
          <w:i/>
          <w:color w:val="242424"/>
          <w:sz w:val="22"/>
          <w:szCs w:val="22"/>
        </w:rPr>
        <w:t>learning environment</w:t>
      </w:r>
      <w:r>
        <w:rPr>
          <w:rFonts w:ascii="Georgia" w:hAnsi="Georgia" w:eastAsia="Georgia" w:cs="Georgia"/>
          <w:b w:val="0"/>
          <w:i w:val="0"/>
          <w:color w:val="242424"/>
          <w:sz w:val="22"/>
          <w:szCs w:val="22"/>
        </w:rPr>
        <w:t xml:space="preserve"> does not mean that every event was assigned as a lesson, that suffering is deserved, or that preventable harm should be tolerated. It means that consequence can alter the Canvas. Developmental value may emerge from an event without justifying the event.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Consequence gives experience weight.</w:t>
      </w:r>
    </w:p>
    <w:p>
      <w:pPr>
        <w:pStyle w:val="Heading3"/>
        <w:keepNext w:val="1"/>
        <w:widowControl w:val="1"/>
        <w:spacing w:before="250" w:after="120" w:line="265" w:lineRule="auto"/>
        <w:ind w:left="0" w:firstLine="0" w:right="0"/>
        <w:jc w:val="left"/>
        <w:suppressAutoHyphens w:val="1"/>
      </w:pPr>
      <w:bookmarkStart w:id="70" w:name="not_just_simulation_talk"/>
      <w:r>
        <w:rPr>
          <w:rFonts w:ascii="Georgia" w:hAnsi="Georgia" w:cs="Georgia" w:eastAsia="Georgia"/>
          <w:sz w:val="25"/>
          <w:szCs w:val="25"/>
          <w:color w:val="242424"/>
          <w:b w:val="1"/>
        </w:rPr>
        <w:t>Not Just Simulation Talk</w:t>
      </w:r>
      <w:bookmarkEnd w:id="70"/>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language of rendering and Frames can easily be mistaken for fashionable simulation talk. That mistake would weaken the project.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does not claim that reality is fake. A virtual environment, in the ordinary sense, is less real than the world containing it. A Reality Frame, by contrast, is real to the beings whose actions, bodies, relationships, and consequences occur within it. The table resists the hand. Sound propagates. Nerves fire. Pain hurts. Other people are not props.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point of the metaphor is mediation.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When a friend knocks on a table and asks, “How is this virtual?” he is appealing to repeatable cause and effect. His argument is reasonable: the table answers back whether or not anyone believes in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does not dispute the answer.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asks what is omitted when public resistance is treated as the whole of reality. The sound, the pressure, the neural event, the felt pain, the meaning of the gesture, and the interpretation of the person arrive as one lived moment. The measurable causal chain is real. So is the experience through which that chain becomes consequential to someone.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model must account for both.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inquiry began because fear, shame, pressure, relief, belonging, and contradiction were concrete and repeatable in lived experience. They aligned with events in work, family, power, risk, and constraint. Ignoring them did not produce objectivity. It removed the very information needed to understand why a person acted.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Feeling is not automatically an objective description of the table, the other person, or the world.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real subjective data about the interpreter.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the discipline DOT carries into the Reality Frame model.</w:t>
      </w:r>
    </w:p>
    <w:p>
      <w:pPr>
        <w:pStyle w:val="Heading3"/>
        <w:keepNext w:val="1"/>
        <w:widowControl w:val="1"/>
        <w:spacing w:before="250" w:after="120" w:line="265" w:lineRule="auto"/>
        <w:ind w:left="0" w:firstLine="0" w:right="0"/>
        <w:jc w:val="left"/>
        <w:suppressAutoHyphens w:val="1"/>
      </w:pPr>
      <w:bookmarkStart w:id="71" w:name="a_model_is_not_a_place"/>
      <w:r>
        <w:rPr>
          <w:rFonts w:ascii="Georgia" w:hAnsi="Georgia" w:cs="Georgia" w:eastAsia="Georgia"/>
          <w:sz w:val="25"/>
          <w:szCs w:val="25"/>
          <w:color w:val="242424"/>
          <w:b w:val="1"/>
        </w:rPr>
        <w:t>A Model Is Not a Place</w:t>
      </w:r>
      <w:bookmarkEnd w:id="71"/>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 xml:space="preserve">The phrase </w:t>
      </w:r>
      <w:r>
        <w:rPr>
          <w:rFonts w:ascii="Georgia" w:hAnsi="Georgia" w:eastAsia="Georgia" w:cs="Georgia"/>
          <w:b w:val="0"/>
          <w:i/>
          <w:color w:val="242424"/>
          <w:sz w:val="22"/>
          <w:szCs w:val="22"/>
        </w:rPr>
        <w:t>Reality Frame</w:t>
      </w:r>
      <w:r>
        <w:rPr>
          <w:rFonts w:ascii="Georgia" w:hAnsi="Georgia" w:eastAsia="Georgia" w:cs="Georgia"/>
          <w:b w:val="0"/>
          <w:i w:val="0"/>
          <w:color w:val="242424"/>
          <w:sz w:val="22"/>
          <w:szCs w:val="22"/>
        </w:rPr>
        <w:t xml:space="preserve"> can refer to three different things unless we are careful.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First, it can be a </w:t>
      </w:r>
      <w:r>
        <w:rPr>
          <w:rFonts w:ascii="Georgia" w:hAnsi="Georgia" w:eastAsia="Georgia" w:cs="Georgia"/>
          <w:b/>
          <w:i w:val="0"/>
          <w:color w:val="242424"/>
          <w:sz w:val="22"/>
          <w:szCs w:val="22"/>
        </w:rPr>
        <w:t>descriptive model</w:t>
      </w:r>
      <w:r>
        <w:rPr>
          <w:rFonts w:ascii="Georgia" w:hAnsi="Georgia" w:eastAsia="Georgia" w:cs="Georgia"/>
          <w:b w:val="0"/>
          <w:i w:val="0"/>
          <w:color w:val="242424"/>
          <w:sz w:val="22"/>
          <w:szCs w:val="22"/>
        </w:rPr>
        <w:t>: a way of representing any environment with states, constraints, transitions, situated observers, and consequences. In this sense, RF language is comparable to other systems vocabularies. It can be useful even if physical reality is ontologically fundamental.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Second, it can be an </w:t>
      </w:r>
      <w:r>
        <w:rPr>
          <w:rFonts w:ascii="Georgia" w:hAnsi="Georgia" w:eastAsia="Georgia" w:cs="Georgia"/>
          <w:b/>
          <w:i w:val="0"/>
          <w:color w:val="242424"/>
          <w:sz w:val="22"/>
          <w:szCs w:val="22"/>
        </w:rPr>
        <w:t>ontological interpretation of RF₀</w:t>
      </w:r>
      <w:r>
        <w:rPr>
          <w:rFonts w:ascii="Georgia" w:hAnsi="Georgia" w:eastAsia="Georgia" w:cs="Georgia"/>
          <w:b w:val="0"/>
          <w:i w:val="0"/>
          <w:color w:val="242424"/>
          <w:sz w:val="22"/>
          <w:szCs w:val="22"/>
        </w:rPr>
        <w:t>: the claim that our universe is a generated rule-domain developed by Big C. This is DOT’s position, but it is not established by the usefulness of the descriptive model.</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42424"/>
          <w:sz w:val="22"/>
          <w:szCs w:val="22"/>
        </w:rPr>
        <w:t>Third, it can be a multiplicity claim: the hypothesis that Big C develops more than one Reality Frame, perhaps with different invariants, interfaces, or developmental functions. DOT has no public measurement of another Frame.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three claims should not borrow confidence from one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the descriptive model clarifies agency, that does not prove a generator. If physics discovers deeper regularity, that does not show the regularity was intentionally selected. If altered states feel like entry into another world, that does not establish a second ontological domain. Each step requires its own argument.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scientific treatment should therefore ask what the RF model compresses and predicts better than its alternatives. At minimum, it should specify:</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boundary of the Frame;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state variables relevant to the claim;</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invariants and permissible transitions;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how an observer is situated and receives information;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how actions enter the transition dynamics;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what observation would distinguish a generated Frame from an ungenerated physical world.</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first five make a rigorous descriptive model. The sixth is the unresolved ontological test.</w:t>
      </w:r>
    </w:p>
    <w:p>
      <w:pPr>
        <w:pStyle w:val="Heading2"/>
        <w:keepNext w:val="1"/>
        <w:widowControl w:val="1"/>
        <w:spacing w:before="340" w:after="120" w:line="265" w:lineRule="auto"/>
        <w:ind w:left="0" w:firstLine="0" w:right="0"/>
        <w:jc w:val="left"/>
        <w:suppressAutoHyphens w:val="1"/>
      </w:pPr>
      <w:bookmarkStart w:id="72" w:name="reality_frame_and_reality_stream"/>
      <w:r>
        <w:rPr>
          <w:rFonts w:ascii="Georgia" w:hAnsi="Georgia" w:cs="Georgia" w:eastAsia="Georgia"/>
          <w:sz w:val="30"/>
          <w:szCs w:val="30"/>
          <w:color w:val="242424"/>
          <w:b w:val="1"/>
        </w:rPr>
        <w:t>Reality Frame and Reality Stream</w:t>
      </w:r>
      <w:bookmarkEnd w:id="72"/>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 Reality Frame is not identical to the experience occurring within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uses </w:t>
      </w:r>
      <w:r>
        <w:rPr>
          <w:rFonts w:ascii="Georgia" w:hAnsi="Georgia" w:eastAsia="Georgia" w:cs="Georgia"/>
          <w:b/>
          <w:i w:val="0"/>
          <w:color w:val="242424"/>
          <w:sz w:val="22"/>
          <w:szCs w:val="22"/>
        </w:rPr>
        <w:t>Reality Frame</w:t>
      </w:r>
      <w:r>
        <w:rPr>
          <w:rFonts w:ascii="Georgia" w:hAnsi="Georgia" w:eastAsia="Georgia" w:cs="Georgia"/>
          <w:b w:val="0"/>
          <w:i w:val="0"/>
          <w:color w:val="242424"/>
          <w:sz w:val="22"/>
          <w:szCs w:val="22"/>
        </w:rPr>
        <w:t xml:space="preserve">, or RF, for the generator and rule structure that make a world stable, lawful, and shared. It uses </w:t>
      </w:r>
      <w:r>
        <w:rPr>
          <w:rFonts w:ascii="Georgia" w:hAnsi="Georgia" w:eastAsia="Georgia" w:cs="Georgia"/>
          <w:b/>
          <w:i w:val="0"/>
          <w:color w:val="242424"/>
          <w:sz w:val="22"/>
          <w:szCs w:val="22"/>
        </w:rPr>
        <w:t>Reality Stream</w:t>
      </w:r>
      <w:r>
        <w:rPr>
          <w:rFonts w:ascii="Georgia" w:hAnsi="Georgia" w:eastAsia="Georgia" w:cs="Georgia"/>
          <w:b w:val="0"/>
          <w:i w:val="0"/>
          <w:color w:val="242424"/>
          <w:sz w:val="22"/>
          <w:szCs w:val="22"/>
        </w:rPr>
        <w:t>, or RS, for the time-ordered sequence of states encountered by an immersed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distinction is simple:</w:t>
      </w:r>
    </w:p>
    <w:p>
      <w:pPr>
        <w:pStyle w:val="DOTBody"/>
        <w:keepLines w:val="1"/>
        <w:spacing w:line="290" w:lineRule="auto" w:before="110" w:after="110"/>
        <w:ind w:left="0" w:right="0" w:firstLine="0"/>
        <w:widowControl w:val="1"/>
        <w:jc w:val="left"/>
        <w:suppressAutoHyphens w:val="1"/>
        <w:keepNext w:val="0"/>
      </w:pPr>
      <w:r>
        <w:rPr>
          <w:rFonts w:ascii="Georgia" w:hAnsi="Georgia" w:cs="Georgia" w:eastAsia="Georgia"/>
          <w:sz w:val="22"/>
          <w:szCs w:val="22"/>
          <w:color w:val="242424"/>
          <w:b w:val="0"/>
        </w:rPr>
        <w:t xml:space="preserve">The Reality Frame is the wider environment and its rules. The Reality Stream is what reaches the experiencer from moment to moment.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operational relationship can be expressed without claiming literal software:</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w</m:t>
                      </m:r>
                    </m:e>
                    <m:sub>
                      <m:box>
                        <m:e>
                          <m:r>
                            <m:rPr>
                              <m:sty m:val="i"/>
                            </m:rPr>
                            <m:t>t</m:t>
                          </m:r>
                          <m:r>
                            <m:rPr>
                              <m:sty m:val="p"/>
                            </m:rPr>
                            <m:t>+</m:t>
                          </m:r>
                          <m:r>
                            <m:rPr>
                              <m:sty m:val="p"/>
                            </m:rPr>
                            <m:t>1</m:t>
                          </m:r>
                        </m:e>
                      </m:box>
                    </m:sub>
                  </m:sSub>
                  <m:r>
                    <m:rPr>
                      <m:sty m:val="p"/>
                    </m:rPr>
                    <m:t>=</m:t>
                  </m:r>
                  <m:sSub>
                    <m:e>
                      <m:r>
                        <m:rPr>
                          <m:sty m:val="i"/>
                        </m:rPr>
                        <m:t>F</m:t>
                      </m:r>
                    </m:e>
                    <m:sub>
                      <m:box>
                        <m:e>
                          <m:box>
                            <m:e>
                              <m:r>
                                <m:rPr>
                                  <m:sty m:val="p"/>
                                </m:rPr>
                                <m:t>R</m:t>
                              </m:r>
                              <m:r>
                                <m:rPr>
                                  <m:sty m:val="p"/>
                                </m:rPr>
                                <m:t>F</m:t>
                              </m:r>
                            </m:e>
                          </m:box>
                        </m:e>
                      </m:box>
                    </m:sub>
                  </m:sSub>
                  <m:r>
                    <m:t> </m:t>
                  </m:r>
                  <m:box>
                    <m:e>
                      <m:d>
                        <m:dPr>
                          <m:begChr m:val="("/>
                          <m:endChr m:val=")"/>
                        </m:dPr>
                        <m:e>
                          <m:box>
                            <m:e>
                              <m:sSub>
                                <m:e>
                                  <m:r>
                                    <m:rPr>
                                      <m:sty m:val="i"/>
                                    </m:rPr>
                                    <m:t>w</m:t>
                                  </m:r>
                                </m:e>
                                <m:sub>
                                  <m:r>
                                    <m:rPr>
                                      <m:sty m:val="i"/>
                                    </m:rPr>
                                    <m:t>t</m:t>
                                  </m:r>
                                </m:sub>
                              </m:sSub>
                              <m:r>
                                <m:rPr>
                                  <m:sty m:val="p"/>
                                </m:rPr>
                                <m:t>,</m:t>
                              </m:r>
                              <m:sSubSup>
                                <m:e>
                                  <m:r>
                                    <m:rPr>
                                      <m:sty m:val="i"/>
                                    </m:rPr>
                                    <m:t>a</m:t>
                                  </m:r>
                                </m:e>
                                <m:sub>
                                  <m:r>
                                    <m:rPr>
                                      <m:sty m:val="i"/>
                                    </m:rPr>
                                    <m:t>t</m:t>
                                  </m:r>
                                </m:sub>
                                <m:sup>
                                  <m:box>
                                    <m:e>
                                      <m:box>
                                        <m:e>
                                          <m:r>
                                            <m:rPr>
                                              <m:sty m:val="p"/>
                                            </m:rPr>
                                            <m:t>j</m:t>
                                          </m:r>
                                          <m:r>
                                            <m:rPr>
                                              <m:sty m:val="p"/>
                                            </m:rPr>
                                            <m:t>o</m:t>
                                          </m:r>
                                          <m:r>
                                            <m:rPr>
                                              <m:sty m:val="p"/>
                                            </m:rPr>
                                            <m:t>i</m:t>
                                          </m:r>
                                          <m:r>
                                            <m:rPr>
                                              <m:sty m:val="p"/>
                                            </m:rPr>
                                            <m:t>n</m:t>
                                          </m:r>
                                          <m:r>
                                            <m:rPr>
                                              <m:sty m:val="p"/>
                                            </m:rPr>
                                            <m:t>t</m:t>
                                          </m:r>
                                        </m:e>
                                      </m:box>
                                    </m:e>
                                  </m:box>
                                </m:sup>
                              </m:sSubSup>
                              <m:r>
                                <m:rPr>
                                  <m:sty m:val="p"/>
                                </m:rPr>
                                <m:t>,</m:t>
                              </m:r>
                              <m:sSub>
                                <m:e>
                                  <m:r>
                                    <m:rPr>
                                      <m:sty m:val="i"/>
                                    </m:rPr>
                                    <m:t>ξ</m:t>
                                  </m:r>
                                </m:e>
                                <m:sub>
                                  <m:r>
                                    <m:rPr>
                                      <m:sty m:val="i"/>
                                    </m:rPr>
                                    <m:t>t</m:t>
                                  </m:r>
                                </m:sub>
                              </m:sSub>
                            </m:e>
                          </m:box>
                        </m:e>
                      </m:d>
                    </m:e>
                  </m:box>
                </m:e>
              </m:box>
            </m:oMath>
          </w:p>
        </w:tc>
        <w:tc>
          <w:tcPr>
            <w:tcW w:type="dxa" w:w="648"/>
            <w:tcMar>
              <w:top w:w="20" w:type="dxa"/>
              <w:start w:w="15" w:type="dxa"/>
              <w:bottom w:w="20" w:type="dxa"/>
              <w:end w:w="15" w:type="dxa"/>
            </w:tcMar>
            <w:vAlign w:val="center"/>
            <w:shd w:fill="F2F1EE"/>
          </w:tcPr>
          <w:p>
            <w:pPr>
              <w:pStyle w:val="DOTEquationNumber"/>
              <w:spacing w:after="40"/>
            </w:pPr>
            <w:bookmarkStart w:id="73" w:name="equation_4_1"/>
            <w:r>
              <w:rPr>
                <w:rFonts w:ascii="Arial" w:hAnsi="Arial" w:eastAsia="Arial" w:cs="Arial"/>
                <w:b/>
                <w:color w:val="242424"/>
                <w:sz w:val="17"/>
              </w:rPr>
              <w:t>(4.</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DOTEquation4 \* ARABIC </w:instrText>
            </w:r>
            <w:r>
              <w:rPr>
                <w:rFonts w:ascii="Arial" w:hAnsi="Arial" w:eastAsia="Arial" w:cs="Arial"/>
                <w:b/>
                <w:color w:val="242424"/>
                <w:sz w:val="17"/>
              </w:rPr>
              <w:fldChar w:fldCharType="separate"/>
            </w:r>
            <w:r>
              <w:rPr>
                <w:rFonts w:ascii="Arial" w:hAnsi="Arial" w:eastAsia="Arial" w:cs="Arial"/>
                <w:b/>
                <w:color w:val="242424"/>
                <w:sz w:val="17"/>
              </w:rPr>
              <w:t>1</w:t>
            </w:r>
            <w:r>
              <w:rPr>
                <w:rFonts w:ascii="Arial" w:hAnsi="Arial" w:eastAsia="Arial" w:cs="Arial"/>
                <w:b/>
                <w:color w:val="242424"/>
                <w:sz w:val="17"/>
              </w:rPr>
              <w:fldChar w:fldCharType="end"/>
            </w:r>
            <w:r>
              <w:rPr>
                <w:rFonts w:ascii="Arial" w:hAnsi="Arial" w:eastAsia="Arial" w:cs="Arial"/>
                <w:b/>
                <w:color w:val="242424"/>
                <w:sz w:val="17"/>
              </w:rPr>
              <w:t>)</w:t>
            </w:r>
            <w:bookmarkEnd w:id="73"/>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e>
              </m:box>
            </m:oMath>
          </w:p>
        </w:tc>
        <w:tc>
          <w:tcPr>
            <w:tcW w:type="dxa" w:w="648"/>
            <w:tcMar>
              <w:top w:w="20" w:type="dxa"/>
              <w:start w:w="15" w:type="dxa"/>
              <w:bottom w:w="20" w:type="dxa"/>
              <w:end w:w="15" w:type="dxa"/>
            </w:tcMar>
            <w:vAlign w:val="center"/>
            <w:shd w:fill="F2F1EE"/>
          </w:tcPr>
          <w:p>
            <w:pPr>
              <w:pStyle w:val="DOTEquationNumber"/>
              <w:spacing w:after="40"/>
            </w:pPr>
            <w:bookmarkStart w:id="74" w:name="equation_4_2"/>
            <w:r>
              <w:rPr>
                <w:rFonts w:ascii="Arial" w:hAnsi="Arial" w:eastAsia="Arial" w:cs="Arial"/>
                <w:b/>
                <w:color w:val="242424"/>
                <w:sz w:val="17"/>
              </w:rPr>
              <w:t>(4.</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DOTEquation4 \* ARABIC </w:instrText>
            </w:r>
            <w:r>
              <w:rPr>
                <w:rFonts w:ascii="Arial" w:hAnsi="Arial" w:eastAsia="Arial" w:cs="Arial"/>
                <w:b/>
                <w:color w:val="242424"/>
                <w:sz w:val="17"/>
              </w:rPr>
              <w:fldChar w:fldCharType="separate"/>
            </w:r>
            <w:r>
              <w:rPr>
                <w:rFonts w:ascii="Arial" w:hAnsi="Arial" w:eastAsia="Arial" w:cs="Arial"/>
                <w:b/>
                <w:color w:val="242424"/>
                <w:sz w:val="17"/>
              </w:rPr>
              <w:t>2</w:t>
            </w:r>
            <w:r>
              <w:rPr>
                <w:rFonts w:ascii="Arial" w:hAnsi="Arial" w:eastAsia="Arial" w:cs="Arial"/>
                <w:b/>
                <w:color w:val="242424"/>
                <w:sz w:val="17"/>
              </w:rPr>
              <w:fldChar w:fldCharType="end"/>
            </w:r>
            <w:r>
              <w:rPr>
                <w:rFonts w:ascii="Arial" w:hAnsi="Arial" w:eastAsia="Arial" w:cs="Arial"/>
                <w:b/>
                <w:color w:val="242424"/>
                <w:sz w:val="17"/>
              </w:rPr>
              <w:t>)</w:t>
            </w:r>
            <w:bookmarkEnd w:id="74"/>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w:t>
      </w:r>
      <w:r>
        <w:rPr>
          <w:rFonts w:ascii="Georgia" w:hAnsi="Georgia" w:eastAsia="Georgia" w:cs="Georgia"/>
          <w:b w:val="0"/>
          <w:i w:val="0"/>
          <w:color w:val="242424"/>
          <w:sz w:val="22"/>
          <w:szCs w:val="22"/>
        </w:rPr>
        <w:t xml:space="preserve">Equations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equation_4_1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(4.1)</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and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equation_4_2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(4.2)</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w:t>
      </w:r>
      <m:oMath>
        <m:box>
          <m:e>
            <m:sSub>
              <m:e>
                <m:r>
                  <m:rPr>
                    <m:sty m:val="i"/>
                  </m:rPr>
                  <m:t>w</m:t>
                </m:r>
              </m:e>
              <m:sub>
                <m:box>
                  <m:e>
                    <m:r>
                      <m:rPr>
                        <m:sty m:val="i"/>
                      </m:rPr>
                      <m:t>t</m:t>
                    </m:r>
                  </m:e>
                </m:box>
              </m:sub>
            </m:sSub>
          </m:e>
        </m:box>
      </m:oMath>
      <w:r>
        <w:rPr>
          <w:rFonts w:ascii="Georgia" w:hAnsi="Georgia" w:eastAsia="Georgia" w:cs="Georgia"/>
          <w:b w:val="0"/>
          <w:i w:val="0"/>
          <w:color w:val="242424"/>
          <w:sz w:val="22"/>
          <w:szCs w:val="22"/>
        </w:rPr>
        <w:t xml:space="preserve"> is the shared world-state, </w:t>
      </w:r>
      <m:oMath>
        <m:box>
          <m:e>
            <m:sSubSup>
              <m:e>
                <m:r>
                  <m:rPr>
                    <m:sty m:val="i"/>
                  </m:rPr>
                  <m:t>a</m:t>
                </m:r>
              </m:e>
              <m:sub>
                <m:box>
                  <m:e>
                    <m:r>
                      <m:rPr>
                        <m:sty m:val="i"/>
                      </m:rPr>
                      <m:t>t</m:t>
                    </m:r>
                  </m:e>
                </m:box>
              </m:sub>
              <m:sup>
                <m:box>
                  <m:e>
                    <m:r>
                      <m:rPr>
                        <m:sty m:val="i"/>
                      </m:rPr>
                      <m:t>j</m:t>
                    </m:r>
                    <m:r>
                      <m:rPr>
                        <m:sty m:val="i"/>
                      </m:rPr>
                      <m:t>o</m:t>
                    </m:r>
                    <m:r>
                      <m:rPr>
                        <m:sty m:val="i"/>
                      </m:rPr>
                      <m:t>i</m:t>
                    </m:r>
                    <m:r>
                      <m:rPr>
                        <m:sty m:val="i"/>
                      </m:rPr>
                      <m:t>n</m:t>
                    </m:r>
                    <m:r>
                      <m:rPr>
                        <m:sty m:val="i"/>
                      </m:rPr>
                      <m:t>t</m:t>
                    </m:r>
                  </m:e>
                </m:box>
              </m:sup>
            </m:sSubSup>
          </m:e>
        </m:box>
      </m:oMath>
      <w:r>
        <w:rPr>
          <w:rFonts w:ascii="Georgia" w:hAnsi="Georgia" w:eastAsia="Georgia" w:cs="Georgia"/>
          <w:b w:val="0"/>
          <w:i w:val="0"/>
          <w:color w:val="242424"/>
          <w:sz w:val="22"/>
          <w:szCs w:val="22"/>
        </w:rPr>
        <w:t xml:space="preserve"> is the joint action of embodied agents, and </w:t>
      </w:r>
      <m:oMath>
        <m:box>
          <m:e>
            <m:sSub>
              <m:e>
                <m:r>
                  <m:rPr>
                    <m:sty m:val="i"/>
                  </m:rPr>
                  <m:t>ξ</m:t>
                </m:r>
              </m:e>
              <m:sub>
                <m:box>
                  <m:e>
                    <m:r>
                      <m:rPr>
                        <m:sty m:val="i"/>
                      </m:rPr>
                      <m:t>t</m:t>
                    </m:r>
                  </m:e>
                </m:box>
              </m:sub>
            </m:sSub>
          </m:e>
        </m:box>
      </m:oMath>
      <w:r>
        <w:rPr>
          <w:rFonts w:ascii="Georgia" w:hAnsi="Georgia" w:eastAsia="Georgia" w:cs="Georgia"/>
          <w:b w:val="0"/>
          <w:i w:val="0"/>
          <w:color w:val="242424"/>
          <w:sz w:val="22"/>
          <w:szCs w:val="22"/>
        </w:rPr>
        <w:t xml:space="preserve"> gathers other lawful inputs not represented by those actions. The body-state </w:t>
      </w:r>
      <m:oMath>
        <m:box>
          <m:e>
            <m:sSub>
              <m:e>
                <m:r>
                  <m:rPr>
                    <m:sty m:val="i"/>
                  </m:rPr>
                  <m:t>b</m:t>
                </m:r>
              </m:e>
              <m:sub>
                <m:box>
                  <m:e>
                    <m:r>
                      <m:rPr>
                        <m:sty m:val="i"/>
                      </m:rPr>
                      <m:t>t</m:t>
                    </m:r>
                  </m:e>
                </m:box>
              </m:sub>
            </m:sSub>
          </m:e>
        </m:box>
      </m:oMath>
      <w:r>
        <w:rPr>
          <w:rFonts w:ascii="Georgia" w:hAnsi="Georgia" w:eastAsia="Georgia" w:cs="Georgia"/>
          <w:b w:val="0"/>
          <w:i w:val="0"/>
          <w:color w:val="242424"/>
          <w:sz w:val="22"/>
          <w:szCs w:val="22"/>
        </w:rPr>
        <w:t xml:space="preserve"> locates one experiencer within the world, </w:t>
      </w:r>
      <m:oMath>
        <m:box>
          <m:e>
            <m:sSub>
              <m:e>
                <m:r>
                  <m:rPr>
                    <m:sty m:val="i"/>
                  </m:rPr>
                  <m:t>F</m:t>
                </m:r>
              </m:e>
              <m:sub>
                <m:box>
                  <m:e>
                    <m:r>
                      <m:rPr>
                        <m:sty m:val="i"/>
                      </m:rPr>
                      <m:t>R</m:t>
                    </m:r>
                    <m:r>
                      <m:rPr>
                        <m:sty m:val="i"/>
                      </m:rPr>
                      <m:t>F</m:t>
                    </m:r>
                  </m:e>
                </m:box>
              </m:sub>
            </m:sSub>
          </m:e>
        </m:box>
      </m:oMath>
      <w:r>
        <w:rPr>
          <w:rFonts w:ascii="Georgia" w:hAnsi="Georgia" w:eastAsia="Georgia" w:cs="Georgia"/>
          <w:b w:val="0"/>
          <w:i w:val="0"/>
          <w:color w:val="242424"/>
          <w:sz w:val="22"/>
          <w:szCs w:val="22"/>
        </w:rPr>
        <w:t xml:space="preserve"> represents lawful world transition, and </w:t>
      </w:r>
      <m:oMath>
        <m:box>
          <m:e>
            <m:sSub>
              <m:e>
                <m:r>
                  <m:rPr>
                    <m:sty m:val="i"/>
                  </m:rPr>
                  <m:t>G</m:t>
                </m:r>
              </m:e>
              <m:sub>
                <m:box>
                  <m:e>
                    <m:r>
                      <m:rPr>
                        <m:sty m:val="i"/>
                      </m:rPr>
                      <m:t>R</m:t>
                    </m:r>
                    <m:r>
                      <m:rPr>
                        <m:sty m:val="i"/>
                      </m:rPr>
                      <m:t>F</m:t>
                    </m:r>
                  </m:e>
                </m:box>
              </m:sub>
            </m:sSub>
          </m:e>
        </m:box>
      </m:oMath>
      <w:r>
        <w:rPr>
          <w:rFonts w:ascii="Georgia" w:hAnsi="Georgia" w:eastAsia="Georgia" w:cs="Georgia"/>
          <w:b w:val="0"/>
          <w:i w:val="0"/>
          <w:color w:val="242424"/>
          <w:sz w:val="22"/>
          <w:szCs w:val="22"/>
        </w:rPr>
        <w:t xml:space="preserve"> represents delivery of that experiencer’s Reality Stream. The equations distinguish the changing shared world from a situated experience of it; they do not assume that one person’s action determines the next world-state.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From the human perspective, the Reality Stream arrives through vision, sound, touch, smell, taste, interoception, memory, and social context. It does not render a room alone. It renders a body-in-a-room: hungry or rested, safe or threatened, welcomed or watched, carrying a history that changes what the room means.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body is the in-Frame delivery layer. It determines the sensory range available to the person, the movements that can be attempted, and many of the consequences through which the Canvas learns.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Little c does not meet an uninterpreted world. The Reality Stream arrives through the body and is encountered through the existing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gives us three distinct layers: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 xml:space="preserve">The </w:t>
      </w:r>
      <w:r>
        <w:rPr>
          <w:rFonts w:ascii="Georgia" w:hAnsi="Georgia" w:eastAsia="Georgia" w:cs="Georgia"/>
          <w:b/>
          <w:i w:val="0"/>
          <w:color w:val="242424"/>
          <w:sz w:val="22"/>
          <w:szCs w:val="22"/>
        </w:rPr>
        <w:t>Frame</w:t>
      </w:r>
      <w:r>
        <w:rPr>
          <w:rFonts w:ascii="Georgia" w:hAnsi="Georgia" w:eastAsia="Georgia" w:cs="Georgia"/>
          <w:b w:val="0"/>
          <w:i w:val="0"/>
          <w:color w:val="242424"/>
          <w:sz w:val="22"/>
          <w:szCs w:val="22"/>
        </w:rPr>
        <w:t xml:space="preserve"> supplies the lawful environment.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 xml:space="preserve">The </w:t>
      </w:r>
      <w:r>
        <w:rPr>
          <w:rFonts w:ascii="Georgia" w:hAnsi="Georgia" w:eastAsia="Georgia" w:cs="Georgia"/>
          <w:b/>
          <w:i w:val="0"/>
          <w:color w:val="242424"/>
          <w:sz w:val="22"/>
          <w:szCs w:val="22"/>
        </w:rPr>
        <w:t>Stream</w:t>
      </w:r>
      <w:r>
        <w:rPr>
          <w:rFonts w:ascii="Georgia" w:hAnsi="Georgia" w:eastAsia="Georgia" w:cs="Georgia"/>
          <w:b w:val="0"/>
          <w:i w:val="0"/>
          <w:color w:val="242424"/>
          <w:sz w:val="22"/>
          <w:szCs w:val="22"/>
        </w:rPr>
        <w:t xml:space="preserve"> supplies the current experiential input.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 xml:space="preserve">The </w:t>
      </w:r>
      <w:r>
        <w:rPr>
          <w:rFonts w:ascii="Georgia" w:hAnsi="Georgia" w:eastAsia="Georgia" w:cs="Georgia"/>
          <w:b/>
          <w:i w:val="0"/>
          <w:color w:val="242424"/>
          <w:sz w:val="22"/>
          <w:szCs w:val="22"/>
        </w:rPr>
        <w:t>Painting</w:t>
      </w:r>
      <w:r>
        <w:rPr>
          <w:rFonts w:ascii="Georgia" w:hAnsi="Georgia" w:eastAsia="Georgia" w:cs="Georgia"/>
          <w:b w:val="0"/>
          <w:i w:val="0"/>
          <w:color w:val="242424"/>
          <w:sz w:val="22"/>
          <w:szCs w:val="22"/>
        </w:rPr>
        <w:t xml:space="preserve"> supplies the accumulated interpretation through which that input is read.</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Confusing these layers makes the theory mystical. Distinguishing them makes the loop inspectable.</w:t>
      </w:r>
    </w:p>
    <w:tbl>
      <w:tblPr>
        <w:tblW w:w="6480" w:type="dxa"/>
        <w:tblLayout w:type="fixed"/>
        <w:tblCellMar>
          <w:top w:w="110" w:type="dxa"/>
          <w:bottom w:w="110" w:type="dxa"/>
          <w:left w:w="140" w:type="dxa"/>
          <w:right w:w="140" w:type="dxa"/>
        </w:tblCellMar>
        <w:tblBorders>
          <w:top w:val="nil"/>
          <w:left w:val="nil"/>
          <w:bottom w:val="nil"/>
          <w:right w:val="nil"/>
          <w:insideH w:val="nil"/>
          <w:insideV w:val="nil"/>
        </w:tblBorders>
      </w:tblPr>
      <w:tblGrid>
        <w:gridCol w:w="2100"/>
        <w:gridCol w:w="4380"/>
      </w:tblGrid>
      <w:tr>
        <w:trPr>
          <w:cantSplit/>
          <w:tblHeader/>
        </w:trPr>
        <w:tc>
          <w:tcPr>
            <w:tcW w:w="6480" w:type="dxa"/>
            <w:gridSpan w:val="2"/>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Frame, Stream, Painting</w:t>
            </w:r>
          </w:p>
        </w:tc>
      </w:tr>
      <w:tr>
        <w:trPr>
          <w:cantSplit/>
        </w:trPr>
        <w:tc>
          <w:tcPr>
            <w:tcW w:w="2100" w:type="dxa"/>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Reality Frame</w:t>
            </w:r>
          </w:p>
        </w:tc>
        <w:tc>
          <w:tcPr>
            <w:tcW w:w="4380" w:type="dxa"/>
            <w:shd w:fill="F2F1EE"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The lawful environment: available states, constraints, and consequences.</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Reality Stream</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What reaches this embodied observer from within that environment.</w:t>
            </w:r>
          </w:p>
        </w:tc>
      </w:tr>
      <w:tr>
        <w:trPr>
          <w:cantSplit/>
        </w:trPr>
        <w:tc>
          <w:tcPr>
            <w:tcW w:w="2100" w:type="dxa"/>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Painting</w:t>
            </w:r>
          </w:p>
        </w:tc>
        <w:tc>
          <w:tcPr>
            <w:tcW w:w="4380" w:type="dxa"/>
            <w:shd w:fill="F2F1EE"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The accumulated organization used to interpret what arrives.</w:t>
            </w:r>
          </w:p>
        </w:tc>
      </w:tr>
    </w:tbl>
    <w:p>
      <w:pPr>
        <w:pStyle w:val="DOTFigureCaption"/>
        <w:keepLines w:val="1"/>
        <w:spacing w:after="220" w:before="100" w:line="270" w:lineRule="auto"/>
        <w:ind w:left="0" w:right="0" w:firstLine="0"/>
        <w:jc w:val="left"/>
        <w:widowControl w:val="1"/>
        <w:suppressAutoHyphens w:val="1"/>
      </w:pPr>
      <w:r>
        <w:rPr>
          <w:rFonts w:ascii="Georgia" w:hAnsi="Georgia" w:eastAsia="Georgia" w:cs="Georgia"/>
          <w:b w:val="0"/>
          <w:i w:val="0"/>
          <w:color w:val="242424"/>
          <w:sz w:val="20"/>
          <w:szCs w:val="20"/>
        </w:rPr>
        <w:t>Figure 3 · Frame, Stream, and Painting. The shared world constrains what arrives; the Painting participates in what the arrival means for the person.</w:t>
      </w:r>
    </w:p>
    <w:p>
      <w:pPr>
        <w:pStyle w:val="Heading3"/>
        <w:keepNext w:val="1"/>
        <w:widowControl w:val="1"/>
        <w:spacing w:before="250" w:after="120" w:line="265" w:lineRule="auto"/>
        <w:ind w:left="0" w:firstLine="0" w:right="0"/>
        <w:jc w:val="left"/>
        <w:suppressAutoHyphens w:val="1"/>
      </w:pPr>
      <w:bookmarkStart w:id="75" w:name="one_world_many_streams"/>
      <w:r>
        <w:rPr>
          <w:rFonts w:ascii="Georgia" w:hAnsi="Georgia" w:cs="Georgia" w:eastAsia="Georgia"/>
          <w:sz w:val="25"/>
          <w:szCs w:val="25"/>
          <w:color w:val="242424"/>
          <w:b w:val="1"/>
        </w:rPr>
        <w:t>One World, Many Streams</w:t>
      </w:r>
      <w:bookmarkEnd w:id="75"/>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 shared world is not the same thing as identical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Two people can occupy the same room while receiving different sensory information, attending to different events, carrying different bodily states, and interpreting the encounter through different histories. Their Reality Streams diverge without requiring two physical worlds.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ordinary situated perception.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should reserve “another Reality Frame” for a difference in the underlying rule-domain, not merely a difference in perspective, mood, dream content, virtual environment, or culture. A dream may constitute a distinctive experiential regime. A virtual world may impose a local ruleset. A culture may structure meaning. None is automatically an ontologically separate RF in Big C’s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shared world is inferred and tested through convergence: multiple observers can coordinate reports, instruments can preserve measurements across observers, interventions produce repeatable consequences, and disagreement can often be traced to viewpoint, access, or error. Intersubjective stability is not proof that the world exists exactly as perceived. It is strong evidence that experience is constrained by something more than one person’s preference.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Reality Stream model must preserve this resistance. </w:t>
      </w:r>
      <m:oMath>
        <m:box>
          <m:e>
            <m:sSub>
              <m:e>
                <m:r>
                  <m:rPr>
                    <m:sty m:val="i"/>
                  </m:rPr>
                  <m:t>G</m:t>
                </m:r>
              </m:e>
              <m:sub>
                <m:box>
                  <m:e>
                    <m:r>
                      <m:rPr>
                        <m:sty m:val="i"/>
                      </m:rPr>
                      <m:t>R</m:t>
                    </m:r>
                    <m:r>
                      <m:rPr>
                        <m:sty m:val="i"/>
                      </m:rPr>
                      <m:t>F</m:t>
                    </m:r>
                  </m:e>
                </m:box>
              </m:sub>
            </m:sSub>
          </m:e>
        </m:box>
      </m:oMath>
      <w:r>
        <w:rPr>
          <w:rFonts w:ascii="Georgia" w:hAnsi="Georgia" w:eastAsia="Georgia" w:cs="Georgia"/>
          <w:b w:val="0"/>
          <w:i w:val="0"/>
          <w:color w:val="242424"/>
          <w:sz w:val="22"/>
          <w:szCs w:val="22"/>
        </w:rPr>
        <w:t xml:space="preserve"> cannot be an unrestricted projection of the Painting. The Painting shapes salience and meaning, but world-state and body-state constrain what arrives. Otherwise every failed prediction could be blamed on interpretation and the shared Frame would do no work.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better statement is: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r>
                    <m:rPr>
                      <m:sty m:val="p"/>
                    </m:rPr>
                    <m:t>+</m:t>
                  </m:r>
                  <m:sSub>
                    <m:e>
                      <m:r>
                        <m:rPr>
                          <m:sty m:val="i"/>
                        </m:rPr>
                        <m:t>ε</m:t>
                      </m:r>
                    </m:e>
                    <m:sub>
                      <m:r>
                        <m:rPr>
                          <m:sty m:val="i"/>
                        </m:rPr>
                        <m:t>t</m:t>
                      </m:r>
                    </m:sub>
                  </m:sSub>
                </m:e>
              </m:box>
            </m:oMath>
          </w:p>
        </w:tc>
        <w:tc>
          <w:tcPr>
            <w:tcW w:type="dxa" w:w="648"/>
            <w:tcMar>
              <w:top w:w="20" w:type="dxa"/>
              <w:start w:w="15" w:type="dxa"/>
              <w:bottom w:w="20" w:type="dxa"/>
              <w:end w:w="15" w:type="dxa"/>
            </w:tcMar>
            <w:vAlign w:val="center"/>
            <w:shd w:fill="F2F1EE"/>
          </w:tcPr>
          <w:p>
            <w:pPr>
              <w:pStyle w:val="DOTEquationNumber"/>
              <w:spacing w:after="40"/>
            </w:pPr>
            <w:bookmarkStart w:id="76" w:name="equation_4_3"/>
            <w:r>
              <w:rPr>
                <w:rFonts w:ascii="Arial" w:hAnsi="Arial" w:eastAsia="Arial" w:cs="Arial"/>
                <w:b/>
                <w:color w:val="242424"/>
                <w:sz w:val="17"/>
              </w:rPr>
              <w:t>(4.</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DOTEquation4 \* ARABIC </w:instrText>
            </w:r>
            <w:r>
              <w:rPr>
                <w:rFonts w:ascii="Arial" w:hAnsi="Arial" w:eastAsia="Arial" w:cs="Arial"/>
                <w:b/>
                <w:color w:val="242424"/>
                <w:sz w:val="17"/>
              </w:rPr>
              <w:fldChar w:fldCharType="separate"/>
            </w:r>
            <w:r>
              <w:rPr>
                <w:rFonts w:ascii="Arial" w:hAnsi="Arial" w:eastAsia="Arial" w:cs="Arial"/>
                <w:b/>
                <w:color w:val="242424"/>
                <w:sz w:val="17"/>
              </w:rPr>
              <w:t>3</w:t>
            </w:r>
            <w:r>
              <w:rPr>
                <w:rFonts w:ascii="Arial" w:hAnsi="Arial" w:eastAsia="Arial" w:cs="Arial"/>
                <w:b/>
                <w:color w:val="242424"/>
                <w:sz w:val="17"/>
              </w:rPr>
              <w:fldChar w:fldCharType="end"/>
            </w:r>
            <w:r>
              <w:rPr>
                <w:rFonts w:ascii="Arial" w:hAnsi="Arial" w:eastAsia="Arial" w:cs="Arial"/>
                <w:b/>
                <w:color w:val="242424"/>
                <w:sz w:val="17"/>
              </w:rPr>
              <w:t>)</w:t>
            </w:r>
            <w:bookmarkEnd w:id="76"/>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w:t>
      </w: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equation_4_3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(4.3)</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w:t>
      </w:r>
      <m:oMath>
        <m:box>
          <m:e>
            <m:sSub>
              <m:e>
                <m:r>
                  <m:rPr>
                    <m:sty m:val="i"/>
                  </m:rPr>
                  <m:t>s</m:t>
                </m:r>
              </m:e>
              <m:sub>
                <m:r>
                  <m:rPr>
                    <m:sty m:val="i"/>
                  </m:rPr>
                  <m:t>t</m:t>
                </m:r>
              </m:sub>
            </m:sSub>
          </m:e>
        </m:box>
      </m:oMath>
      <w:r>
        <w:rPr>
          <w:rFonts w:ascii="Georgia" w:hAnsi="Georgia" w:eastAsia="Georgia" w:cs="Georgia"/>
          <w:b w:val="0"/>
          <w:i w:val="0"/>
          <w:color w:val="242424"/>
          <w:sz w:val="22"/>
          <w:szCs w:val="22"/>
        </w:rPr>
        <w:t xml:space="preserve"> represents the sensory and attentional sampling configuration and </w:t>
      </w:r>
      <m:oMath>
        <m:box>
          <m:e>
            <m:sSub>
              <m:e>
                <m:r>
                  <m:rPr>
                    <m:sty m:val="i"/>
                  </m:rPr>
                  <m:t>ε</m:t>
                </m:r>
              </m:e>
              <m:sub>
                <m:r>
                  <m:rPr>
                    <m:sty m:val="i"/>
                  </m:rPr>
                  <m:t>t</m:t>
                </m:r>
              </m:sub>
            </m:sSub>
          </m:e>
        </m:box>
      </m:oMath>
      <w:r>
        <w:rPr>
          <w:rFonts w:ascii="Georgia" w:hAnsi="Georgia" w:eastAsia="Georgia" w:cs="Georgia"/>
          <w:b w:val="0"/>
          <w:i w:val="0"/>
          <w:color w:val="242424"/>
          <w:sz w:val="22"/>
          <w:szCs w:val="22"/>
        </w:rPr>
        <w:t xml:space="preserve"> collects measurement noise and unmodeled variation. The Painting does not generate </w:t>
      </w:r>
      <m:oMath>
        <m:box>
          <m:e>
            <m:r>
              <m:rPr>
                <m:sty m:val="i"/>
              </m:rPr>
              <m:t>R</m:t>
            </m:r>
            <m:sSub>
              <m:e>
                <m:r>
                  <m:rPr>
                    <m:sty m:val="i"/>
                  </m:rPr>
                  <m:t>S</m:t>
                </m:r>
              </m:e>
              <m:sub>
                <m:r>
                  <m:rPr>
                    <m:sty m:val="i"/>
                  </m:rPr>
                  <m:t>t</m:t>
                </m:r>
              </m:sub>
            </m:sSub>
          </m:e>
        </m:box>
      </m:oMath>
      <w:r>
        <w:rPr>
          <w:rFonts w:ascii="Georgia" w:hAnsi="Georgia" w:eastAsia="Georgia" w:cs="Georgia"/>
          <w:b w:val="0"/>
          <w:i w:val="0"/>
          <w:color w:val="242424"/>
          <w:sz w:val="22"/>
          <w:szCs w:val="22"/>
        </w:rPr>
        <w:t xml:space="preserve"> in this equation. It acts on the delivered stream when relevance, meaning, and response are formed.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protects a crucial boundary:</w:t>
      </w:r>
    </w:p>
    <w:p>
      <w:pPr>
        <w:pStyle w:val="DOTBody"/>
        <w:keepNext w:val="0"/>
        <w:keepLines w:val="1"/>
        <w:spacing w:before="110" w:line="290" w:lineRule="auto" w:after="110"/>
        <w:ind w:left="0" w:right="0" w:firstLine="0"/>
        <w:jc w:val="left"/>
        <w:widowControl w:val="1"/>
        <w:suppressAutoHyphens w:val="1"/>
      </w:pPr>
      <w:r>
        <w:rPr>
          <w:rFonts w:ascii="Georgia" w:hAnsi="Georgia" w:cs="Georgia" w:eastAsia="Georgia"/>
          <w:sz w:val="22"/>
          <w:szCs w:val="22"/>
          <w:color w:val="242424"/>
          <w:b w:val="0"/>
        </w:rPr>
        <w:t xml:space="preserve">The world constrains what can be encountered. The Painting constrains what the encounter becomes for the person. Neither constraint is total.</w:t>
      </w:r>
    </w:p>
    <w:p>
      <w:pPr>
        <w:pStyle w:val="Heading2"/>
        <w:keepNext w:val="1"/>
        <w:widowControl w:val="1"/>
        <w:spacing w:before="340" w:after="120" w:line="265" w:lineRule="auto"/>
        <w:ind w:left="0" w:firstLine="0" w:right="0"/>
        <w:jc w:val="left"/>
        <w:suppressAutoHyphens w:val="1"/>
      </w:pPr>
      <w:bookmarkStart w:id="77" w:name="the_ruleset"/>
      <w:r>
        <w:rPr>
          <w:rFonts w:ascii="Georgia" w:hAnsi="Georgia" w:cs="Georgia" w:eastAsia="Georgia"/>
          <w:sz w:val="30"/>
          <w:szCs w:val="30"/>
          <w:color w:val="242424"/>
          <w:b w:val="1"/>
        </w:rPr>
        <w:t>The Ruleset</w:t>
      </w:r>
      <w:bookmarkEnd w:id="77"/>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DOT divides the rules of a Reality Frame into two categories.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division is organizational. We cannot step outside RF₀ and inspect a cosmic configuration file. We infer the distinction from a contrast available inside experience: some conditions do not appear to care what we want, while other outcomes depend strongly on what sentient beings learn, attempt, and coordinate.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calls the first category </w:t>
      </w:r>
      <w:r>
        <w:rPr>
          <w:rFonts w:ascii="Georgia" w:hAnsi="Georgia" w:eastAsia="Georgia" w:cs="Georgia"/>
          <w:b/>
          <w:i w:val="0"/>
          <w:color w:val="242424"/>
          <w:sz w:val="22"/>
          <w:szCs w:val="22"/>
        </w:rPr>
        <w:t>world invariants</w:t>
      </w:r>
      <w:r>
        <w:rPr>
          <w:rFonts w:ascii="Georgia" w:hAnsi="Georgia" w:eastAsia="Georgia" w:cs="Georgia"/>
          <w:b w:val="0"/>
          <w:i w:val="0"/>
          <w:color w:val="242424"/>
          <w:sz w:val="22"/>
          <w:szCs w:val="22"/>
        </w:rPr>
        <w:t xml:space="preserve"> and the second </w:t>
      </w:r>
      <w:r>
        <w:rPr>
          <w:rFonts w:ascii="Georgia" w:hAnsi="Georgia" w:eastAsia="Georgia" w:cs="Georgia"/>
          <w:b/>
          <w:i w:val="0"/>
          <w:color w:val="242424"/>
          <w:sz w:val="22"/>
          <w:szCs w:val="22"/>
        </w:rPr>
        <w:t>agency mechanics</w:t>
      </w:r>
      <w:r>
        <w:rPr>
          <w:rFonts w:ascii="Georgia" w:hAnsi="Georgia" w:eastAsia="Georgia" w:cs="Georgia"/>
          <w:b w:val="0"/>
          <w:i w:val="0"/>
          <w:color w:val="242424"/>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Together, they define the lawful action-space of the Frame. A minimally specified Reality Frame contains a possible state-space, a local ordering or cadence, a transition rule, invariants preserved or transformed by that rule, and a delivery relation that situates each Little c within a Reality Stream. Physical science is the progressively exact public description of those generated relations in RF₀.</w:t>
      </w:r>
    </w:p>
    <w:p>
      <w:pPr>
        <w:pStyle w:val="Heading3"/>
        <w:keepNext w:val="1"/>
        <w:widowControl w:val="1"/>
        <w:spacing w:before="250" w:after="120" w:line="265" w:lineRule="auto"/>
        <w:ind w:left="0" w:firstLine="0" w:right="0"/>
        <w:jc w:val="left"/>
        <w:suppressAutoHyphens w:val="1"/>
      </w:pPr>
      <w:bookmarkStart w:id="78" w:name="world_invariants"/>
      <w:r>
        <w:rPr>
          <w:rFonts w:ascii="Georgia" w:hAnsi="Georgia" w:cs="Georgia" w:eastAsia="Georgia"/>
          <w:sz w:val="25"/>
          <w:szCs w:val="25"/>
          <w:color w:val="242424"/>
          <w:b w:val="1"/>
        </w:rPr>
        <w:t>World Invariants</w:t>
      </w:r>
      <w:bookmarkEnd w:id="78"/>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World invariants are the nonnegotiable conditions under which action occurs.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Gravity does not pause because a person is kind. Charge does not reverse because a government votes. A body cannot ignore its need for oxygen. A person may invent a machine that flies, but the machine succeeds by working within physical constraints rather than abolishing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RF₀, physics derives and tests formal descriptions of these regularities through causal structure, symmetry, conservation, coupling, decay, space, time, and statistical law. DOT groups the stable constraints they describe under </w:t>
      </w:r>
      <w:r>
        <w:rPr>
          <w:rFonts w:ascii="Georgia" w:hAnsi="Georgia" w:eastAsia="Georgia" w:cs="Georgia"/>
          <w:b/>
          <w:i w:val="0"/>
          <w:color w:val="242424"/>
          <w:sz w:val="22"/>
          <w:szCs w:val="22"/>
        </w:rPr>
        <w:t>world invariants</w:t>
      </w:r>
      <w:r>
        <w:rPr>
          <w:rFonts w:ascii="Georgia" w:hAnsi="Georgia" w:eastAsia="Georgia" w:cs="Georgia"/>
          <w:b w:val="0"/>
          <w:i w:val="0"/>
          <w:color w:val="242424"/>
          <w:sz w:val="22"/>
          <w:szCs w:val="22"/>
        </w:rPr>
        <w:t xml:space="preserve"> and requires them to arise from the Frame’s state-space and transition structure. The physical sciences are therefore contained as exact downstream accounts of generated regularity.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Frame, in other words, has an outer envelope.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Intent does not permit a person to walk through a wall, grow a new organ by command, or stop a moving train with private thought. Technology may expand what can be done, but the technology and its inventor remain subject to the same physical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Within DOT, the invariants are generated properties of the Frame rather than the final ground of existence. Their regularities are publicly testable, and their successful mathematical descriptions constrain what the RF₀ generator can be. The ontology is upstream; measurement returns evidence about whether the derivation is adequate.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Physics is the exact study of how the generated mountain behaves.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must derive why a rule-bound mountain—and the physical law describing it—can arise from RF₀ at all.</w:t>
      </w:r>
    </w:p>
    <w:p>
      <w:pPr>
        <w:pStyle w:val="Heading3"/>
        <w:keepNext w:val="1"/>
        <w:widowControl w:val="1"/>
        <w:spacing w:before="250" w:after="120" w:line="265" w:lineRule="auto"/>
        <w:ind w:left="0" w:firstLine="0" w:right="0"/>
        <w:jc w:val="left"/>
        <w:suppressAutoHyphens w:val="1"/>
      </w:pPr>
      <w:bookmarkStart w:id="79" w:name="lawfulness_is_the_load_bearing_feature"/>
      <w:r>
        <w:rPr>
          <w:rFonts w:ascii="Georgia" w:hAnsi="Georgia" w:cs="Georgia" w:eastAsia="Georgia"/>
          <w:sz w:val="25"/>
          <w:szCs w:val="25"/>
          <w:color w:val="242424"/>
          <w:b w:val="1"/>
        </w:rPr>
        <w:t>Lawfulness Is the Load-Bearing Feature</w:t>
      </w:r>
      <w:bookmarkEnd w:id="7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most important property of a Reality Frame is not visual detail. It is dependable relation.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repeated actions produced unrelated consequences, learning would fail. If objects changed identity without constraint, memory would lose predictive value. If regularity depended on one observer’s preference, distinct Little c could not coordinate inside a shared curriculum.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RF₀ is not perfectly predictable to its inhabitants. Quantum outcomes can be probabilistic. Chaotic systems can amplify minute differences. Complex systems can exceed practical calculation. Human actions depend on information no observer fully possesses. Yet unpredictability occurs within stable statistical and causal structures.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Lawfulness does not mean determinism.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means that uncertainty itself has form.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DOT’s generator language must recover that form, not merely celebrate mystery. Saying “Big C chose the laws” leaves untouched why these symmetries, these fields, these constants, this dimensional structure, and these probability rules occur. A complete derivation would need a principled mapping:</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Γ</m:t>
                      </m:r>
                    </m:e>
                    <m:sub>
                      <m:box>
                        <m:e>
                          <m:box>
                            <m:e>
                              <m:r>
                                <m:rPr>
                                  <m:sty m:val="p"/>
                                </m:rPr>
                                <m:t>B</m:t>
                              </m:r>
                              <m:r>
                                <m:rPr>
                                  <m:sty m:val="p"/>
                                </m:rPr>
                                <m:t>i</m:t>
                              </m:r>
                              <m:r>
                                <m:rPr>
                                  <m:sty m:val="p"/>
                                </m:rPr>
                                <m:t>g</m:t>
                              </m:r>
                              <m:r>
                                <m:rPr>
                                  <m:sty m:val="p"/>
                                </m:rPr>
                                <m:t>C</m:t>
                              </m:r>
                            </m:e>
                          </m:box>
                        </m:e>
                      </m:box>
                    </m:sub>
                  </m:sSub>
                  <m:r>
                    <m:rPr>
                      <m:sty m:val="i"/>
                    </m:rPr>
                    <m:t>⟶</m:t>
                  </m:r>
                  <m:sSub>
                    <m:e>
                      <m:r>
                        <m:rPr>
                          <m:sty m:val="i"/>
                        </m:rPr>
                        <m:t>ℒ</m:t>
                      </m:r>
                    </m:e>
                    <m:sub>
                      <m:box>
                        <m:e>
                          <m:sSub>
                            <m:e>
                              <m:box>
                                <m:e>
                                  <m:r>
                                    <m:rPr>
                                      <m:sty m:val="p"/>
                                    </m:rPr>
                                    <m:t>R</m:t>
                                  </m:r>
                                  <m:r>
                                    <m:rPr>
                                      <m:sty m:val="p"/>
                                    </m:rPr>
                                    <m:t>F</m:t>
                                  </m:r>
                                </m:e>
                              </m:box>
                            </m:e>
                            <m:sub>
                              <m:r>
                                <m:rPr>
                                  <m:sty m:val="p"/>
                                </m:rPr>
                                <m:t>0</m:t>
                              </m:r>
                            </m:sub>
                          </m:sSub>
                        </m:e>
                      </m:box>
                    </m:sub>
                  </m:sSub>
                </m:e>
              </m:box>
            </m:oMath>
          </w:p>
        </w:tc>
        <w:tc>
          <w:tcPr>
            <w:tcW w:type="dxa" w:w="648"/>
            <w:tcMar>
              <w:top w:w="20" w:type="dxa"/>
              <w:start w:w="15" w:type="dxa"/>
              <w:bottom w:w="20" w:type="dxa"/>
              <w:end w:w="15" w:type="dxa"/>
            </w:tcMar>
            <w:vAlign w:val="center"/>
            <w:shd w:fill="F2F1EE"/>
          </w:tcPr>
          <w:p>
            <w:pPr>
              <w:pStyle w:val="DOTEquationNumber"/>
              <w:spacing w:after="40"/>
            </w:pPr>
            <w:bookmarkStart w:id="80" w:name="equation_4_4"/>
            <w:r>
              <w:rPr>
                <w:rFonts w:ascii="Arial" w:hAnsi="Arial" w:eastAsia="Arial" w:cs="Arial"/>
                <w:b/>
                <w:color w:val="242424"/>
                <w:sz w:val="17"/>
              </w:rPr>
              <w:t>(4.</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DOTEquation4 \* ARABIC </w:instrText>
            </w:r>
            <w:r>
              <w:rPr>
                <w:rFonts w:ascii="Arial" w:hAnsi="Arial" w:eastAsia="Arial" w:cs="Arial"/>
                <w:b/>
                <w:color w:val="242424"/>
                <w:sz w:val="17"/>
              </w:rPr>
              <w:fldChar w:fldCharType="separate"/>
            </w:r>
            <w:r>
              <w:rPr>
                <w:rFonts w:ascii="Arial" w:hAnsi="Arial" w:eastAsia="Arial" w:cs="Arial"/>
                <w:b/>
                <w:color w:val="242424"/>
                <w:sz w:val="17"/>
              </w:rPr>
              <w:t>4</w:t>
            </w:r>
            <w:r>
              <w:rPr>
                <w:rFonts w:ascii="Arial" w:hAnsi="Arial" w:eastAsia="Arial" w:cs="Arial"/>
                <w:b/>
                <w:color w:val="242424"/>
                <w:sz w:val="17"/>
              </w:rPr>
              <w:fldChar w:fldCharType="end"/>
            </w:r>
            <w:r>
              <w:rPr>
                <w:rFonts w:ascii="Arial" w:hAnsi="Arial" w:eastAsia="Arial" w:cs="Arial"/>
                <w:b/>
                <w:color w:val="242424"/>
                <w:sz w:val="17"/>
              </w:rPr>
              <w:t>)</w:t>
            </w:r>
            <w:bookmarkEnd w:id="80"/>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w:t>
      </w: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equation_4_4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(4.4)</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w:t>
      </w:r>
      <m:oMath>
        <m:box>
          <m:e>
            <m:sSub>
              <m:e>
                <m:r>
                  <m:rPr>
                    <m:sty m:val="i"/>
                  </m:rPr>
                  <m:t>Γ</m:t>
                </m:r>
              </m:e>
              <m:sub>
                <m:box>
                  <m:e>
                    <m:r>
                      <m:rPr>
                        <m:sty m:val="i"/>
                      </m:rPr>
                      <m:t>B</m:t>
                    </m:r>
                    <m:r>
                      <m:rPr>
                        <m:sty m:val="i"/>
                      </m:rPr>
                      <m:t>i</m:t>
                    </m:r>
                    <m:r>
                      <m:rPr>
                        <m:sty m:val="i"/>
                      </m:rPr>
                      <m:t>g</m:t>
                    </m:r>
                    <m:r>
                      <m:rPr>
                        <m:sty m:val="i"/>
                      </m:rPr>
                      <m:t>C</m:t>
                    </m:r>
                  </m:e>
                </m:box>
              </m:sub>
            </m:sSub>
          </m:e>
        </m:box>
      </m:oMath>
      <w:r>
        <w:rPr>
          <w:rFonts w:ascii="Georgia" w:hAnsi="Georgia" w:eastAsia="Georgia" w:cs="Georgia"/>
          <w:b w:val="0"/>
          <w:i w:val="0"/>
          <w:color w:val="242424"/>
          <w:sz w:val="22"/>
          <w:szCs w:val="22"/>
        </w:rPr>
        <w:t xml:space="preserve"> represents explicitly stated capacities or constraints of Big C and </w:t>
      </w:r>
      <m:oMath>
        <m:box>
          <m:e>
            <m:sSub>
              <m:e>
                <m:r>
                  <m:rPr>
                    <m:sty m:val="i"/>
                  </m:rPr>
                  <m:t>ℒ</m:t>
                </m:r>
              </m:e>
              <m:sub>
                <m:box>
                  <m:e>
                    <m:r>
                      <m:rPr>
                        <m:sty m:val="i"/>
                      </m:rPr>
                      <m:t>R</m:t>
                    </m:r>
                    <m:sSub>
                      <m:e>
                        <m:r>
                          <m:rPr>
                            <m:sty m:val="i"/>
                          </m:rPr>
                          <m:t>F</m:t>
                        </m:r>
                      </m:e>
                      <m:sub>
                        <m:r>
                          <m:rPr>
                            <m:sty m:val="p"/>
                          </m:rPr>
                          <m:t>0</m:t>
                        </m:r>
                      </m:sub>
                    </m:sSub>
                  </m:e>
                </m:box>
              </m:sub>
            </m:sSub>
          </m:e>
        </m:box>
      </m:oMath>
      <w:r>
        <w:rPr>
          <w:rFonts w:ascii="Georgia" w:hAnsi="Georgia" w:eastAsia="Georgia" w:cs="Georgia"/>
          <w:b w:val="0"/>
          <w:i w:val="0"/>
          <w:color w:val="242424"/>
          <w:sz w:val="22"/>
          <w:szCs w:val="22"/>
        </w:rPr>
        <w:t xml:space="preserve"> represents the effective laws of RF₀. At present, the arrow is a research obligation, not a completed derivation.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obligation has two parts.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Recovery:</w:t>
      </w:r>
      <w:r>
        <w:rPr>
          <w:rFonts w:ascii="Georgia" w:hAnsi="Georgia" w:eastAsia="Georgia" w:cs="Georgia"/>
          <w:b w:val="0"/>
          <w:i w:val="0"/>
          <w:color w:val="242424"/>
          <w:sz w:val="22"/>
          <w:szCs w:val="22"/>
        </w:rPr>
        <w:t xml:space="preserve"> DOT must be compatible with the measured success of existing physical theory in its tested domains.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Restriction:</w:t>
      </w:r>
      <w:r>
        <w:rPr>
          <w:rFonts w:ascii="Georgia" w:hAnsi="Georgia" w:eastAsia="Georgia" w:cs="Georgia"/>
          <w:b w:val="0"/>
          <w:i w:val="0"/>
          <w:color w:val="242424"/>
          <w:sz w:val="22"/>
          <w:szCs w:val="22"/>
        </w:rPr>
        <w:t xml:space="preserve"> DOT should explain why many conceivable laws do </w:t>
      </w:r>
      <w:r>
        <w:rPr>
          <w:rFonts w:ascii="Georgia" w:hAnsi="Georgia" w:eastAsia="Georgia" w:cs="Georgia"/>
          <w:b w:val="0"/>
          <w:i/>
          <w:color w:val="242424"/>
          <w:sz w:val="22"/>
          <w:szCs w:val="22"/>
        </w:rPr>
        <w:t>not</w:t>
      </w:r>
      <w:r>
        <w:rPr>
          <w:rFonts w:ascii="Georgia" w:hAnsi="Georgia" w:eastAsia="Georgia" w:cs="Georgia"/>
          <w:b w:val="0"/>
          <w:i w:val="0"/>
          <w:color w:val="242424"/>
          <w:sz w:val="22"/>
          <w:szCs w:val="22"/>
        </w:rPr>
        <w:t xml:space="preserve"> occur, rather than treating any possible universe as equally derivable after the fact.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Without restriction, the generator explains every world and therefore predicts none.</w:t>
      </w:r>
    </w:p>
    <w:p>
      <w:pPr>
        <w:pStyle w:val="Heading3"/>
        <w:keepNext w:val="1"/>
        <w:widowControl w:val="1"/>
        <w:spacing w:before="250" w:after="120" w:line="265" w:lineRule="auto"/>
        <w:ind w:left="0" w:firstLine="0" w:right="0"/>
        <w:jc w:val="left"/>
        <w:suppressAutoHyphens w:val="1"/>
      </w:pPr>
      <w:bookmarkStart w:id="81" w:name="quantum_context_without_a_consciousnes"/>
      <w:r>
        <w:rPr>
          <w:rFonts w:ascii="Georgia" w:hAnsi="Georgia" w:cs="Georgia" w:eastAsia="Georgia"/>
          <w:sz w:val="25"/>
          <w:szCs w:val="25"/>
          <w:color w:val="242424"/>
          <w:b w:val="1"/>
        </w:rPr>
        <w:t>Quantum Context: Evidence, Constraint, and Caution</w:t>
      </w:r>
      <w:bookmarkEnd w:id="81"/>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Quantum mechanics places real limits on a simple picture of a world possessing every classical property in a context-independent way. It does not license every observer-centered metaphysics.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 laboratory use, an observer can be an apparatus, environment, or physical interaction that establishes a record. A conscious human need not watch the event as it occurs. Decoherence theory describes how interaction with an environment suppresses observable interference between alternatives and stabilizes effectively classical records.</w:t>
      </w:r>
      <w:hyperlink w:anchor="reference_40">
        <w:r>
          <w:rPr>
            <w:color w:val="242424"/>
            <w:u w:val="single"/>
            <w:vertAlign w:val="superscript"/>
            <w:rFonts w:ascii="Georgia" w:hAnsi="Georgia" w:cs="Georgia" w:eastAsia="Georgia"/>
            <w:sz w:val="22"/>
            <w:szCs w:val="22"/>
          </w:rPr>
          <w:t>⁴⁰</w:t>
        </w:r>
      </w:hyperlink>
      <w:r>
        <w:rPr>
          <w:rFonts w:ascii="Georgia" w:hAnsi="Georgia" w:eastAsia="Georgia" w:cs="Georgia"/>
          <w:b w:val="0"/>
          <w:i w:val="0"/>
          <w:color w:val="242424"/>
          <w:sz w:val="22"/>
          <w:szCs w:val="22"/>
        </w:rPr>
        <w:t xml:space="preserve"> Decoherence does not by itself settle every interpretation of quantum mechanics or solve the measurement problem. It does show why “conscious observation creates reality” is not an inference available from the word </w:t>
      </w:r>
      <w:r>
        <w:rPr>
          <w:rFonts w:ascii="Georgia" w:hAnsi="Georgia" w:eastAsia="Georgia" w:cs="Georgia"/>
          <w:b w:val="0"/>
          <w:i/>
          <w:color w:val="242424"/>
          <w:sz w:val="22"/>
          <w:szCs w:val="22"/>
        </w:rPr>
        <w:t>measurement</w:t>
      </w:r>
      <w:r>
        <w:rPr>
          <w:rFonts w:ascii="Georgia" w:hAnsi="Georgia" w:eastAsia="Georgia" w:cs="Georgia"/>
          <w:b w:val="0"/>
          <w:i w:val="0"/>
          <w:color w:val="242424"/>
          <w:sz w:val="22"/>
          <w:szCs w:val="22"/>
        </w:rPr>
        <w:t xml:space="preserve"> alone.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delayed-choice examples discussed in </w:t>
      </w:r>
      <w:hyperlink w:anchor="the_decoupling_principle">
        <w:r>
          <w:rPr>
            <w:color w:val="242424"/>
            <w:u w:val="single"/>
            <w:rFonts w:ascii="Georgia" w:hAnsi="Georgia" w:cs="Georgia" w:eastAsia="Georgia"/>
            <w:sz w:val="22"/>
            <w:szCs w:val="22"/>
          </w:rPr>
          <w:t>Chapter 2</w:t>
        </w:r>
      </w:hyperlink>
      <w:r>
        <w:rPr>
          <w:rFonts w:ascii="Georgia" w:hAnsi="Georgia" w:eastAsia="Georgia" w:cs="Georgia"/>
          <w:b w:val="0"/>
          <w:i w:val="0"/>
          <w:color w:val="242424"/>
          <w:sz w:val="22"/>
          <w:szCs w:val="22"/>
        </w:rPr>
        <w:t xml:space="preserve"> carry the same caution. Correlations sorted after detection can reveal interference patterns in subsets without allowing a later human choice to rewrite an already recorded past. The experimental statistics must be described before their metaphysical interpretation.</w:t>
      </w:r>
      <w:hyperlink w:anchor="reference_10">
        <w:r>
          <w:rPr>
            <w:color w:val="242424"/>
            <w:u w:val="single"/>
            <w:vertAlign w:val="superscript"/>
            <w:rFonts w:ascii="Georgia" w:hAnsi="Georgia" w:cs="Georgia" w:eastAsia="Georgia"/>
            <w:sz w:val="22"/>
            <w:szCs w:val="22"/>
          </w:rPr>
          <w:t>¹⁰</w:t>
        </w:r>
      </w:hyperlink>
      <w:r>
        <w:rPr>
          <w:rFonts w:ascii="Georgia" w:hAnsi="Georgia" w:eastAsia="Georgia" w:cs="Georgia"/>
          <w:sz w:val="22"/>
          <w:vertAlign w:val="superscript"/>
          <w:color w:val="242424"/>
          <w:szCs w:val="22"/>
        </w:rPr>
        <w:t>,</w:t>
      </w:r>
      <w:hyperlink w:anchor="reference_11">
        <w:r>
          <w:rPr>
            <w:color w:val="242424"/>
            <w:u w:val="single"/>
            <w:vertAlign w:val="superscript"/>
            <w:rFonts w:ascii="Georgia" w:hAnsi="Georgia" w:cs="Georgia" w:eastAsia="Georgia"/>
            <w:sz w:val="22"/>
            <w:szCs w:val="22"/>
          </w:rPr>
          <w:t>¹¹</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does not need consciousness-induced collapse in order to state its foundation. Big C is proposed as the ontological ground of the Frame, not as a human mind peeking at a detector. Little c is embedded in RF₀ and normally acts through a body. If DOT later predicts a distinctive relation between Intent and quantum outcome, it must specify the deviation from standard theory, the biological coupling, and the controls that would distinguish it from bias and postselection.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Critical reviews of quantum-consciousness proposals have made the corresponding biological demand: quantum events occur everywhere in nature, but a useful consciousness mechanism must explain the prominent differences between closely matched conscious and unconscious biological processes.</w:t>
      </w:r>
      <w:hyperlink w:anchor="reference_41">
        <w:r>
          <w:rPr>
            <w:color w:val="242424"/>
            <w:u w:val="single"/>
            <w:vertAlign w:val="superscript"/>
            <w:rFonts w:ascii="Georgia" w:hAnsi="Georgia" w:cs="Georgia" w:eastAsia="Georgia"/>
            <w:sz w:val="22"/>
            <w:szCs w:val="22"/>
          </w:rPr>
          <w:t>⁴¹</w:t>
        </w:r>
      </w:hyperlink>
      <w:r>
        <w:rPr>
          <w:rFonts w:ascii="Georgia" w:hAnsi="Georgia" w:eastAsia="Georgia" w:cs="Georgia"/>
          <w:b w:val="0"/>
          <w:i w:val="0"/>
          <w:color w:val="242424"/>
          <w:sz w:val="22"/>
          <w:szCs w:val="22"/>
        </w:rPr>
        <w:t xml:space="preserve"> Invoking a finer physical scale does not by itself explain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For DOT, quantum mechanics is therefore both evidence and constraint. It supplies a physical domain in which measurement context belongs to the lawful account of observable statistics, which is congenial to an observer-inclusive architecture. But standard quantum theory can explain those experiments without Big C, so the evidence is not uniquely diagnostic of fundamental consciousness. It supports a structural opening; it does not close the ontological argument.</w:t>
      </w:r>
    </w:p>
    <w:p>
      <w:pPr>
        <w:pStyle w:val="Heading3"/>
        <w:keepNext w:val="1"/>
        <w:widowControl w:val="1"/>
        <w:spacing w:before="250" w:after="120" w:line="265" w:lineRule="auto"/>
        <w:ind w:left="0" w:firstLine="0" w:right="0"/>
        <w:jc w:val="left"/>
        <w:suppressAutoHyphens w:val="1"/>
      </w:pPr>
      <w:bookmarkStart w:id="82" w:name="fine_tuning_and_selection"/>
      <w:r>
        <w:rPr>
          <w:rFonts w:ascii="Georgia" w:hAnsi="Georgia" w:cs="Georgia" w:eastAsia="Georgia"/>
          <w:sz w:val="25"/>
          <w:szCs w:val="25"/>
          <w:color w:val="242424"/>
          <w:b w:val="1"/>
        </w:rPr>
        <w:t>Fine-Tuning and Selection</w:t>
      </w:r>
      <w:bookmarkEnd w:id="82"/>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RF language naturally raises the question of why the world permits complex organization and observers at all.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 physical parameters appear restricted if familiar stars, chemistry, stable structures, or life are to occur. Fine-tuning arguments attempt to assess these sensitivities, but their interpretation is contested because probability distributions over possible laws and constants are not independently known, possible dependencies among parameters may be incomplete, and observer selection effects complicate inference.</w:t>
      </w:r>
      <w:hyperlink w:anchor="reference_19">
        <w:r>
          <w:rPr>
            <w:color w:val="242424"/>
            <w:u w:val="single"/>
            <w:vertAlign w:val="superscript"/>
            <w:rFonts w:ascii="Georgia" w:hAnsi="Georgia" w:cs="Georgia" w:eastAsia="Georgia"/>
            <w:sz w:val="22"/>
            <w:szCs w:val="22"/>
          </w:rPr>
          <w:t>¹⁹</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interprets life-permitting regularity as consistent with a developmental Frame. Consistency is not uniqueness.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 least four broad explanations remain available: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parameters are necessary consequences of a deeper physical theory;</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many domains or universes exist, and observers arise only in a compatible subset;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apparent tuning is overstated because the possible space and forms of complexity are poorly known;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Frame was selected or generated under constraints related to experience and development.</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favors the fourth inside its ontology. Current fine-tuning evidence does not eliminate the others. A stronger DOT account would derive a parameter constraint from the requirements of differentiated experience rather than noticing afterward that the measured universe permits us.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For example, if a developmental Reality Frame requires stable memory, bounded signal propagation, persistent composite structure, and energy gradients capable of sustaining self-maintaining systems, DOT should show how those requirements restrict classes of physical law. That would not yet yield the Standard Model. It would move the claim from narrative fit toward derivation.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direction matters: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 not begin with our universe and declare every feature pedagogically necessary.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Begin with explicit developmental requirements and ask what kinds of worlds they permit.</w:t>
      </w:r>
    </w:p>
    <w:p>
      <w:pPr>
        <w:pStyle w:val="Heading2"/>
        <w:keepNext w:val="1"/>
        <w:widowControl w:val="1"/>
        <w:spacing w:before="340" w:after="120" w:line="265" w:lineRule="auto"/>
        <w:ind w:left="0" w:firstLine="0" w:right="0"/>
        <w:jc w:val="left"/>
        <w:suppressAutoHyphens w:val="1"/>
      </w:pPr>
      <w:bookmarkStart w:id="83" w:name="agency_mechanics"/>
      <w:r>
        <w:rPr>
          <w:rFonts w:ascii="Georgia" w:hAnsi="Georgia" w:cs="Georgia" w:eastAsia="Georgia"/>
          <w:sz w:val="30"/>
          <w:szCs w:val="30"/>
          <w:color w:val="242424"/>
          <w:b w:val="1"/>
        </w:rPr>
        <w:t>Agency Mechanics</w:t>
      </w:r>
      <w:bookmarkEnd w:id="83"/>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 xml:space="preserve">World invariants establish the envelope. </w:t>
      </w:r>
      <w:r>
        <w:rPr>
          <w:rFonts w:ascii="Georgia" w:hAnsi="Georgia" w:eastAsia="Georgia" w:cs="Georgia"/>
          <w:b/>
          <w:i w:val="0"/>
          <w:color w:val="242424"/>
          <w:sz w:val="22"/>
          <w:szCs w:val="22"/>
        </w:rPr>
        <w:t>Agency mechanics</w:t>
      </w:r>
      <w:r>
        <w:rPr>
          <w:rFonts w:ascii="Georgia" w:hAnsi="Georgia" w:eastAsia="Georgia" w:cs="Georgia"/>
          <w:b w:val="0"/>
          <w:i w:val="0"/>
          <w:color w:val="242424"/>
          <w:sz w:val="22"/>
          <w:szCs w:val="22"/>
        </w:rPr>
        <w:t xml:space="preserve"> describe the lawful moves available inside it and the way their consequences return.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For a human being, agency mechanics include: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which actions the body can perform;</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what those actions cost in effort, risk, time, and resources;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how pain, pleasure, tension, relief, and social response deliver feedback;</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how repetition becomes skill, habit, and expectation; and</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how individual action changes the choices later available to oneself and others.</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invariants may remain stable while the effective decision-space expands.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Sup>
                    <m:e>
                      <m:r>
                        <m:rPr>
                          <m:sty m:val="i"/>
                        </m:rPr>
                        <m:t>𝒜</m:t>
                      </m:r>
                    </m:e>
                    <m:sub>
                      <m:r>
                        <m:rPr>
                          <m:sty m:val="i"/>
                        </m:rPr>
                        <m:t>t</m:t>
                      </m:r>
                    </m:sub>
                    <m:sup>
                      <m:box>
                        <m:e>
                          <m:box>
                            <m:e>
                              <m:r>
                                <m:rPr>
                                  <m:sty m:val="p"/>
                                </m:rPr>
                                <m:t>e</m:t>
                              </m:r>
                              <m:r>
                                <m:rPr>
                                  <m:sty m:val="p"/>
                                </m:rPr>
                                <m:t>f</m:t>
                              </m:r>
                              <m:r>
                                <m:rPr>
                                  <m:sty m:val="p"/>
                                </m:rPr>
                                <m:t>f</m:t>
                              </m:r>
                            </m:e>
                          </m:box>
                        </m:e>
                      </m:box>
                    </m:sup>
                  </m:sSubSup>
                  <m:r>
                    <m:rPr>
                      <m:sty m:val="p"/>
                    </m:rPr>
                    <m:t>=</m:t>
                  </m:r>
                  <m:sSub>
                    <m:e>
                      <m:r>
                        <m:rPr>
                          <m:sty m:val="i"/>
                        </m:rPr>
                        <m:t>𝒜</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r>
                    <m:rPr>
                      <m:sty m:val="p"/>
                    </m:rPr>
                    <m:t>∩</m:t>
                  </m:r>
                  <m:sSub>
                    <m:e>
                      <m:r>
                        <m:rPr>
                          <m:sty m:val="i"/>
                        </m:rPr>
                        <m:t>𝒜</m:t>
                      </m:r>
                    </m:e>
                    <m:sub>
                      <m:box>
                        <m:e>
                          <m:box>
                            <m:e>
                              <m:r>
                                <m:rPr>
                                  <m:sty m:val="p"/>
                                </m:rPr>
                                <m:t>v</m:t>
                              </m:r>
                              <m:r>
                                <m:rPr>
                                  <m:sty m:val="p"/>
                                </m:rPr>
                                <m:t>i</m:t>
                              </m:r>
                              <m:r>
                                <m:rPr>
                                  <m:sty m:val="p"/>
                                </m:rPr>
                                <m:t>s</m:t>
                              </m:r>
                              <m:r>
                                <m:rPr>
                                  <m:sty m:val="p"/>
                                </m:rPr>
                                <m:t>i</m:t>
                              </m:r>
                              <m:r>
                                <m:rPr>
                                  <m:sty m:val="p"/>
                                </m:rPr>
                                <m:t>b</m:t>
                              </m:r>
                              <m:r>
                                <m:rPr>
                                  <m:sty m:val="p"/>
                                </m:rPr>
                                <m:t>l</m:t>
                              </m:r>
                              <m:r>
                                <m:rPr>
                                  <m:sty m:val="p"/>
                                </m:rPr>
                                <m:t>e</m:t>
                              </m:r>
                            </m:e>
                          </m:box>
                        </m:e>
                      </m:box>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648"/>
            <w:tcMar>
              <w:top w:w="20" w:type="dxa"/>
              <w:start w:w="15" w:type="dxa"/>
              <w:bottom w:w="20" w:type="dxa"/>
              <w:end w:w="15" w:type="dxa"/>
            </w:tcMar>
            <w:vAlign w:val="center"/>
            <w:shd w:fill="F2F1EE"/>
          </w:tcPr>
          <w:p>
            <w:pPr>
              <w:pStyle w:val="DOTEquationNumber"/>
              <w:spacing w:after="40"/>
            </w:pPr>
            <w:bookmarkStart w:id="84" w:name="equation_4_5"/>
            <w:r>
              <w:rPr>
                <w:rFonts w:ascii="Arial" w:hAnsi="Arial" w:eastAsia="Arial" w:cs="Arial"/>
                <w:b/>
                <w:color w:val="242424"/>
                <w:sz w:val="17"/>
              </w:rPr>
              <w:t>(4.</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DOTEquation4 \* ARABIC </w:instrText>
            </w:r>
            <w:r>
              <w:rPr>
                <w:rFonts w:ascii="Arial" w:hAnsi="Arial" w:eastAsia="Arial" w:cs="Arial"/>
                <w:b/>
                <w:color w:val="242424"/>
                <w:sz w:val="17"/>
              </w:rPr>
              <w:fldChar w:fldCharType="separate"/>
            </w:r>
            <w:r>
              <w:rPr>
                <w:rFonts w:ascii="Arial" w:hAnsi="Arial" w:eastAsia="Arial" w:cs="Arial"/>
                <w:b/>
                <w:color w:val="242424"/>
                <w:sz w:val="17"/>
              </w:rPr>
              <w:t>5</w:t>
            </w:r>
            <w:r>
              <w:rPr>
                <w:rFonts w:ascii="Arial" w:hAnsi="Arial" w:eastAsia="Arial" w:cs="Arial"/>
                <w:b/>
                <w:color w:val="242424"/>
                <w:sz w:val="17"/>
              </w:rPr>
              <w:fldChar w:fldCharType="end"/>
            </w:r>
            <w:r>
              <w:rPr>
                <w:rFonts w:ascii="Arial" w:hAnsi="Arial" w:eastAsia="Arial" w:cs="Arial"/>
                <w:b/>
                <w:color w:val="242424"/>
                <w:sz w:val="17"/>
              </w:rPr>
              <w:t>)</w:t>
            </w:r>
            <w:bookmarkEnd w:id="84"/>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equation_4_5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(4.5)</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defines the effective action-space </w:t>
      </w:r>
      <m:oMath>
        <m:box>
          <m:e>
            <m:sSubSup>
              <m:e>
                <m:r>
                  <m:rPr>
                    <m:sty m:val="i"/>
                  </m:rPr>
                  <m:t>𝒜</m:t>
                </m:r>
              </m:e>
              <m:sub>
                <m:box>
                  <m:e>
                    <m:r>
                      <m:rPr>
                        <m:sty m:val="i"/>
                      </m:rPr>
                      <m:t>t</m:t>
                    </m:r>
                  </m:e>
                </m:box>
              </m:sub>
              <m:sup>
                <m:box>
                  <m:e>
                    <m:r>
                      <m:rPr>
                        <m:sty m:val="i"/>
                      </m:rPr>
                      <m:t>e</m:t>
                    </m:r>
                    <m:r>
                      <m:rPr>
                        <m:sty m:val="i"/>
                      </m:rPr>
                      <m:t>f</m:t>
                    </m:r>
                    <m:r>
                      <m:rPr>
                        <m:sty m:val="i"/>
                      </m:rPr>
                      <m:t>f</m:t>
                    </m:r>
                  </m:e>
                </m:box>
              </m:sup>
            </m:sSubSup>
          </m:e>
        </m:box>
      </m:oMath>
      <w:r>
        <w:rPr>
          <w:rFonts w:ascii="Georgia" w:hAnsi="Georgia" w:eastAsia="Georgia" w:cs="Georgia"/>
          <w:b w:val="0"/>
          <w:i w:val="0"/>
          <w:color w:val="242424"/>
          <w:sz w:val="22"/>
          <w:szCs w:val="22"/>
        </w:rPr>
        <w:t xml:space="preserve"> as the intersection of what the Frame and body lawfully permit with what the current Painting makes visible to Little c. This is why a possibility may physically exist yet remain psychologically unavailable, and why learning can enlarge freedom without changing the invariants.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child cannot read. The same child can later interpret a book. A beginner struggles to coordinate movements that an expert performs without conscious effort. A person invents a tool, learns a language, joins with others, or creates an institution. None of these acts breaks the rules of RF₀. Each occupies more of the lawful space those rules permit.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an important definition of freedom in DOT:</w:t>
      </w:r>
    </w:p>
    <w:p>
      <w:pPr>
        <w:pStyle w:val="DOTBody"/>
        <w:keepLines w:val="1"/>
        <w:spacing w:after="110" w:line="290" w:lineRule="auto" w:before="110"/>
        <w:ind w:left="0" w:right="0" w:firstLine="0"/>
        <w:widowControl w:val="1"/>
        <w:jc w:val="left"/>
        <w:suppressAutoHyphens w:val="1"/>
        <w:keepNext w:val="0"/>
      </w:pPr>
      <w:r>
        <w:rPr>
          <w:rFonts w:ascii="Georgia" w:hAnsi="Georgia" w:eastAsia="Georgia" w:cs="Georgia"/>
          <w:b w:val="0"/>
          <w:i w:val="0"/>
          <w:color w:val="242424"/>
          <w:sz w:val="22"/>
          <w:szCs w:val="22"/>
        </w:rPr>
        <w:t>Freedom is not escape from constraint. It is increasing access to meaningful possibility within constraint.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Agency mechanics are where PuE becomes lived friction. Learning costs effort. Avoidance can preserve a pattern for a time while shrinking future choice. Cooperation can create capacities unavailable to isolated individuals. Domination may widen one person’s short-term control while degrading trust and reducing the long-term decision-space of the wider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Frame permits many trajectories.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does not make them equally coherent.</w:t>
      </w:r>
    </w:p>
    <w:p>
      <w:pPr>
        <w:pStyle w:val="Heading3"/>
        <w:keepNext w:val="1"/>
        <w:widowControl w:val="1"/>
        <w:spacing w:before="250" w:after="120" w:line="265" w:lineRule="auto"/>
        <w:ind w:left="0" w:firstLine="0" w:right="0"/>
        <w:jc w:val="left"/>
        <w:suppressAutoHyphens w:val="1"/>
      </w:pPr>
      <w:bookmarkStart w:id="85" w:name="the_problem_of_harm"/>
      <w:r>
        <w:rPr>
          <w:rFonts w:ascii="Georgia" w:hAnsi="Georgia" w:cs="Georgia" w:eastAsia="Georgia"/>
          <w:sz w:val="25"/>
          <w:szCs w:val="25"/>
          <w:color w:val="242424"/>
          <w:b w:val="1"/>
        </w:rPr>
        <w:t>The Problem of Harm</w:t>
      </w:r>
      <w:bookmarkEnd w:id="85"/>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Calling RF₀ a learning environment creates a moral danger.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can make suffering sound assigned, deserved, or necessary for the victim’s development. It can turn another person’s pain into evidence for the observer’s cosmology. It can excuse preventable harm by placing it inside a larger plan no harmed person can inspect.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must reject those uses.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model distinguishes </w:t>
      </w:r>
      <w:r>
        <w:rPr>
          <w:rFonts w:ascii="Georgia" w:hAnsi="Georgia" w:eastAsia="Georgia" w:cs="Georgia"/>
          <w:b/>
          <w:i w:val="0"/>
          <w:color w:val="242424"/>
          <w:sz w:val="22"/>
          <w:szCs w:val="22"/>
        </w:rPr>
        <w:t>learning from consequence</w:t>
      </w:r>
      <w:r>
        <w:rPr>
          <w:rFonts w:ascii="Georgia" w:hAnsi="Georgia" w:eastAsia="Georgia" w:cs="Georgia"/>
          <w:b w:val="0"/>
          <w:i w:val="0"/>
          <w:color w:val="242424"/>
          <w:sz w:val="22"/>
          <w:szCs w:val="22"/>
        </w:rPr>
        <w:t xml:space="preserve"> from </w:t>
      </w:r>
      <w:r>
        <w:rPr>
          <w:rFonts w:ascii="Georgia" w:hAnsi="Georgia" w:eastAsia="Georgia" w:cs="Georgia"/>
          <w:b/>
          <w:i w:val="0"/>
          <w:color w:val="242424"/>
          <w:sz w:val="22"/>
          <w:szCs w:val="22"/>
        </w:rPr>
        <w:t>justification by consequence</w:t>
      </w:r>
      <w:r>
        <w:rPr>
          <w:rFonts w:ascii="Georgia" w:hAnsi="Georgia" w:eastAsia="Georgia" w:cs="Georgia"/>
          <w:b w:val="0"/>
          <w:i w:val="0"/>
          <w:color w:val="242424"/>
          <w:sz w:val="22"/>
          <w:szCs w:val="22"/>
        </w:rPr>
        <w:t>. Human beings can learn after betrayal, illness, violence, or loss. Their growth does not make the event good. A society can develop better protections after catastrophe. That development does not retroactively require the catastrophe.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stable Frame permits agency, and agency permits harmful action. World invariants permit earthquakes, disease, developmental vulnerability, and bodily death. DOT’s cosmological claim is that such a Frame enables consequential development. The claim immediately inherits a version of the problem of evil: why would a consciousness-grounded architecture permit the scale, distribution, and apparent excess of suffering found in RF₀?</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“Freedom requires consequence” is not a sufficient answer. Many harms fall on people who did not choose the relevant risk. Natural suffering does not result from a human perpetrator’s freedom. Extreme trauma can contract decision-space rather than expand it. Some lives end before any visible developmental integration occurs.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There are possible DOT responses: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stable law necessarily permits both constructive and destructive trajectories;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non-interference is required for genuine local agency;</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development may extend beyond one embodied life;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Big C may not possess unilateral control in the human sense;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learning-environment interpretation may be incomplete or wrong.</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Each response carries cost. Continuation beyond death is not established evidence. Necessary law would need demonstration. Non-interference does not explain the choice of initial conditions. Limiting Big C’s power changes the ontology.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book will not close the problem with the word Love.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 the practical level, the obligation is clearer: if suffering contains information, receive the information by reducing the conditions that produce unnecessary suffering. Do not admire the curriculum from a safe distance. Repair the Frame where agency permits repair.</w:t>
      </w:r>
    </w:p>
    <w:p>
      <w:pPr>
        <w:pStyle w:val="Heading3"/>
        <w:keepNext w:val="1"/>
        <w:widowControl w:val="1"/>
        <w:spacing w:before="250" w:after="120" w:line="265" w:lineRule="auto"/>
        <w:ind w:left="0" w:firstLine="0" w:right="0"/>
        <w:jc w:val="left"/>
        <w:suppressAutoHyphens w:val="1"/>
      </w:pPr>
      <w:bookmarkStart w:id="86" w:name="the_interface_is_intent"/>
      <w:r>
        <w:rPr>
          <w:rFonts w:ascii="Georgia" w:hAnsi="Georgia" w:cs="Georgia" w:eastAsia="Georgia"/>
          <w:sz w:val="25"/>
          <w:szCs w:val="25"/>
          <w:color w:val="242424"/>
          <w:b w:val="1"/>
        </w:rPr>
        <w:t>The Interface Is Intent</w:t>
      </w:r>
      <w:bookmarkEnd w:id="86"/>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If the Frame supplies lawful possibility and Little c is the proposed experiencer, how do they meet?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names the interface </w:t>
      </w:r>
      <w:r>
        <w:rPr>
          <w:rFonts w:ascii="Georgia" w:hAnsi="Georgia" w:eastAsia="Georgia" w:cs="Georgia"/>
          <w:b/>
          <w:i w:val="0"/>
          <w:color w:val="242424"/>
          <w:sz w:val="22"/>
          <w:szCs w:val="22"/>
        </w:rPr>
        <w:t>Intent</w:t>
      </w:r>
      <w:r>
        <w:rPr>
          <w:rFonts w:ascii="Georgia" w:hAnsi="Georgia" w:eastAsia="Georgia" w:cs="Georgia"/>
          <w:b w:val="0"/>
          <w:i w:val="0"/>
          <w:color w:val="242424"/>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Intent is not every thought, impulse, image, fear, or desire that appears. The Canvas can raise many possible movements at once: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Leave.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Stay and be polite.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Tell the truth.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 not disturb the group.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Check the phone.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Focus.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are pre-Intent drafts: proposals generated from the current situation as interpreted through the Canvas. Some arise from habit. Some arise from fear. Some are responsive to the present. Many are never chosen.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Intent is the movement from proposal to commitment.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software metaphor is helpful if kept in its place. A program uses an interface to produce a change in hardware without directly arranging each electron. DOT imagines Intent as a similar contract layer: Little c commits toward an action, and the body carries the action through the lawful mechanisms of the Frame.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does not establish that a nonphysical API exists. It defines the role Intent plays inside DOT’s model.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Little c does not push atoms directly. It does not override world invariants. Intent works through lawful channels available to the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person standing on train tracks cannot intend the train’s momentum away. The person can intend to move, and the body can use muscle, balance, and available space to leave the tracks. The first request would require the local observer to suspend the Frame’s stable constraints. The second changes the trajectory through agency mechanics.</w:t>
      </w:r>
    </w:p>
    <w:p>
      <w:pPr>
        <w:pStyle w:val="DOTBody"/>
        <w:keepLines w:val="1"/>
        <w:spacing w:line="290" w:lineRule="auto" w:before="110" w:after="110"/>
        <w:ind w:left="0" w:right="0" w:firstLine="0"/>
        <w:widowControl w:val="1"/>
        <w:jc w:val="left"/>
        <w:suppressAutoHyphens w:val="1"/>
        <w:keepNext w:val="0"/>
      </w:pPr>
      <w:r>
        <w:rPr>
          <w:rFonts w:ascii="Georgia" w:hAnsi="Georgia" w:cs="Georgia" w:eastAsia="Georgia"/>
          <w:sz w:val="22"/>
          <w:szCs w:val="22"/>
          <w:color w:val="242424"/>
          <w:b w:val="0"/>
        </w:rPr>
        <w:t xml:space="preserve">Intent does not command the world. It commits the person to a lawful move within it.</w:t>
      </w:r>
    </w:p>
    <w:p>
      <w:pPr>
        <w:pStyle w:val="Heading3"/>
        <w:keepNext w:val="1"/>
        <w:widowControl w:val="1"/>
        <w:spacing w:before="250" w:after="120" w:line="265" w:lineRule="auto"/>
        <w:ind w:left="0" w:firstLine="0" w:right="0"/>
        <w:jc w:val="left"/>
        <w:suppressAutoHyphens w:val="1"/>
      </w:pPr>
      <w:bookmarkStart w:id="87" w:name="thoughts_are_pre_intent_drafts"/>
      <w:r>
        <w:rPr>
          <w:rFonts w:ascii="Georgia" w:hAnsi="Georgia" w:cs="Georgia" w:eastAsia="Georgia"/>
          <w:sz w:val="25"/>
          <w:szCs w:val="25"/>
          <w:color w:val="242424"/>
          <w:b w:val="1"/>
        </w:rPr>
        <w:t>Thoughts Are Pre-Intent Drafts</w:t>
      </w:r>
      <w:bookmarkEnd w:id="87"/>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distinction between drafts and commitment protects DOT from a simplistic picture of the chooser.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Little c does not invent every possible response from nothing. Family, culture, body state, memory, fear, skill, and present circumstance participate in generating what becomes thinkable. The person encounters a field already shaped by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Choice therefore operates indirectly as well as immediately.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person can influence what receives attention, what is repeated, which environments are entered, what is practiced, and which draft becomes action. Each commitment then produces consequences that may strengthen, weaken, or complicate the policies on the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why personality is neither a fixed essence nor a voluntary invention. Much of what we call personality is accumulated pattern: the reliable way a particular Painting makes meaning and raises responses.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Actions remain morally consequential because they affect others and alter the shared world. Intent matters because it reveals the direction being practiced on the Canvas. Two people may perform similar acts under different Intent, and sincere Intent may still produce harmful consequences through fear, ignorance, timing, or lack of skill.</w:t>
      </w:r>
    </w:p>
    <w:p>
      <w:pPr>
        <w:pStyle w:val="DOTBody"/>
        <w:keepLines w:val="1"/>
        <w:spacing w:line="290" w:lineRule="auto" w:before="110" w:after="110"/>
        <w:ind w:left="0" w:right="0" w:firstLine="0"/>
        <w:widowControl w:val="1"/>
        <w:jc w:val="left"/>
        <w:suppressAutoHyphens w:val="1"/>
        <w:keepNext w:val="0"/>
      </w:pPr>
      <w:r>
        <w:rPr>
          <w:rFonts w:ascii="Georgia" w:hAnsi="Georgia" w:cs="Georgia" w:eastAsia="Georgia"/>
          <w:sz w:val="22"/>
          <w:szCs w:val="22"/>
          <w:color w:val="242424"/>
          <w:b w:val="0"/>
        </w:rPr>
        <w:t xml:space="preserve">Outcome determines what must be repaired in the world. Intent helps determine what is being formed in the person. Neither erases the other.</w:t>
      </w:r>
    </w:p>
    <w:p>
      <w:pPr>
        <w:pStyle w:val="Heading3"/>
        <w:keepNext w:val="1"/>
        <w:widowControl w:val="1"/>
        <w:spacing w:before="250" w:after="120" w:line="265" w:lineRule="auto"/>
        <w:ind w:left="0" w:firstLine="0" w:right="0"/>
        <w:jc w:val="left"/>
        <w:suppressAutoHyphens w:val="1"/>
      </w:pPr>
      <w:bookmarkStart w:id="88" w:name="difference_expands_the_model"/>
      <w:r>
        <w:rPr>
          <w:rFonts w:ascii="Georgia" w:hAnsi="Georgia" w:cs="Georgia" w:eastAsia="Georgia"/>
          <w:sz w:val="25"/>
          <w:szCs w:val="25"/>
          <w:color w:val="242424"/>
          <w:b w:val="1"/>
        </w:rPr>
        <w:t>Difference Expands the Model</w:t>
      </w:r>
      <w:bookmarkEnd w:id="88"/>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Because every Canvas is shaped through a limited history, other people expose the boundaries of the world one person has learned to see.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Difference is therefore not merely a social decoration in DOT. It is one of the conditions through which a local model encounters what it excluded. Another culture, discipline, body, life history, or interpretation can reveal that an assumption felt universal only because it had never been tested against another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does not make every difference correct or every conflict productive. It means sameness alone is a weak curriculum. A Reality Frame containing distinct instances of Little c creates the possibility of correction, coordination, misunderstanding, and growth.</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Love is the stance that permits difference to become information without surrendering truth or boundaries. It is honest perception without contempt.</w:t>
      </w:r>
    </w:p>
    <w:p>
      <w:pPr>
        <w:pStyle w:val="Heading3"/>
        <w:keepNext w:val="1"/>
        <w:widowControl w:val="1"/>
        <w:spacing w:before="250" w:after="120" w:line="265" w:lineRule="auto"/>
        <w:ind w:left="0" w:firstLine="0" w:right="0"/>
        <w:jc w:val="left"/>
        <w:suppressAutoHyphens w:val="1"/>
      </w:pPr>
      <w:bookmarkStart w:id="89" w:name="the_scope_of_little_c"/>
      <w:r>
        <w:rPr>
          <w:rFonts w:ascii="Georgia" w:hAnsi="Georgia" w:cs="Georgia" w:eastAsia="Georgia"/>
          <w:sz w:val="25"/>
          <w:szCs w:val="25"/>
          <w:color w:val="242424"/>
          <w:b w:val="1"/>
        </w:rPr>
        <w:t>The Scope of Little c</w:t>
      </w:r>
      <w:bookmarkEnd w:id="8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DOT compares Little c to a cell within a larger organism. The analogy is deliberately limited. A cell does not possess the body’s full history or purpose. It operates inside a local environment, receives a narrow range of signals, and still contributes to the condition of the whole.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Likewise, Little c receives one Reality Stream through one body and one Painting. It does not observe Big C directly. The Limit of Knowledge prevents the local perspective from being promoted into a complete map of the whole.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nevertheless hypothesizes that Little c is not exhausted by the body or by RF₀. It proposes that the Canvas belongs to a wider substrate and may persist beyond a single episode or Frame.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speculation.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same status applies to multiple Reality Frames. DOT’s generator architecture makes them possible, but possibility is not observation. Dreams, psychedelic experiences, contemplative absorption, virtual worlds, mathematical spaces, and reports of anomalous experience may each alter the Reality Stream or its interpretation. None alone demonstrates another rule-domain generated by Big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To claim another Frame, DOT would need evidence of more than unusual content. It would need a stable ruleset, repeatable access conditions, intersubjectively recoverable information, or consequences that cannot be explained by processes available in RF₀. The stronger the claim, the tighter the controls must be.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Until such evidence exists, RF₀ is the only Reality Frame this book treats as publicly evidenced—and even here, what is evidenced is a lawful universe, not its generation by Big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Nothing in the practical RF/RS model requires the reader to accept it. The reader can examine constraint, agency, Intent, interpretation, and consequence inside this life while remaining agnostic about persistence beyond it.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As the Canvas state changes, the operational scope of a person can expand: more of the person and world becomes available to notice, more drafts become visible, and more responses become possible. This is the sense in which awareness expands in Book One. The underlying self-aware process is not assigned a new intrinsic nature; its available field of participation widens.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power without domination: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more composure under stress, more choice in the moment, less reflex, and greater capacity to coordinate without coercion.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Money, status, and control over others can imitate expanded freedom. They may increase local leverage while shrinking trust, relationship, and the wider system on which lasting freedom depends. DOT reads this as counterfeit expansion: a larger menu for one Character purchased through contraction elsewhere.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deepest freedoms are capacity, clarity, and coordination.</w:t>
      </w:r>
    </w:p>
    <w:p>
      <w:pPr>
        <w:pStyle w:val="Heading2"/>
        <w:keepNext w:val="1"/>
        <w:widowControl w:val="1"/>
        <w:spacing w:before="340" w:after="120" w:line="265" w:lineRule="auto"/>
        <w:ind w:left="0" w:firstLine="0" w:right="0"/>
        <w:jc w:val="left"/>
        <w:suppressAutoHyphens w:val="1"/>
      </w:pPr>
      <w:bookmarkStart w:id="90" w:name="reality_frames__conclusion"/>
      <w:r>
        <w:rPr>
          <w:rFonts w:ascii="Georgia" w:hAnsi="Georgia" w:cs="Georgia" w:eastAsia="Georgia"/>
          <w:sz w:val="30"/>
          <w:szCs w:val="30"/>
          <w:color w:val="242424"/>
          <w:b w:val="1"/>
        </w:rPr>
        <w:t>Conclusion</w:t>
      </w:r>
      <w:bookmarkEnd w:id="90"/>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Reality Frame model now has a stable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Frame is the rule-bound environment. The Reality Stream is the sequence encountered by the person. World invariants establish the nonnegotiable envelope. Agency mechanics define the lawful channels through which action and consequence occur. The Painting shapes the drafts that become available. Intent is the commit point. The body renders action. Consequence returns.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equations in this chapter are bookkeeping for the structure, not evidence that the universe is software. They expose the model’s dependencies so that each term can eventually be operationalized, challenged, or removed.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Book One does not yet derive every measured invariant, biological mechanism, or operational signature of Little c. That is unfinished work, not permission to reinstall those downstream layers as independent foundations. Big C’s development of RF₀ remains the foundational hypothesis; its adequacy is judged by whether known physics and biology arise coherently from it and whether the framework yields new constraints that experience and measurement can test.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What the model already provides is a disciplined way to hold constraint and authorship together.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do not control the Frame.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participate in the trajectory.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next chapter turns to the persistent layer that makes one trajectory different from another. If experience accumulates, where does its influence reside? How does repetition become expectation, expectation become interpretation, and interpretation become Character?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We now turn to the Canvas.</w:t>
      </w:r>
    </w:p>
    <w:p>
      <w:pPr>
        <w:sectPr w:rsidR="00FC693F" w:rsidRPr="0006063C" w:rsidSect="00034616">
          <w:headerReference w:type="default" r:id="rId108"/>
          <w:headerReference w:type="even" r:id="rId109"/>
          <w:headerReference w:type="first" r:id="rId110"/>
          <w:footerReference w:type="default" r:id="rId111"/>
          <w:footerReference w:type="even" r:id="rId112"/>
          <w:footerReference w:type="first" r:id="rId113"/>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91" w:name="the_canvas"/>
      <w:r>
        <w:rPr>
          <w:rFonts w:ascii="Arial" w:hAnsi="Arial" w:eastAsia="Georgia" w:cs="Georgia"/>
          <w:b w:val="1"/>
          <w:color w:val="285C57"/>
          <w:sz w:val="19"/>
          <w:szCs w:val="19"/>
        </w:rPr>
        <w:t>CHAPTER 5</w:t>
        <w:br/>
      </w:r>
      <w:r>
        <w:rPr>
          <w:rFonts w:ascii="Georgia" w:hAnsi="Georgia" w:eastAsia="Georgia" w:cs="Georgia"/>
          <w:b w:val="1"/>
          <w:color w:val="242424"/>
          <w:sz w:val="52"/>
          <w:szCs w:val="52"/>
        </w:rPr>
        <w:t>The Canvas</w:t>
      </w:r>
      <w:bookmarkEnd w:id="91"/>
    </w:p>
    <w:p>
      <w:pPr>
        <w:pStyle w:val="DOTChapterDeck"/>
        <w:widowControl w:val="1"/>
        <w:spacing w:before="0" w:after="210" w:line="275" w:lineRule="auto"/>
        <w:ind w:left="0" w:right="0" w:firstLine="0"/>
        <w:jc w:val="left"/>
        <w:suppressAutoHyphens w:val="1"/>
      </w:pPr>
      <w:bookmarkStart w:id="92" w:name="something_in_you_is_recording"/>
      <w:r>
        <w:rPr>
          <w:rFonts w:ascii="Georgia" w:hAnsi="Georgia" w:cs="Georgia" w:eastAsia="Georgia"/>
          <w:sz w:val="25"/>
          <w:szCs w:val="25"/>
          <w:color w:val="555555"/>
        </w:rPr>
        <w:t>Something in You Is Recording</w:t>
      </w:r>
      <w:bookmarkEnd w:id="92"/>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42424"/>
          <w:sz w:val="24"/>
          <w:szCs w:val="24"/>
        </w:rPr>
        <w:t>You do not walk through childhood and emerge neutral. You do not experience humiliation, safety, betrayal, repetition, addiction, affection, or recovery and remain arranged exactly as before.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Something in you is always adapting.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Human traditions have called this persistent interior by many names: soul, spirit, higher self, being, memory, conditioning. DOT does not need to settle the full meaning of those terms before describing the process they are trying to reach.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calls the persistent layer the </w:t>
      </w:r>
      <w:r>
        <w:rPr>
          <w:rFonts w:ascii="Georgia" w:hAnsi="Georgia" w:eastAsia="Georgia" w:cs="Georgia"/>
          <w:b/>
          <w:i w:val="0"/>
          <w:color w:val="242424"/>
          <w:sz w:val="22"/>
          <w:szCs w:val="22"/>
        </w:rPr>
        <w:t>Canvas</w:t>
      </w:r>
      <w:r>
        <w:rPr>
          <w:rFonts w:ascii="Georgia" w:hAnsi="Georgia" w:eastAsia="Georgia" w:cs="Georgia"/>
          <w:b w:val="0"/>
          <w:i w:val="0"/>
          <w:color w:val="242424"/>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Canvas is a model. Like a Turing tape or a phase space, it gives us a way to reason about persistence, state-change, accumulated pattern, and interpretation without claiming that consciousness is literally a computer or that the Canvas has been physically located outside the brain.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directly available fact is that experience leaves influence. Repetition becomes expectation. A shock can reorganize what feels safe. Practice can turn effort into skill. A relationship can revise what a person believes is possible. Earlier moments continue participating in later ones even when their details are no longer consciously remembered.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models that persistence as the Canvas: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Canvas: the persistent capacity to carry and update the state through which experience becomes cumulative. The Canvas state is what changes; the Painting names its accumulated organization.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Canvas’s psychological function can be examined before a reader accepts DOT’s ontology. That accessibility does not make it an independent metaphor or biology a competing source. Within DOT, the Canvas belongs to Little c and the body implements its local expression. Persistence beyond one Reality Frame remains speculative because the bridge has not yet been operationalized, not because the biological interface is ontologically prior.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model must not hide the difference.</w:t>
      </w:r>
    </w:p>
    <w:p>
      <w:pPr>
        <w:pStyle w:val="Heading2"/>
        <w:keepNext w:val="1"/>
        <w:widowControl w:val="1"/>
        <w:spacing w:before="340" w:after="120" w:line="265" w:lineRule="auto"/>
        <w:ind w:left="0" w:firstLine="0" w:right="0"/>
        <w:jc w:val="left"/>
        <w:suppressAutoHyphens w:val="1"/>
      </w:pPr>
      <w:bookmarkStart w:id="93" w:name="what_kind_of_construct_is_the_canvas"/>
      <w:r>
        <w:rPr>
          <w:rFonts w:ascii="Georgia" w:hAnsi="Georgia" w:cs="Georgia" w:eastAsia="Georgia"/>
          <w:sz w:val="30"/>
          <w:szCs w:val="30"/>
          <w:color w:val="242424"/>
          <w:b w:val="1"/>
        </w:rPr>
        <w:t>What Kind of Construct Is the Canvas?</w:t>
      </w:r>
      <w:bookmarkEnd w:id="93"/>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Canvas operates at two levels.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At the </w:t>
      </w:r>
      <w:r>
        <w:rPr>
          <w:rFonts w:ascii="Georgia" w:hAnsi="Georgia" w:eastAsia="Georgia" w:cs="Georgia"/>
          <w:b/>
          <w:i w:val="0"/>
          <w:color w:val="242424"/>
          <w:sz w:val="22"/>
          <w:szCs w:val="22"/>
        </w:rPr>
        <w:t>psychological level</w:t>
      </w:r>
      <w:r>
        <w:rPr>
          <w:rFonts w:ascii="Georgia" w:hAnsi="Georgia" w:eastAsia="Georgia" w:cs="Georgia"/>
          <w:b w:val="0"/>
          <w:i w:val="0"/>
          <w:color w:val="242424"/>
          <w:sz w:val="22"/>
          <w:szCs w:val="22"/>
        </w:rPr>
        <w:t>, it is a latent construct: an organized way to talk about the persistent influences revealed through memory, prediction, habit, valuation, bodily regulation, attention, and action. We do not observe the Canvas directly. We infer its changing state from patterns across reports, behavior, physiology, and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At the </w:t>
      </w:r>
      <w:r>
        <w:rPr>
          <w:rFonts w:ascii="Georgia" w:hAnsi="Georgia" w:eastAsia="Georgia" w:cs="Georgia"/>
          <w:b/>
          <w:i w:val="0"/>
          <w:color w:val="242424"/>
          <w:sz w:val="22"/>
          <w:szCs w:val="22"/>
        </w:rPr>
        <w:t>ontological level</w:t>
      </w:r>
      <w:r>
        <w:rPr>
          <w:rFonts w:ascii="Georgia" w:hAnsi="Georgia" w:eastAsia="Georgia" w:cs="Georgia"/>
          <w:b w:val="0"/>
          <w:i w:val="0"/>
          <w:color w:val="242424"/>
          <w:sz w:val="22"/>
          <w:szCs w:val="22"/>
        </w:rPr>
        <w:t>, DOT proposes that the Canvas belongs to Little c and is not exhausted by its biological implementation. That is a stronger claim. It requires a bridge between nonphysical persistence and physical memory systems.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psychological construct should not be used to smuggle in the ontological conclusion.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A scientific Canvas model needs </w:t>
      </w:r>
      <w:r>
        <w:rPr>
          <w:rFonts w:ascii="Georgia" w:hAnsi="Georgia" w:eastAsia="Georgia" w:cs="Georgia"/>
          <w:b/>
          <w:i w:val="0"/>
          <w:color w:val="242424"/>
          <w:sz w:val="22"/>
          <w:szCs w:val="22"/>
        </w:rPr>
        <w:t>construct validity</w:t>
      </w:r>
      <w:r>
        <w:rPr>
          <w:rFonts w:ascii="Georgia" w:hAnsi="Georgia" w:eastAsia="Georgia" w:cs="Georgia"/>
          <w:b w:val="0"/>
          <w:i w:val="0"/>
          <w:color w:val="242424"/>
          <w:sz w:val="22"/>
          <w:szCs w:val="22"/>
        </w:rPr>
        <w:t>. If Canvas entropy is said to increase, at least two independent indicators should change in the expected direction. If repainting occurs, the change should generalize beyond a person saying that they feel transformed. If two constructs already explain the pattern more precisely, Canvas language should show what integration or prediction it adds.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Candidate indicators include: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conflict between stated values and repeated action;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variability of action under matched conditions;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attentional capture by threat-related cues;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rigidity or flexibility in generating alternatives;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physiological recovery after stress;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generalization of learning across context;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stability of changed behavior over time;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first-person reports that distinguish sensation, prediction, impulse, and committed Intent.</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No single indicator is the Canvas. A questionnaire is not the Canvas. A brain region is not the Canvas. The construct refers to organization across levels.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also supplies a boundary condition. If the Canvas becomes a synonym for everything that affects a person, it stops explaining. DOT should use it only for persistent organization that changes how later experience is interpreted or acted upon.</w:t>
      </w:r>
    </w:p>
    <w:p>
      <w:pPr>
        <w:pStyle w:val="Heading3"/>
        <w:keepNext w:val="1"/>
        <w:widowControl w:val="1"/>
        <w:spacing w:before="250" w:after="120" w:line="265" w:lineRule="auto"/>
        <w:ind w:left="0" w:firstLine="0" w:right="0"/>
        <w:jc w:val="left"/>
        <w:suppressAutoHyphens w:val="1"/>
      </w:pPr>
      <w:bookmarkStart w:id="94" w:name="canvas_painting_and_character"/>
      <w:r>
        <w:rPr>
          <w:rFonts w:ascii="Georgia" w:hAnsi="Georgia" w:cs="Georgia" w:eastAsia="Georgia"/>
          <w:sz w:val="25"/>
          <w:szCs w:val="25"/>
          <w:color w:val="242424"/>
          <w:b w:val="1"/>
        </w:rPr>
        <w:t>Canvas, Painting, and Character</w:t>
      </w:r>
      <w:bookmarkEnd w:id="94"/>
    </w:p>
    <w:p>
      <w:pPr>
        <w:pStyle w:val="DOTBody"/>
        <w:keepLines w:val="0"/>
        <w:widowControl w:val="1"/>
        <w:spacing w:line="290" w:lineRule="auto" w:after="70" w:before="0"/>
        <w:ind w:firstLine="0" w:left="0" w:right="0"/>
        <w:jc w:val="left"/>
        <w:suppressAutoHyphens w:val="1"/>
      </w:pPr>
      <w:r>
        <w:rPr>
          <w:rFonts w:ascii="Georgia" w:hAnsi="Georgia" w:cs="Georgia" w:eastAsia="Georgia"/>
          <w:sz w:val="22"/>
          <w:szCs w:val="22"/>
          <w:color w:val="242424"/>
        </w:rPr>
        <w:t xml:space="preserve">Three related terms do different work.</w:t>
      </w:r>
    </w:p>
    <w:p>
      <w:pPr>
        <w:pStyle w:val="DOTBody"/>
        <w:keepLines w:val="1"/>
        <w:spacing w:line="290" w:lineRule="auto" w:before="110" w:after="110"/>
        <w:ind w:left="0" w:right="0" w:firstLine="0"/>
        <w:widowControl w:val="1"/>
        <w:jc w:val="left"/>
        <w:suppressAutoHyphens w:val="1"/>
        <w:keepNext w:val="0"/>
      </w:pPr>
      <w:r>
        <w:rPr>
          <w:rFonts w:ascii="Georgia" w:hAnsi="Georgia" w:cs="Georgia" w:eastAsia="Georgia"/>
          <w:sz w:val="22"/>
          <w:szCs w:val="22"/>
          <w:color w:val="242424"/>
          <w:b w:val="0"/>
        </w:rPr>
        <w:t xml:space="preserve">The Canvas carries. The Painting interprets. Character acts.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Canvas carries and updates state. In DOT’s model it is the substrate for a local history, not that history’s individual contents.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w:t>
      </w:r>
      <w:r>
        <w:rPr>
          <w:rFonts w:ascii="Georgia" w:hAnsi="Georgia" w:eastAsia="Georgia" w:cs="Georgia"/>
          <w:b/>
          <w:i w:val="0"/>
          <w:color w:val="242424"/>
          <w:sz w:val="22"/>
          <w:szCs w:val="22"/>
        </w:rPr>
        <w:t>Painting</w:t>
      </w:r>
      <w:r>
        <w:rPr>
          <w:rFonts w:ascii="Georgia" w:hAnsi="Georgia" w:eastAsia="Georgia" w:cs="Georgia"/>
          <w:b w:val="0"/>
          <w:i w:val="0"/>
          <w:color w:val="242424"/>
          <w:sz w:val="22"/>
          <w:szCs w:val="22"/>
        </w:rPr>
        <w:t xml:space="preserve"> is what has accumulated on that substrate: expectations, associations, fears, habits, meanings, loyalties, wounds, skills, assumptions, and patterns of care.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Character</w:t>
      </w:r>
      <w:r>
        <w:rPr>
          <w:rFonts w:ascii="Georgia" w:hAnsi="Georgia" w:eastAsia="Georgia" w:cs="Georgia"/>
          <w:b w:val="0"/>
          <w:i w:val="0"/>
          <w:color w:val="242424"/>
          <w:sz w:val="22"/>
          <w:szCs w:val="22"/>
        </w:rPr>
        <w:t xml:space="preserve"> is the relatively stable action policy that emerges when Little c repeatedly interprets and responds through that Painting.</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distinction separates capacity, accumulated organization, and expression. A Canvas carries a Painting; that Painting shapes interpretation; repeated action expresses Character. A person’s developed identity depends on this carried state, while Little c names the self-aware process participating in the whole.</w:t>
      </w:r>
    </w:p>
    <w:tbl>
      <w:tblPr>
        <w:tblW w:w="6480" w:type="dxa"/>
        <w:tblLayout w:type="fixed"/>
        <w:tblCellMar>
          <w:top w:w="110" w:type="dxa"/>
          <w:bottom w:w="110" w:type="dxa"/>
          <w:left w:w="140" w:type="dxa"/>
          <w:right w:w="140" w:type="dxa"/>
        </w:tblCellMar>
        <w:tblBorders>
          <w:top w:val="nil"/>
          <w:left w:val="nil"/>
          <w:bottom w:val="nil"/>
          <w:right w:val="nil"/>
          <w:insideH w:val="nil"/>
          <w:insideV w:val="nil"/>
        </w:tblBorders>
      </w:tblPr>
      <w:tblGrid>
        <w:gridCol w:w="2100"/>
        <w:gridCol w:w="4380"/>
      </w:tblGrid>
      <w:tr>
        <w:trPr>
          <w:cantSplit/>
          <w:tblHeader/>
        </w:trPr>
        <w:tc>
          <w:tcPr>
            <w:tcW w:w="6480" w:type="dxa"/>
            <w:gridSpan w:val="2"/>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Capacity, organization, expression</w:t>
            </w:r>
          </w:p>
        </w:tc>
      </w:tr>
      <w:tr>
        <w:trPr>
          <w:cantSplit/>
        </w:trPr>
        <w:tc>
          <w:tcPr>
            <w:tcW w:w="2100" w:type="dxa"/>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Canvas · carries</w:t>
            </w:r>
          </w:p>
        </w:tc>
        <w:tc>
          <w:tcPr>
            <w:tcW w:w="4380" w:type="dxa"/>
            <w:shd w:fill="F2F1EE"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The capacity for state to persist and change.</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Painting · interprets</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The organization of that state: expectations, meanings, skills, and habits.</w:t>
            </w:r>
          </w:p>
        </w:tc>
      </w:tr>
      <w:tr>
        <w:trPr>
          <w:cantSplit/>
        </w:trPr>
        <w:tc>
          <w:tcPr>
            <w:tcW w:w="2100" w:type="dxa"/>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Character · acts</w:t>
            </w:r>
          </w:p>
        </w:tc>
        <w:tc>
          <w:tcPr>
            <w:tcW w:w="4380" w:type="dxa"/>
            <w:shd w:fill="F2F1EE"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The relatively stable policy expressed through repeated action.</w:t>
            </w:r>
          </w:p>
        </w:tc>
      </w:tr>
    </w:tbl>
    <w:p>
      <w:pPr>
        <w:pStyle w:val="DOTFigureCaption"/>
        <w:keepLines w:val="1"/>
        <w:spacing w:after="220" w:before="100" w:line="270" w:lineRule="auto"/>
        <w:ind w:left="0" w:right="0" w:firstLine="0"/>
        <w:jc w:val="left"/>
        <w:widowControl w:val="1"/>
        <w:suppressAutoHyphens w:val="1"/>
      </w:pPr>
      <w:r>
        <w:rPr>
          <w:rFonts w:ascii="Georgia" w:hAnsi="Georgia" w:cs="Georgia" w:eastAsia="Georgia"/>
          <w:sz w:val="20"/>
          <w:szCs w:val="20"/>
          <w:color w:val="242424"/>
          <w:b w:val="0"/>
        </w:rPr>
        <w:t xml:space="preserve">Figure 4 · Canvas, Painting, and Character. Capacity carries state; accumulated organization shapes interpretation; repeated action expresses the resulting policy.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This chapter focuses on the Canvas and the mechanisms that update it. </w:t>
      </w:r>
      <w:hyperlink w:anchor="the_painting">
        <w:r>
          <w:rPr>
            <w:color w:val="242424"/>
            <w:u w:val="single"/>
            <w:rFonts w:ascii="Georgia" w:hAnsi="Georgia" w:cs="Georgia" w:eastAsia="Georgia"/>
            <w:sz w:val="22"/>
            <w:szCs w:val="22"/>
          </w:rPr>
          <w:t>Chapter 6</w:t>
        </w:r>
      </w:hyperlink>
      <w:r>
        <w:rPr>
          <w:rFonts w:ascii="Georgia" w:hAnsi="Georgia" w:eastAsia="Georgia" w:cs="Georgia"/>
          <w:b w:val="0"/>
          <w:i w:val="0"/>
          <w:color w:val="242424"/>
          <w:sz w:val="22"/>
          <w:szCs w:val="22"/>
        </w:rPr>
        <w:t xml:space="preserve"> turns toward the Painting itself: what was placed there, how culture protects it, and how Little c can become a more conscious painter.</w:t>
      </w:r>
    </w:p>
    <w:p>
      <w:pPr>
        <w:pStyle w:val="Heading3"/>
        <w:keepNext w:val="1"/>
        <w:widowControl w:val="1"/>
        <w:spacing w:before="250" w:after="120" w:line="265" w:lineRule="auto"/>
        <w:ind w:left="0" w:firstLine="0" w:right="0"/>
        <w:jc w:val="left"/>
        <w:suppressAutoHyphens w:val="1"/>
      </w:pPr>
      <w:bookmarkStart w:id="95" w:name="the_canvas__the_experience_loop"/>
      <w:r>
        <w:rPr>
          <w:rFonts w:ascii="Georgia" w:hAnsi="Georgia" w:cs="Georgia" w:eastAsia="Georgia"/>
          <w:sz w:val="25"/>
          <w:szCs w:val="25"/>
          <w:color w:val="242424"/>
          <w:b w:val="1"/>
        </w:rPr>
        <w:t>The Experience Loop</w:t>
      </w:r>
      <w:bookmarkEnd w:id="95"/>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Reality Stream arrives as a fully situated moment: sights, sounds, body state, social context, stakes, and the memories the situation activates.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Little c does not receive that stream raw.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existing Painting is already participating.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Experience Loop can now be stated with stable terms: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Input:</w:t>
      </w:r>
      <w:r>
        <w:rPr>
          <w:rFonts w:ascii="Georgia" w:hAnsi="Georgia" w:eastAsia="Georgia" w:cs="Georgia"/>
          <w:b w:val="0"/>
          <w:i w:val="0"/>
          <w:color w:val="242424"/>
          <w:sz w:val="22"/>
          <w:szCs w:val="22"/>
        </w:rPr>
        <w:t xml:space="preserve"> The Reality Stream brings the present situation.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Interpretation:</w:t>
      </w:r>
      <w:r>
        <w:rPr>
          <w:rFonts w:ascii="Georgia" w:hAnsi="Georgia" w:eastAsia="Georgia" w:cs="Georgia"/>
          <w:b w:val="0"/>
          <w:i w:val="0"/>
          <w:color w:val="242424"/>
          <w:sz w:val="22"/>
          <w:szCs w:val="22"/>
        </w:rPr>
        <w:t xml:space="preserve"> The Painting supplies accumulated meaning.</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Intent:</w:t>
      </w:r>
      <w:r>
        <w:rPr>
          <w:rFonts w:ascii="Georgia" w:hAnsi="Georgia" w:eastAsia="Georgia" w:cs="Georgia"/>
          <w:b w:val="0"/>
          <w:i w:val="0"/>
          <w:color w:val="242424"/>
          <w:sz w:val="22"/>
          <w:szCs w:val="22"/>
        </w:rPr>
        <w:t xml:space="preserve"> Little c encounters possible responses and commits toward one.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Rendering:</w:t>
      </w:r>
      <w:r>
        <w:rPr>
          <w:rFonts w:ascii="Georgia" w:hAnsi="Georgia" w:eastAsia="Georgia" w:cs="Georgia"/>
          <w:b w:val="0"/>
          <w:i w:val="0"/>
          <w:color w:val="242424"/>
          <w:sz w:val="22"/>
          <w:szCs w:val="22"/>
        </w:rPr>
        <w:t xml:space="preserve"> The body carries the action into the Frame.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Return:</w:t>
      </w:r>
      <w:r>
        <w:rPr>
          <w:rFonts w:ascii="Georgia" w:hAnsi="Georgia" w:eastAsia="Georgia" w:cs="Georgia"/>
          <w:b w:val="0"/>
          <w:i w:val="0"/>
          <w:color w:val="242424"/>
          <w:sz w:val="22"/>
          <w:szCs w:val="22"/>
        </w:rPr>
        <w:t xml:space="preserve"> Consequence is felt, interpreted, and carried forward as an update to the Canvas.</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What is retained is not a complete recording of sensory life. Breakfast details fade. The exact color of an ordinary sky disappears. But a shift in trust may remain. A sentence that reorganized a life may continue shaping action for years.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calls these consequential updates </w:t>
      </w:r>
      <w:r>
        <w:rPr>
          <w:rFonts w:ascii="Georgia" w:hAnsi="Georgia" w:eastAsia="Georgia" w:cs="Georgia"/>
          <w:b/>
          <w:i w:val="0"/>
          <w:color w:val="242424"/>
          <w:sz w:val="22"/>
          <w:szCs w:val="22"/>
        </w:rPr>
        <w:t>deltas</w:t>
      </w:r>
      <w:r>
        <w:rPr>
          <w:rFonts w:ascii="Georgia" w:hAnsi="Georgia" w:eastAsia="Georgia" w:cs="Georgia"/>
          <w:b w:val="0"/>
          <w:i w:val="0"/>
          <w:color w:val="242424"/>
          <w:sz w:val="22"/>
          <w:szCs w:val="22"/>
        </w:rPr>
        <w:t>: differences that altered the system enough to influence what came next.</w:t>
      </w:r>
    </w:p>
    <w:p>
      <w:pPr>
        <w:pStyle w:val="DOTBody"/>
        <w:keepLines w:val="1"/>
        <w:spacing w:line="290" w:lineRule="auto" w:before="110" w:after="110"/>
        <w:ind w:left="0" w:right="0" w:firstLine="0"/>
        <w:widowControl w:val="1"/>
        <w:jc w:val="left"/>
        <w:suppressAutoHyphens w:val="1"/>
        <w:keepNext w:val="0"/>
      </w:pPr>
      <w:r>
        <w:rPr>
          <w:rFonts w:ascii="Georgia" w:hAnsi="Georgia" w:cs="Georgia" w:eastAsia="Georgia"/>
          <w:sz w:val="22"/>
          <w:szCs w:val="22"/>
          <w:color w:val="242424"/>
          <w:b w:val="0"/>
        </w:rPr>
        <w:t xml:space="preserve">The Canvas carries the deltas. The Painting is their accumulated organization. Every loop begins from the state left by earlier loops.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three stable terms can be related formally:</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C</m:t>
                      </m:r>
                    </m:e>
                    <m:sub>
                      <m:box>
                        <m:e>
                          <m:r>
                            <m:rPr>
                              <m:sty m:val="i"/>
                            </m:rPr>
                            <m:t>t</m:t>
                          </m:r>
                          <m:r>
                            <m:rPr>
                              <m:sty m:val="p"/>
                            </m:rPr>
                            <m:t>+</m:t>
                          </m:r>
                          <m:r>
                            <m:rPr>
                              <m:sty m:val="p"/>
                            </m:rPr>
                            <m:t>1</m:t>
                          </m:r>
                        </m:e>
                      </m:box>
                    </m:sub>
                  </m:sSub>
                  <m:r>
                    <m:rPr>
                      <m:nor/>
                    </m:rPr>
                    <m:t> </m:t>
                  </m:r>
                  <m:r>
                    <m:rPr>
                      <m:sty m:val="p"/>
                    </m:rPr>
                    <m:t>=</m:t>
                  </m:r>
                  <m:r>
                    <m:rPr>
                      <m:nor/>
                    </m:rPr>
                    <m:t> </m:t>
                  </m:r>
                  <m:r>
                    <m:rPr>
                      <m:sty m:val="i"/>
                    </m:rPr>
                    <m:t>U</m:t>
                  </m:r>
                  <m:r>
                    <m:rPr>
                      <m:sty m:val="p"/>
                    </m:rPr>
                    <m:t>(</m:t>
                  </m:r>
                  <m:sSub>
                    <m:e>
                      <m:r>
                        <m:rPr>
                          <m:sty m:val="i"/>
                        </m:rPr>
                        <m:t>C</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648"/>
            <w:tcMar>
              <w:top w:w="20" w:type="dxa"/>
              <w:start w:w="15" w:type="dxa"/>
              <w:bottom w:w="20" w:type="dxa"/>
              <w:end w:w="15" w:type="dxa"/>
            </w:tcMar>
            <w:vAlign w:val="center"/>
            <w:shd w:fill="F2F1EE"/>
          </w:tcPr>
          <w:p>
            <w:pPr>
              <w:pStyle w:val="DOTEquationNumber"/>
              <w:spacing w:after="40"/>
            </w:pPr>
            <w:bookmarkStart w:id="96" w:name="equation_5_1"/>
            <w:r>
              <w:rPr>
                <w:rFonts w:ascii="Arial" w:hAnsi="Arial" w:eastAsia="Arial" w:cs="Arial"/>
                <w:b/>
                <w:color w:val="242424"/>
                <w:sz w:val="17"/>
              </w:rPr>
              <w:t>(5.</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DOTEquation5 \* ARABIC </w:instrText>
            </w:r>
            <w:r>
              <w:rPr>
                <w:rFonts w:ascii="Arial" w:hAnsi="Arial" w:eastAsia="Arial" w:cs="Arial"/>
                <w:b/>
                <w:color w:val="242424"/>
                <w:sz w:val="17"/>
              </w:rPr>
              <w:fldChar w:fldCharType="separate"/>
            </w:r>
            <w:r>
              <w:rPr>
                <w:rFonts w:ascii="Arial" w:hAnsi="Arial" w:eastAsia="Arial" w:cs="Arial"/>
                <w:b/>
                <w:color w:val="242424"/>
                <w:sz w:val="17"/>
              </w:rPr>
              <w:t>1</w:t>
            </w:r>
            <w:r>
              <w:rPr>
                <w:rFonts w:ascii="Arial" w:hAnsi="Arial" w:eastAsia="Arial" w:cs="Arial"/>
                <w:b/>
                <w:color w:val="242424"/>
                <w:sz w:val="17"/>
              </w:rPr>
              <w:fldChar w:fldCharType="end"/>
            </w:r>
            <w:r>
              <w:rPr>
                <w:rFonts w:ascii="Arial" w:hAnsi="Arial" w:eastAsia="Arial" w:cs="Arial"/>
                <w:b/>
                <w:color w:val="242424"/>
                <w:sz w:val="17"/>
              </w:rPr>
              <w:t>)</w:t>
            </w:r>
            <w:bookmarkEnd w:id="96"/>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P</m:t>
                      </m:r>
                    </m:e>
                    <m:sub>
                      <m:box>
                        <m:e>
                          <m:r>
                            <m:rPr>
                              <m:sty m:val="i"/>
                            </m:rPr>
                            <m:t>t</m:t>
                          </m:r>
                        </m:e>
                      </m:box>
                    </m:sub>
                  </m:sSub>
                  <m:r>
                    <m:rPr>
                      <m:nor/>
                    </m:rPr>
                    <m:t> </m:t>
                  </m:r>
                  <m:r>
                    <m:rPr>
                      <m:sty m:val="p"/>
                    </m:rPr>
                    <m:t>=</m:t>
                  </m:r>
                  <m:r>
                    <m:rPr>
                      <m:nor/>
                    </m:rPr>
                    <m:t> </m:t>
                  </m:r>
                  <m:r>
                    <m:rPr>
                      <m:sty m:val="i"/>
                    </m:rPr>
                    <m:t>Ψ</m:t>
                  </m:r>
                  <m:r>
                    <m:rPr>
                      <m:sty m:val="p"/>
                    </m:rPr>
                    <m:t>(</m:t>
                  </m:r>
                  <m:sSub>
                    <m:e>
                      <m:r>
                        <m:rPr>
                          <m:sty m:val="i"/>
                        </m:rPr>
                        <m:t>C</m:t>
                      </m:r>
                    </m:e>
                    <m:sub>
                      <m:box>
                        <m:e>
                          <m:r>
                            <m:rPr>
                              <m:sty m:val="i"/>
                            </m:rPr>
                            <m:t>t</m:t>
                          </m:r>
                        </m:e>
                      </m:box>
                    </m:sub>
                  </m:sSub>
                  <m:r>
                    <m:rPr>
                      <m:sty m:val="p"/>
                    </m:rPr>
                    <m:t>)</m:t>
                  </m:r>
                </m:e>
              </m:box>
            </m:oMath>
          </w:p>
        </w:tc>
        <w:tc>
          <w:tcPr>
            <w:tcW w:type="dxa" w:w="648"/>
            <w:tcMar>
              <w:top w:w="20" w:type="dxa"/>
              <w:start w:w="15" w:type="dxa"/>
              <w:bottom w:w="20" w:type="dxa"/>
              <w:end w:w="15" w:type="dxa"/>
            </w:tcMar>
            <w:vAlign w:val="center"/>
            <w:shd w:fill="F2F1EE"/>
          </w:tcPr>
          <w:p>
            <w:pPr>
              <w:pStyle w:val="DOTEquationNumber"/>
              <w:spacing w:after="40"/>
            </w:pPr>
            <w:bookmarkStart w:id="97" w:name="equation_5_2"/>
            <w:r>
              <w:rPr>
                <w:rFonts w:ascii="Arial" w:hAnsi="Arial" w:eastAsia="Arial" w:cs="Arial"/>
                <w:b/>
                <w:color w:val="242424"/>
                <w:sz w:val="17"/>
              </w:rPr>
              <w:t>(5.</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DOTEquation5 \* ARABIC </w:instrText>
            </w:r>
            <w:r>
              <w:rPr>
                <w:rFonts w:ascii="Arial" w:hAnsi="Arial" w:eastAsia="Arial" w:cs="Arial"/>
                <w:b/>
                <w:color w:val="242424"/>
                <w:sz w:val="17"/>
              </w:rPr>
              <w:fldChar w:fldCharType="separate"/>
            </w:r>
            <w:r>
              <w:rPr>
                <w:rFonts w:ascii="Arial" w:hAnsi="Arial" w:eastAsia="Arial" w:cs="Arial"/>
                <w:b/>
                <w:color w:val="242424"/>
                <w:sz w:val="17"/>
              </w:rPr>
              <w:t>2</w:t>
            </w:r>
            <w:r>
              <w:rPr>
                <w:rFonts w:ascii="Arial" w:hAnsi="Arial" w:eastAsia="Arial" w:cs="Arial"/>
                <w:b/>
                <w:color w:val="242424"/>
                <w:sz w:val="17"/>
              </w:rPr>
              <w:fldChar w:fldCharType="end"/>
            </w:r>
            <w:r>
              <w:rPr>
                <w:rFonts w:ascii="Arial" w:hAnsi="Arial" w:eastAsia="Arial" w:cs="Arial"/>
                <w:b/>
                <w:color w:val="242424"/>
                <w:sz w:val="17"/>
              </w:rPr>
              <w:t>)</w:t>
            </w:r>
            <w:bookmarkEnd w:id="97"/>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π</m:t>
                      </m:r>
                    </m:e>
                    <m:sub>
                      <m:r>
                        <m:rPr>
                          <m:sty m:val="i"/>
                        </m:rPr>
                        <m:t>t</m:t>
                      </m:r>
                    </m:sub>
                  </m:sSub>
                  <m:r>
                    <m:rPr>
                      <m:sty m:val="p"/>
                    </m:rPr>
                    <m:t>(</m:t>
                  </m:r>
                  <m:sSub>
                    <m:e>
                      <m:r>
                        <m:rPr>
                          <m:sty m:val="i"/>
                        </m:rPr>
                        <m:t>a</m:t>
                      </m:r>
                    </m:e>
                    <m:sub>
                      <m:r>
                        <m:rPr>
                          <m:sty m:val="i"/>
                        </m:rPr>
                        <m:t>t</m:t>
                      </m:r>
                    </m:sub>
                  </m:sSub>
                  <m:r>
                    <m:rPr>
                      <m:sty m:val="p"/>
                    </m:rPr>
                    <m:t>∣</m:t>
                  </m:r>
                  <m:sSub>
                    <m:e>
                      <m:box>
                        <m:e>
                          <m:r>
                            <m:rPr>
                              <m:sty m:val="p"/>
                            </m:rPr>
                            <m:t>R</m:t>
                          </m:r>
                          <m:r>
                            <m:rPr>
                              <m:sty m:val="p"/>
                            </m:rPr>
                            <m:t>S</m:t>
                          </m:r>
                        </m:e>
                      </m:box>
                    </m:e>
                    <m:sub>
                      <m:r>
                        <m:rPr>
                          <m:sty m:val="i"/>
                        </m:rPr>
                        <m:t>t</m:t>
                      </m:r>
                    </m:sub>
                  </m:sSub>
                  <m:r>
                    <m:rPr>
                      <m:sty m:val="p"/>
                    </m:rPr>
                    <m:t>)</m:t>
                  </m:r>
                  <m:r>
                    <m:rPr>
                      <m:sty m:val="p"/>
                    </m:rPr>
                    <m:t>=</m:t>
                  </m:r>
                  <m:r>
                    <m:rPr>
                      <m:sty m:val="i"/>
                    </m:rPr>
                    <m:t>Π</m:t>
                  </m:r>
                  <m:r>
                    <m:rPr>
                      <m:sty m:val="p"/>
                    </m:rPr>
                    <m:t>(</m:t>
                  </m:r>
                  <m:sSub>
                    <m:e>
                      <m:r>
                        <m:rPr>
                          <m:sty m:val="i"/>
                        </m:rPr>
                        <m:t>a</m:t>
                      </m:r>
                    </m:e>
                    <m:sub>
                      <m:r>
                        <m:rPr>
                          <m:sty m:val="i"/>
                        </m:rPr>
                        <m:t>t</m:t>
                      </m:r>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648"/>
            <w:tcMar>
              <w:top w:w="20" w:type="dxa"/>
              <w:start w:w="15" w:type="dxa"/>
              <w:bottom w:w="20" w:type="dxa"/>
              <w:end w:w="15" w:type="dxa"/>
            </w:tcMar>
            <w:vAlign w:val="center"/>
            <w:shd w:fill="F2F1EE"/>
          </w:tcPr>
          <w:p>
            <w:pPr>
              <w:pStyle w:val="DOTEquationNumber"/>
              <w:spacing w:after="40"/>
            </w:pPr>
            <w:bookmarkStart w:id="98" w:name="equation_5_3"/>
            <w:r>
              <w:rPr>
                <w:rFonts w:ascii="Arial" w:hAnsi="Arial" w:eastAsia="Arial" w:cs="Arial"/>
                <w:b/>
                <w:color w:val="242424"/>
                <w:sz w:val="17"/>
              </w:rPr>
              <w:t>(5.</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DOTEquation5 \* ARABIC </w:instrText>
            </w:r>
            <w:r>
              <w:rPr>
                <w:rFonts w:ascii="Arial" w:hAnsi="Arial" w:eastAsia="Arial" w:cs="Arial"/>
                <w:b/>
                <w:color w:val="242424"/>
                <w:sz w:val="17"/>
              </w:rPr>
              <w:fldChar w:fldCharType="separate"/>
            </w:r>
            <w:r>
              <w:rPr>
                <w:rFonts w:ascii="Arial" w:hAnsi="Arial" w:eastAsia="Arial" w:cs="Arial"/>
                <w:b/>
                <w:color w:val="242424"/>
                <w:sz w:val="17"/>
              </w:rPr>
              <w:t>3</w:t>
            </w:r>
            <w:r>
              <w:rPr>
                <w:rFonts w:ascii="Arial" w:hAnsi="Arial" w:eastAsia="Arial" w:cs="Arial"/>
                <w:b/>
                <w:color w:val="242424"/>
                <w:sz w:val="17"/>
              </w:rPr>
              <w:fldChar w:fldCharType="end"/>
            </w:r>
            <w:r>
              <w:rPr>
                <w:rFonts w:ascii="Arial" w:hAnsi="Arial" w:eastAsia="Arial" w:cs="Arial"/>
                <w:b/>
                <w:color w:val="242424"/>
                <w:sz w:val="17"/>
              </w:rPr>
              <w:t>)</w:t>
            </w:r>
            <w:bookmarkEnd w:id="98"/>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Equations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equation_5_1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(5.1)</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equation_5_3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(5.3)</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define the Experience Loop. The first states that consequential change </w:t>
      </w:r>
      <m:oMath>
        <m:box>
          <m:e>
            <m:sSub>
              <m:e>
                <m:r>
                  <m:rPr>
                    <m:sty m:val="i"/>
                  </m:rPr>
                  <m:t>Δ</m:t>
                </m:r>
              </m:e>
              <m:sub>
                <m:box>
                  <m:e>
                    <m:r>
                      <m:rPr>
                        <m:sty m:val="i"/>
                      </m:rPr>
                      <m:t>t</m:t>
                    </m:r>
                  </m:e>
                </m:box>
              </m:sub>
            </m:sSub>
          </m:e>
        </m:box>
      </m:oMath>
      <w:r>
        <w:rPr>
          <w:rFonts w:ascii="Georgia" w:hAnsi="Georgia" w:eastAsia="Georgia" w:cs="Georgia"/>
          <w:b w:val="0"/>
          <w:i w:val="0"/>
          <w:color w:val="242424"/>
          <w:sz w:val="22"/>
          <w:szCs w:val="22"/>
        </w:rPr>
        <w:t xml:space="preserve"> updates the Canvas. The second states that the Painting is the organized content carried by the Canvas. The third represents Character as an action policy: the probability or tendency of action </w:t>
      </w:r>
      <m:oMath>
        <m:box>
          <m:e>
            <m:sSub>
              <m:e>
                <m:r>
                  <m:rPr>
                    <m:sty m:val="i"/>
                  </m:rPr>
                  <m:t>a</m:t>
                </m:r>
              </m:e>
              <m:sub>
                <m:box>
                  <m:e>
                    <m:r>
                      <m:rPr>
                        <m:sty m:val="i"/>
                      </m:rPr>
                      <m:t>t</m:t>
                    </m:r>
                  </m:e>
                </m:box>
              </m:sub>
            </m:sSub>
          </m:e>
        </m:box>
      </m:oMath>
      <w:r>
        <w:rPr>
          <w:rFonts w:ascii="Georgia" w:hAnsi="Georgia" w:eastAsia="Georgia" w:cs="Georgia"/>
          <w:b w:val="0"/>
          <w:i w:val="0"/>
          <w:color w:val="242424"/>
          <w:sz w:val="22"/>
          <w:szCs w:val="22"/>
        </w:rPr>
        <w:t xml:space="preserve"> depends on the present Reality Stream as interpreted through the Painting. The notation does not claim that these quantities have already been measured.</w:t>
      </w:r>
    </w:p>
    <w:p>
      <w:pPr>
        <w:pStyle w:val="Heading3"/>
        <w:keepNext w:val="1"/>
        <w:widowControl w:val="1"/>
        <w:spacing w:before="250" w:after="120" w:line="265" w:lineRule="auto"/>
        <w:ind w:left="0" w:firstLine="0" w:right="0"/>
        <w:jc w:val="left"/>
        <w:suppressAutoHyphens w:val="1"/>
      </w:pPr>
      <w:bookmarkStart w:id="99" w:name="deltas_are_selected_not_copied"/>
      <w:r>
        <w:rPr>
          <w:rFonts w:ascii="Georgia" w:hAnsi="Georgia" w:cs="Georgia" w:eastAsia="Georgia"/>
          <w:sz w:val="25"/>
          <w:szCs w:val="25"/>
          <w:color w:val="242424"/>
          <w:b w:val="1"/>
        </w:rPr>
        <w:t>Deltas Are Selected, Not Copied</w:t>
      </w:r>
      <w:bookmarkEnd w:id="9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Experience does not write an exact duplicate of the world into memory.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Encoding is selective. Attention privileges some features. Existing knowledge supplies structure. Emotion and arousal alter what is consolidated. Retrieval reconstructs a past event under present conditions. Different memory systems carry different aspects of learning. A delta is therefore not a stored screenshot. It is a change in the organization of the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matters for testimony about the 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memory may be vivid and inaccurate. A forgotten event may continue influencing behavior. A story may become more coherent while losing detail. A person may sincerely change the meaning of an event without changing the historical event. The Painting is not an archive whose every brushstroke can be read back exactly.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DOT’s update equation should therefore include selection and consolidation: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Δ</m:t>
                      </m:r>
                    </m:e>
                    <m:sub>
                      <m:r>
                        <m:rPr>
                          <m:sty m:val="i"/>
                        </m:rPr>
                        <m:t>t</m:t>
                      </m:r>
                    </m:sub>
                  </m:sSub>
                  <m:r>
                    <m:rPr>
                      <m:sty m:val="p"/>
                    </m:rPr>
                    <m:t>=</m:t>
                  </m:r>
                  <m:r>
                    <m:rPr>
                      <m:sty m:val="i"/>
                    </m:rPr>
                    <m:t>S</m:t>
                  </m:r>
                  <m:r>
                    <m:rPr>
                      <m:sty m:val="p"/>
                    </m:rPr>
                    <m:t>(</m:t>
                  </m:r>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B</m:t>
                      </m:r>
                    </m:e>
                    <m:sub>
                      <m:r>
                        <m:rPr>
                          <m:sty m:val="i"/>
                        </m:rPr>
                        <m:t>t</m:t>
                      </m:r>
                    </m:sub>
                  </m:sSub>
                  <m:r>
                    <m:rPr>
                      <m:sty m:val="p"/>
                    </m:rPr>
                    <m:t>,</m:t>
                  </m:r>
                  <m:sSub>
                    <m:e>
                      <m:r>
                        <m:rPr>
                          <m:sty m:val="i"/>
                        </m:rPr>
                        <m:t>A</m:t>
                      </m:r>
                    </m:e>
                    <m:sub>
                      <m:r>
                        <m:rPr>
                          <m:sty m:val="i"/>
                        </m:rPr>
                        <m:t>t</m:t>
                      </m:r>
                    </m:sub>
                  </m:sSub>
                  <m:r>
                    <m:rPr>
                      <m:sty m:val="p"/>
                    </m:rPr>
                    <m:t>)</m:t>
                  </m:r>
                </m:e>
              </m:box>
            </m:oMath>
          </w:p>
        </w:tc>
        <w:tc>
          <w:tcPr>
            <w:tcW w:type="dxa" w:w="648"/>
            <w:tcMar>
              <w:top w:w="20" w:type="dxa"/>
              <w:start w:w="15" w:type="dxa"/>
              <w:bottom w:w="20" w:type="dxa"/>
              <w:end w:w="15" w:type="dxa"/>
            </w:tcMar>
            <w:vAlign w:val="center"/>
            <w:shd w:fill="F2F1EE"/>
          </w:tcPr>
          <w:p>
            <w:pPr>
              <w:pStyle w:val="DOTEquationNumber"/>
              <w:spacing w:after="40"/>
            </w:pPr>
            <w:bookmarkStart w:id="100" w:name="equation_5_4"/>
            <w:r>
              <w:rPr>
                <w:rFonts w:ascii="Arial" w:hAnsi="Arial" w:eastAsia="Arial" w:cs="Arial"/>
                <w:b/>
                <w:color w:val="242424"/>
                <w:sz w:val="17"/>
              </w:rPr>
              <w:t>(5.</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DOTEquation5 \* ARABIC </w:instrText>
            </w:r>
            <w:r>
              <w:rPr>
                <w:rFonts w:ascii="Arial" w:hAnsi="Arial" w:eastAsia="Arial" w:cs="Arial"/>
                <w:b/>
                <w:color w:val="242424"/>
                <w:sz w:val="17"/>
              </w:rPr>
              <w:fldChar w:fldCharType="separate"/>
            </w:r>
            <w:r>
              <w:rPr>
                <w:rFonts w:ascii="Arial" w:hAnsi="Arial" w:eastAsia="Arial" w:cs="Arial"/>
                <w:b/>
                <w:color w:val="242424"/>
                <w:sz w:val="17"/>
              </w:rPr>
              <w:t>4</w:t>
            </w:r>
            <w:r>
              <w:rPr>
                <w:rFonts w:ascii="Arial" w:hAnsi="Arial" w:eastAsia="Arial" w:cs="Arial"/>
                <w:b/>
                <w:color w:val="242424"/>
                <w:sz w:val="17"/>
              </w:rPr>
              <w:fldChar w:fldCharType="end"/>
            </w:r>
            <w:r>
              <w:rPr>
                <w:rFonts w:ascii="Arial" w:hAnsi="Arial" w:eastAsia="Arial" w:cs="Arial"/>
                <w:b/>
                <w:color w:val="242424"/>
                <w:sz w:val="17"/>
              </w:rPr>
              <w:t>)</w:t>
            </w:r>
            <w:bookmarkEnd w:id="100"/>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C</m:t>
                      </m:r>
                    </m:e>
                    <m:sub>
                      <m:box>
                        <m:e>
                          <m:r>
                            <m:rPr>
                              <m:sty m:val="i"/>
                            </m:rPr>
                            <m:t>t</m:t>
                          </m:r>
                          <m:r>
                            <m:rPr>
                              <m:sty m:val="p"/>
                            </m:rPr>
                            <m:t>+</m:t>
                          </m:r>
                          <m:r>
                            <m:rPr>
                              <m:sty m:val="p"/>
                            </m:rPr>
                            <m:t>1</m:t>
                          </m:r>
                        </m:e>
                      </m:box>
                    </m:sub>
                  </m:sSub>
                  <m:r>
                    <m:rPr>
                      <m:sty m:val="p"/>
                    </m:rPr>
                    <m:t>=</m:t>
                  </m:r>
                  <m:r>
                    <m:rPr>
                      <m:sty m:val="i"/>
                    </m:rPr>
                    <m:t>U</m:t>
                  </m:r>
                  <m:r>
                    <m:rPr>
                      <m:sty m:val="p"/>
                    </m:rPr>
                    <m:t>(</m:t>
                  </m:r>
                  <m:sSub>
                    <m:e>
                      <m:r>
                        <m:rPr>
                          <m:sty m:val="i"/>
                        </m:rPr>
                        <m:t>C</m:t>
                      </m:r>
                    </m:e>
                    <m:sub>
                      <m:r>
                        <m:rPr>
                          <m:sty m:val="i"/>
                        </m:rPr>
                        <m:t>t</m:t>
                      </m:r>
                    </m:sub>
                  </m:sSub>
                  <m:r>
                    <m:rPr>
                      <m:sty m:val="p"/>
                    </m:rPr>
                    <m:t>,</m:t>
                  </m:r>
                  <m:sSub>
                    <m:e>
                      <m:r>
                        <m:rPr>
                          <m:sty m:val="i"/>
                        </m:rPr>
                        <m:t>Δ</m:t>
                      </m:r>
                    </m:e>
                    <m:sub>
                      <m:r>
                        <m:rPr>
                          <m:sty m:val="i"/>
                        </m:rPr>
                        <m:t>t</m:t>
                      </m:r>
                    </m:sub>
                  </m:sSub>
                  <m:r>
                    <m:rPr>
                      <m:sty m:val="p"/>
                    </m:rPr>
                    <m:t>,</m:t>
                  </m:r>
                  <m:sSub>
                    <m:e>
                      <m:r>
                        <m:rPr>
                          <m:sty m:val="i"/>
                        </m:rPr>
                        <m:t>κ</m:t>
                      </m:r>
                    </m:e>
                    <m:sub>
                      <m:r>
                        <m:rPr>
                          <m:sty m:val="i"/>
                        </m:rPr>
                        <m:t>t</m:t>
                      </m:r>
                    </m:sub>
                  </m:sSub>
                  <m:r>
                    <m:rPr>
                      <m:sty m:val="p"/>
                    </m:rPr>
                    <m:t>)</m:t>
                  </m:r>
                </m:e>
              </m:box>
            </m:oMath>
          </w:p>
        </w:tc>
        <w:tc>
          <w:tcPr>
            <w:tcW w:type="dxa" w:w="648"/>
            <w:tcMar>
              <w:top w:w="20" w:type="dxa"/>
              <w:start w:w="15" w:type="dxa"/>
              <w:bottom w:w="20" w:type="dxa"/>
              <w:end w:w="15" w:type="dxa"/>
            </w:tcMar>
            <w:vAlign w:val="center"/>
            <w:shd w:fill="F2F1EE"/>
          </w:tcPr>
          <w:p>
            <w:pPr>
              <w:pStyle w:val="DOTEquationNumber"/>
              <w:spacing w:after="40"/>
            </w:pPr>
            <w:bookmarkStart w:id="101" w:name="equation_5_5"/>
            <w:r>
              <w:rPr>
                <w:rFonts w:ascii="Arial" w:hAnsi="Arial" w:eastAsia="Arial" w:cs="Arial"/>
                <w:b/>
                <w:color w:val="242424"/>
                <w:sz w:val="17"/>
              </w:rPr>
              <w:t>(5.</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DOTEquation5 \* ARABIC </w:instrText>
            </w:r>
            <w:r>
              <w:rPr>
                <w:rFonts w:ascii="Arial" w:hAnsi="Arial" w:eastAsia="Arial" w:cs="Arial"/>
                <w:b/>
                <w:color w:val="242424"/>
                <w:sz w:val="17"/>
              </w:rPr>
              <w:fldChar w:fldCharType="separate"/>
            </w:r>
            <w:r>
              <w:rPr>
                <w:rFonts w:ascii="Arial" w:hAnsi="Arial" w:eastAsia="Arial" w:cs="Arial"/>
                <w:b/>
                <w:color w:val="242424"/>
                <w:sz w:val="17"/>
              </w:rPr>
              <w:t>5</w:t>
            </w:r>
            <w:r>
              <w:rPr>
                <w:rFonts w:ascii="Arial" w:hAnsi="Arial" w:eastAsia="Arial" w:cs="Arial"/>
                <w:b/>
                <w:color w:val="242424"/>
                <w:sz w:val="17"/>
              </w:rPr>
              <w:fldChar w:fldCharType="end"/>
            </w:r>
            <w:r>
              <w:rPr>
                <w:rFonts w:ascii="Arial" w:hAnsi="Arial" w:eastAsia="Arial" w:cs="Arial"/>
                <w:b/>
                <w:color w:val="242424"/>
                <w:sz w:val="17"/>
              </w:rPr>
              <w:t>)</w:t>
            </w:r>
            <w:bookmarkEnd w:id="101"/>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w:t>
      </w:r>
      <w:r>
        <w:rPr>
          <w:rFonts w:ascii="Georgia" w:hAnsi="Georgia" w:eastAsia="Georgia" w:cs="Georgia"/>
          <w:b w:val="0"/>
          <w:i w:val="0"/>
          <w:color w:val="242424"/>
          <w:sz w:val="22"/>
          <w:szCs w:val="22"/>
        </w:rPr>
        <w:t xml:space="preserve">Equations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equation_5_4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(5.4)</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and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equation_5_5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(5.5)</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w:t>
      </w:r>
      <m:oMath>
        <m:box>
          <m:e>
            <m:r>
              <m:rPr>
                <m:sty m:val="i"/>
              </m:rPr>
              <m:t>S</m:t>
            </m:r>
          </m:e>
        </m:box>
      </m:oMath>
      <w:r>
        <w:rPr>
          <w:rFonts w:ascii="Georgia" w:hAnsi="Georgia" w:eastAsia="Georgia" w:cs="Georgia"/>
          <w:b w:val="0"/>
          <w:i w:val="0"/>
          <w:color w:val="242424"/>
          <w:sz w:val="22"/>
          <w:szCs w:val="22"/>
        </w:rPr>
        <w:t xml:space="preserve"> represents selective encoding under the current stream, Painting, body state, and attention. The term </w:t>
      </w:r>
      <m:oMath>
        <m:box>
          <m:e>
            <m:sSub>
              <m:e>
                <m:r>
                  <m:rPr>
                    <m:sty m:val="i"/>
                  </m:rPr>
                  <m:t>κ</m:t>
                </m:r>
              </m:e>
              <m:sub>
                <m:r>
                  <m:rPr>
                    <m:sty m:val="i"/>
                  </m:rPr>
                  <m:t>t</m:t>
                </m:r>
              </m:sub>
            </m:sSub>
          </m:e>
        </m:box>
      </m:oMath>
      <w:r>
        <w:rPr>
          <w:rFonts w:ascii="Georgia" w:hAnsi="Georgia" w:eastAsia="Georgia" w:cs="Georgia"/>
          <w:b w:val="0"/>
          <w:i w:val="0"/>
          <w:color w:val="242424"/>
          <w:sz w:val="22"/>
          <w:szCs w:val="22"/>
        </w:rPr>
        <w:t xml:space="preserve"> represents the conditions under which an update stabilizes or remains accessible. The equations remain conceptual. Their purpose is to remove the false image of passive recording.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Canvas changes through what the system detects, predicts, rehearses, and can retain.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why repetition matters, and why repetition alone is not enough. Ten distracted exposures may alter less than one event carrying intense consequence. One dramatic insight may reorganize interpretation but fail to produce new action under stress. Learning has multiple timescales.</w:t>
      </w:r>
    </w:p>
    <w:p>
      <w:pPr>
        <w:pStyle w:val="Heading3"/>
        <w:keepNext w:val="1"/>
        <w:widowControl w:val="1"/>
        <w:spacing w:before="250" w:after="120" w:line="265" w:lineRule="auto"/>
        <w:ind w:left="0" w:firstLine="0" w:right="0"/>
        <w:jc w:val="left"/>
        <w:suppressAutoHyphens w:val="1"/>
      </w:pPr>
      <w:bookmarkStart w:id="102" w:name="what_canvas_entropy_means"/>
      <w:r>
        <w:rPr>
          <w:rFonts w:ascii="Georgia" w:hAnsi="Georgia" w:cs="Georgia" w:eastAsia="Georgia"/>
          <w:sz w:val="25"/>
          <w:szCs w:val="25"/>
          <w:color w:val="242424"/>
          <w:b w:val="1"/>
        </w:rPr>
        <w:t>What Canvas Entropy Means</w:t>
      </w:r>
      <w:bookmarkEnd w:id="102"/>
    </w:p>
    <w:p>
      <w:pPr>
        <w:pStyle w:val="DOTBody"/>
        <w:keepLines w:val="0"/>
        <w:widowControl w:val="1"/>
        <w:spacing w:line="290" w:lineRule="auto" w:after="70" w:before="0"/>
        <w:ind w:firstLine="0" w:left="0" w:right="0"/>
        <w:jc w:val="left"/>
        <w:suppressAutoHyphens w:val="1"/>
      </w:pPr>
      <w:r>
        <w:rPr>
          <w:rFonts w:ascii="Georgia" w:hAnsi="Georgia" w:cs="Georgia" w:eastAsia="Georgia"/>
          <w:sz w:val="22"/>
          <w:szCs w:val="22"/>
          <w:color w:val="242424"/>
        </w:rPr>
        <w:t xml:space="preserve">DOT uses Canvas entropy for the functional burden of fragmentation. The term describes conflict within the carried state; it is not a measure of thermodynamic entropy.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Canvas entropy refers to conditions such as: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contradictory policies competing for control;</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unresolved fear repeatedly capturing attention;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habitual responses that no longer fit the present;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divided Intent;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fragmented attention; and</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 narrowed decision-space in which only familiar reactions feel available.</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person may want to speak and hide at the same time. Love and distrust may pull in opposite directions. The Painting may say both “I must be seen” and “being seen is dangerous.” Little c spends effort scanning, predicting, defending, rehearsing, and arbitrating among these patterns.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From inside, this overhead may feel like tension, overthinking, hesitation, urgency, exhaustion, or mental noise.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Reducing Canvas entropy means that obstructive conflict governs less of the response. It does not mean emptying the Canvas, erasing a history, suppressing protective signals, or making every person alike. Retained learning can support a wider scope of awareness and a more fitting range of action. Repeated avoidance can become a default; repeated attention, truthful action, safety, and care can make other responses easier to access.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This is the </w:t>
      </w:r>
      <w:r>
        <w:rPr>
          <w:rFonts w:ascii="Georgia" w:hAnsi="Georgia" w:eastAsia="Georgia" w:cs="Georgia"/>
          <w:b/>
          <w:i w:val="0"/>
          <w:color w:val="242424"/>
          <w:sz w:val="22"/>
          <w:szCs w:val="22"/>
        </w:rPr>
        <w:t>Intent–Entropy Inversion Principle</w:t>
      </w:r>
      <w:r>
        <w:rPr>
          <w:rFonts w:ascii="Georgia" w:hAnsi="Georgia" w:eastAsia="Georgia" w:cs="Georgia"/>
          <w:b w:val="0"/>
          <w:i w:val="0"/>
          <w:color w:val="242424"/>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As fragmentation on the Canvas increases, Intent becomes less steady. As fragmentation decreases, Intent becomes clearer and more coherent.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Its present mathematical content is directional. Let </w:t>
      </w:r>
      <m:oMath>
        <m:box>
          <m:e>
            <m:sSub>
              <m:e>
                <m:r>
                  <m:rPr>
                    <m:sty m:val="i"/>
                  </m:rPr>
                  <m:t>μ</m:t>
                </m:r>
              </m:e>
              <m:sub>
                <m:r>
                  <m:rPr>
                    <m:sty m:val="i"/>
                  </m:rPr>
                  <m:t>C</m:t>
                </m:r>
              </m:sub>
            </m:sSub>
            <m:r>
              <m:rPr>
                <m:sty m:val="p"/>
              </m:rPr>
              <m:t>(</m:t>
            </m:r>
            <m:r>
              <m:rPr>
                <m:sty m:val="i"/>
              </m:rPr>
              <m:t>e</m:t>
            </m:r>
            <m:r>
              <m:rPr>
                <m:sty m:val="p"/>
              </m:rPr>
              <m:t>)</m:t>
            </m:r>
          </m:e>
        </m:box>
      </m:oMath>
      <w:r>
        <w:rPr>
          <w:rFonts w:ascii="Georgia" w:hAnsi="Georgia" w:eastAsia="Georgia" w:cs="Georgia"/>
          <w:b w:val="0"/>
          <w:i w:val="0"/>
          <w:color w:val="242424"/>
          <w:sz w:val="22"/>
          <w:szCs w:val="22"/>
        </w:rPr>
        <w:t xml:space="preserve"> denote expected Intent coherence conditional on Canvas entropy level </w:t>
      </w:r>
      <m:oMath>
        <m:box>
          <m:e>
            <m:r>
              <m:rPr>
                <m:sty m:val="i"/>
              </m:rPr>
              <m:t>e</m:t>
            </m:r>
          </m:e>
        </m:box>
      </m:oMath>
      <w:r>
        <w:rPr>
          <w:rFonts w:ascii="Georgia" w:hAnsi="Georgia" w:eastAsia="Georgia" w:cs="Georgia"/>
          <w:b w:val="0"/>
          <w:i w:val="0"/>
          <w:color w:val="242424"/>
          <w:sz w:val="22"/>
          <w:szCs w:val="22"/>
        </w:rPr>
        <w:t>:</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μ</m:t>
                      </m:r>
                    </m:e>
                    <m:sub>
                      <m:r>
                        <m:rPr>
                          <m:sty m:val="i"/>
                        </m:rPr>
                        <m:t>C</m:t>
                      </m:r>
                    </m:sub>
                  </m:sSub>
                  <m:r>
                    <m:rPr>
                      <m:sty m:val="p"/>
                    </m:rPr>
                    <m:t>(</m:t>
                  </m:r>
                  <m:sSub>
                    <m:e>
                      <m:r>
                        <m:rPr>
                          <m:sty m:val="i"/>
                        </m:rPr>
                        <m:t>e</m:t>
                      </m:r>
                    </m:e>
                    <m:sub>
                      <m:r>
                        <m:rPr>
                          <m:sty m:val="p"/>
                        </m:rPr>
                        <m:t>2</m:t>
                      </m:r>
                    </m:sub>
                  </m:sSub>
                  <m:r>
                    <m:rPr>
                      <m:sty m:val="p"/>
                    </m:rPr>
                    <m:t>)</m:t>
                  </m:r>
                  <m:r>
                    <m:rPr>
                      <m:sty m:val="p"/>
                    </m:rPr>
                    <m:t>≤</m:t>
                  </m:r>
                  <m:sSub>
                    <m:e>
                      <m:r>
                        <m:rPr>
                          <m:sty m:val="i"/>
                        </m:rPr>
                        <m:t>μ</m:t>
                      </m:r>
                    </m:e>
                    <m:sub>
                      <m:r>
                        <m:rPr>
                          <m:sty m:val="i"/>
                        </m:rPr>
                        <m:t>C</m:t>
                      </m:r>
                    </m:sub>
                  </m:sSub>
                  <m:r>
                    <m:rPr>
                      <m:sty m:val="p"/>
                    </m:rPr>
                    <m:t>(</m:t>
                  </m:r>
                  <m:sSub>
                    <m:e>
                      <m:r>
                        <m:rPr>
                          <m:sty m:val="i"/>
                        </m:rPr>
                        <m:t>e</m:t>
                      </m:r>
                    </m:e>
                    <m:sub>
                      <m:r>
                        <m:rPr>
                          <m:sty m:val="p"/>
                        </m:rPr>
                        <m:t>1</m:t>
                      </m:r>
                    </m:sub>
                  </m:sSub>
                  <m:r>
                    <m:rPr>
                      <m:sty m:val="p"/>
                    </m:rPr>
                    <m:t>)</m:t>
                  </m:r>
                  <m:r>
                    <m:t> </m:t>
                  </m:r>
                  <m:r>
                    <m:rPr>
                      <m:nor/>
                    </m:rPr>
                    <m:t>for </m:t>
                  </m:r>
                  <m:sSub>
                    <m:e>
                      <m:r>
                        <m:rPr>
                          <m:sty m:val="i"/>
                        </m:rPr>
                        <m:t>e</m:t>
                      </m:r>
                    </m:e>
                    <m:sub>
                      <m:r>
                        <m:rPr>
                          <m:sty m:val="p"/>
                        </m:rPr>
                        <m:t>2</m:t>
                      </m:r>
                    </m:sub>
                  </m:sSub>
                  <m:r>
                    <m:rPr>
                      <m:sty m:val="p"/>
                    </m:rPr>
                    <m:t>&gt;</m:t>
                  </m:r>
                  <m:sSub>
                    <m:e>
                      <m:r>
                        <m:rPr>
                          <m:sty m:val="i"/>
                        </m:rPr>
                        <m:t>e</m:t>
                      </m:r>
                    </m:e>
                    <m:sub>
                      <m:r>
                        <m:rPr>
                          <m:sty m:val="p"/>
                        </m:rPr>
                        <m:t>1</m:t>
                      </m:r>
                    </m:sub>
                  </m:sSub>
                </m:e>
              </m:box>
            </m:oMath>
          </w:p>
        </w:tc>
        <w:tc>
          <w:tcPr>
            <w:tcW w:type="dxa" w:w="648"/>
            <w:tcMar>
              <w:top w:w="20" w:type="dxa"/>
              <w:start w:w="15" w:type="dxa"/>
              <w:bottom w:w="20" w:type="dxa"/>
              <w:end w:w="15" w:type="dxa"/>
            </w:tcMar>
            <w:vAlign w:val="center"/>
            <w:shd w:fill="F2F1EE"/>
          </w:tcPr>
          <w:p>
            <w:pPr>
              <w:pStyle w:val="DOTEquationNumber"/>
              <w:spacing w:after="40"/>
            </w:pPr>
            <w:bookmarkStart w:id="103" w:name="equation_5_6"/>
            <w:r>
              <w:rPr>
                <w:rFonts w:ascii="Arial" w:hAnsi="Arial" w:eastAsia="Arial" w:cs="Arial"/>
                <w:b/>
                <w:color w:val="242424"/>
                <w:sz w:val="17"/>
              </w:rPr>
              <w:t>(5.</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DOTEquation5 \* ARABIC </w:instrText>
            </w:r>
            <w:r>
              <w:rPr>
                <w:rFonts w:ascii="Arial" w:hAnsi="Arial" w:eastAsia="Arial" w:cs="Arial"/>
                <w:b/>
                <w:color w:val="242424"/>
                <w:sz w:val="17"/>
              </w:rPr>
              <w:fldChar w:fldCharType="separate"/>
            </w:r>
            <w:r>
              <w:rPr>
                <w:rFonts w:ascii="Arial" w:hAnsi="Arial" w:eastAsia="Arial" w:cs="Arial"/>
                <w:b/>
                <w:color w:val="242424"/>
                <w:sz w:val="17"/>
              </w:rPr>
              <w:t>6</w:t>
            </w:r>
            <w:r>
              <w:rPr>
                <w:rFonts w:ascii="Arial" w:hAnsi="Arial" w:eastAsia="Arial" w:cs="Arial"/>
                <w:b/>
                <w:color w:val="242424"/>
                <w:sz w:val="17"/>
              </w:rPr>
              <w:fldChar w:fldCharType="end"/>
            </w:r>
            <w:r>
              <w:rPr>
                <w:rFonts w:ascii="Arial" w:hAnsi="Arial" w:eastAsia="Arial" w:cs="Arial"/>
                <w:b/>
                <w:color w:val="242424"/>
                <w:sz w:val="17"/>
              </w:rPr>
              <w:t>)</w:t>
            </w:r>
            <w:bookmarkEnd w:id="103"/>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equation_5_6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(5.6)</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states a directional hypothesis: under comparable conditions, higher Canvas entropy </w:t>
      </w:r>
      <m:oMath>
        <m:box>
          <m:e>
            <m:sSub>
              <m:e>
                <m:r>
                  <m:rPr>
                    <m:sty m:val="i"/>
                  </m:rPr>
                  <m:t>E</m:t>
                </m:r>
              </m:e>
              <m:sub>
                <m:box>
                  <m:e>
                    <m:r>
                      <m:rPr>
                        <m:sty m:val="i"/>
                      </m:rPr>
                      <m:t>C</m:t>
                    </m:r>
                  </m:e>
                </m:box>
              </m:sub>
            </m:sSub>
          </m:e>
        </m:box>
      </m:oMath>
      <w:r>
        <w:rPr>
          <w:rFonts w:ascii="Georgia" w:hAnsi="Georgia" w:eastAsia="Georgia" w:cs="Georgia"/>
          <w:b w:val="0"/>
          <w:i w:val="0"/>
          <w:color w:val="242424"/>
          <w:sz w:val="22"/>
          <w:szCs w:val="22"/>
        </w:rPr>
        <w:t xml:space="preserve"> is expected to be associated with no greater average Intent coherence. It does not assume that the relationship is linear, continuously differentiable, or universal. A scientific version would require operational measures of fragmentation and Intent coherence, specified populations, controls, and testable boundary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presently a conceptual principle, not a quantified law. Its value is operational. It tells the reader what to inspect: conflict, attentional capture, narrowing, and the difference between the action intended and the action repeatedly rendered.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Feeling is part of that inspection.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feedback, not automatic verdict.</w:t>
      </w:r>
    </w:p>
    <w:p>
      <w:pPr>
        <w:pStyle w:val="Heading3"/>
        <w:keepNext w:val="1"/>
        <w:widowControl w:val="1"/>
        <w:spacing w:before="250" w:after="120" w:line="265" w:lineRule="auto"/>
        <w:ind w:left="0" w:firstLine="0" w:right="0"/>
        <w:jc w:val="left"/>
        <w:suppressAutoHyphens w:val="1"/>
      </w:pPr>
      <w:bookmarkStart w:id="104" w:name="forming_character"/>
      <w:r>
        <w:rPr>
          <w:rFonts w:ascii="Georgia" w:hAnsi="Georgia" w:cs="Georgia" w:eastAsia="Georgia"/>
          <w:sz w:val="25"/>
          <w:szCs w:val="25"/>
          <w:color w:val="242424"/>
          <w:b w:val="1"/>
        </w:rPr>
        <w:t>Forming Character</w:t>
      </w:r>
      <w:bookmarkEnd w:id="104"/>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Over time, repeated interpretation and action become the person’s default way of meeting the world.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Painting appears in motion.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What do you assume? What do you tolerate? What do you reach for under pressure? Which tone closes the body before thought arrives? Which possibility never becomes visible? Which response feels like “just who I am” because it has been practiced too many times to feel chosen?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patterns form Character.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fragmented Painting is not proof of a bad Little c. It is evidence of a system carrying competing, inherited, or unresolved policies. Those policies may have served a purpose in an earlier environment. Their persistence does not make them destiny.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Character can change because the Canvas can update.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work is not accomplished through insight alone. The Painting was formed through immersion, repetition, reward, punishment, emotion, and consequence. Repainting often requires repeated contact with the same edge until a different movement becomes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how the painter re-enters the process.</w:t>
      </w:r>
    </w:p>
    <w:p>
      <w:pPr>
        <w:pStyle w:val="Heading2"/>
        <w:keepNext w:val="1"/>
        <w:widowControl w:val="1"/>
        <w:spacing w:before="340" w:after="120" w:line="265" w:lineRule="auto"/>
        <w:ind w:left="0" w:firstLine="0" w:right="0"/>
        <w:jc w:val="left"/>
        <w:suppressAutoHyphens w:val="1"/>
      </w:pPr>
      <w:bookmarkStart w:id="105" w:name="coupling_when_information_becomes_iden"/>
      <w:r>
        <w:rPr>
          <w:rFonts w:ascii="Georgia" w:hAnsi="Georgia" w:cs="Georgia" w:eastAsia="Georgia"/>
          <w:sz w:val="30"/>
          <w:szCs w:val="30"/>
          <w:color w:val="242424"/>
          <w:b w:val="1"/>
        </w:rPr>
        <w:t>Coupling: When Information Becomes Identity</w:t>
      </w:r>
      <w:bookmarkEnd w:id="105"/>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 xml:space="preserve">DOT uses </w:t>
      </w:r>
      <w:r>
        <w:rPr>
          <w:rFonts w:ascii="Georgia" w:hAnsi="Georgia" w:eastAsia="Georgia" w:cs="Georgia"/>
          <w:b/>
          <w:i w:val="0"/>
          <w:color w:val="242424"/>
          <w:sz w:val="22"/>
          <w:szCs w:val="22"/>
        </w:rPr>
        <w:t>coupling</w:t>
      </w:r>
      <w:r>
        <w:rPr>
          <w:rFonts w:ascii="Georgia" w:hAnsi="Georgia" w:eastAsia="Georgia" w:cs="Georgia"/>
          <w:b w:val="0"/>
          <w:i w:val="0"/>
          <w:color w:val="242424"/>
          <w:sz w:val="22"/>
          <w:szCs w:val="22"/>
        </w:rPr>
        <w:t xml:space="preserve"> for a specific confusion: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A pattern becomes so governing that the person treats it as the whole of who they are, rather than as part of a history that can be examined and revised.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Instead of “this is moving through my system,” the person concludes, “this is what I am.”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observer is confused with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Coupling is not merely connection. Little c must be connected to the body, environment, memory, and other people in order to live. The problem is fusion: the loss of distinction between the experiencer and the accumulated interpretation being experienced.</w:t>
      </w:r>
    </w:p>
    <w:p>
      <w:pPr>
        <w:pStyle w:val="DOTBody"/>
        <w:keepLines w:val="0"/>
        <w:widowControl w:val="1"/>
        <w:spacing w:line="290" w:lineRule="auto" w:after="70" w:before="0"/>
        <w:ind w:firstLine="230" w:left="0" w:right="0"/>
        <w:jc w:val="left"/>
        <w:suppressAutoHyphens w:val="1"/>
      </w:pPr>
      <w:hyperlink w:anchor="the_decoupling_principle">
        <w:r>
          <w:rPr>
            <w:color w:val="242424"/>
            <w:u w:val="single"/>
            <w:rFonts w:ascii="Georgia" w:hAnsi="Georgia" w:cs="Georgia" w:eastAsia="Georgia"/>
            <w:sz w:val="22"/>
            <w:szCs w:val="22"/>
          </w:rPr>
          <w:t>Chapter 2</w:t>
        </w:r>
      </w:hyperlink>
      <w:r>
        <w:rPr>
          <w:rFonts w:ascii="Georgia" w:hAnsi="Georgia" w:eastAsia="Georgia" w:cs="Georgia"/>
          <w:b w:val="0"/>
          <w:i w:val="0"/>
          <w:color w:val="242424"/>
          <w:sz w:val="22"/>
          <w:szCs w:val="22"/>
        </w:rPr>
        <w:t xml:space="preserve"> used </w:t>
      </w:r>
      <w:r>
        <w:rPr>
          <w:rFonts w:ascii="Georgia" w:hAnsi="Georgia" w:eastAsia="Georgia" w:cs="Georgia"/>
          <w:b w:val="0"/>
          <w:i/>
          <w:color w:val="242424"/>
          <w:sz w:val="22"/>
          <w:szCs w:val="22"/>
        </w:rPr>
        <w:t>decoupling</w:t>
      </w:r>
      <w:r>
        <w:rPr>
          <w:rFonts w:ascii="Georgia" w:hAnsi="Georgia" w:eastAsia="Georgia" w:cs="Georgia"/>
          <w:b w:val="0"/>
          <w:i w:val="0"/>
          <w:color w:val="242424"/>
          <w:sz w:val="22"/>
          <w:szCs w:val="22"/>
        </w:rPr>
        <w:t xml:space="preserve"> for DOT’s hypothesized nonidentity of Little c and body. Here the term has a practical counterpart. It does not ask Little c to reject the body, history, or feeling. It asks for enough observational distance to see a pattern before automatically obeying it. The practical capacity can be investigated even if the ontological hypothesis remains unsettled.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first and deepest coupling begins through the body.</w:t>
      </w:r>
    </w:p>
    <w:p>
      <w:pPr>
        <w:pStyle w:val="Heading3"/>
        <w:keepNext w:val="1"/>
        <w:widowControl w:val="1"/>
        <w:spacing w:before="250" w:after="120" w:line="265" w:lineRule="auto"/>
        <w:ind w:left="0" w:firstLine="0" w:right="0"/>
        <w:jc w:val="left"/>
        <w:suppressAutoHyphens w:val="1"/>
      </w:pPr>
      <w:bookmarkStart w:id="106" w:name="the_first_layer_body_coupling"/>
      <w:r>
        <w:rPr>
          <w:rFonts w:ascii="Georgia" w:hAnsi="Georgia" w:cs="Georgia" w:eastAsia="Georgia"/>
          <w:sz w:val="25"/>
          <w:szCs w:val="25"/>
          <w:color w:val="242424"/>
          <w:b w:val="1"/>
        </w:rPr>
        <w:t>The First Layer: Body Coupling</w:t>
      </w:r>
      <w:bookmarkEnd w:id="106"/>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first strokes on the Painting are not philosophical.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They are the consequences of being born through one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Hunger, warmth, pain, comfort, illness, relief, touch, movement, and safety all arrive through the same interface. The body is the only point of contact available to the developing person. It therefore becomes difficult to distinguish: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 have this experience through a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from: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 am only this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calls this </w:t>
      </w:r>
      <w:r>
        <w:rPr>
          <w:rFonts w:ascii="Georgia" w:hAnsi="Georgia" w:eastAsia="Georgia" w:cs="Georgia"/>
          <w:b/>
          <w:i w:val="0"/>
          <w:color w:val="242424"/>
          <w:sz w:val="22"/>
          <w:szCs w:val="22"/>
        </w:rPr>
        <w:t>Body Coupling</w:t>
      </w:r>
      <w:r>
        <w:rPr>
          <w:rFonts w:ascii="Georgia" w:hAnsi="Georgia" w:eastAsia="Georgia" w:cs="Georgia"/>
          <w:b w:val="0"/>
          <w:i w:val="0"/>
          <w:color w:val="242424"/>
          <w:sz w:val="22"/>
          <w:szCs w:val="22"/>
        </w:rPr>
        <w:t xml:space="preserve">, or </w:t>
      </w:r>
      <w:r>
        <w:rPr>
          <w:rFonts w:ascii="Georgia" w:hAnsi="Georgia" w:eastAsia="Georgia" w:cs="Georgia"/>
          <w:b/>
          <w:i w:val="0"/>
          <w:color w:val="242424"/>
          <w:sz w:val="22"/>
          <w:szCs w:val="22"/>
        </w:rPr>
        <w:t>Avatar–Self Fusion</w:t>
      </w:r>
      <w:r>
        <w:rPr>
          <w:rFonts w:ascii="Georgia" w:hAnsi="Georgia" w:eastAsia="Georgia" w:cs="Georgia"/>
          <w:b w:val="0"/>
          <w:i w:val="0"/>
          <w:color w:val="242424"/>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description begins from familiar experience. The world responds to the body’s face, movement, voice, health, age, color, ability, and location. Reward and punishment arrive through it. Other people mirror an identity back through their reactions. Pain does not feel like abstract body data. It feels like </w:t>
      </w:r>
      <w:r>
        <w:rPr>
          <w:rFonts w:ascii="Georgia" w:hAnsi="Georgia" w:eastAsia="Georgia" w:cs="Georgia"/>
          <w:b w:val="0"/>
          <w:i/>
          <w:color w:val="242424"/>
          <w:sz w:val="22"/>
          <w:szCs w:val="22"/>
        </w:rPr>
        <w:t>I am hurting</w:t>
      </w:r>
      <w:r>
        <w:rPr>
          <w:rFonts w:ascii="Georgia" w:hAnsi="Georgia" w:eastAsia="Georgia" w:cs="Georgia"/>
          <w:b w:val="0"/>
          <w:i w:val="0"/>
          <w:color w:val="242424"/>
          <w:sz w:val="22"/>
          <w:szCs w:val="22"/>
        </w:rPr>
        <w:t xml:space="preserve">. A racing heart can become </w:t>
      </w:r>
      <w:r>
        <w:rPr>
          <w:rFonts w:ascii="Georgia" w:hAnsi="Georgia" w:eastAsia="Georgia" w:cs="Georgia"/>
          <w:b w:val="0"/>
          <w:i/>
          <w:color w:val="242424"/>
          <w:sz w:val="22"/>
          <w:szCs w:val="22"/>
        </w:rPr>
        <w:t>I am afraid</w:t>
      </w:r>
      <w:r>
        <w:rPr>
          <w:rFonts w:ascii="Georgia" w:hAnsi="Georgia" w:eastAsia="Georgia" w:cs="Georgia"/>
          <w:b w:val="0"/>
          <w:i w:val="0"/>
          <w:color w:val="242424"/>
          <w:sz w:val="22"/>
          <w:szCs w:val="22"/>
        </w:rPr>
        <w:t xml:space="preserve"> before Little c can distinguish the signal from the interpretation.</w:t>
      </w:r>
      <w:hyperlink w:anchor="reference_15">
        <w:r>
          <w:rPr>
            <w:color w:val="242424"/>
            <w:u w:val="single"/>
            <w:vertAlign w:val="superscript"/>
            <w:rFonts w:ascii="Georgia" w:hAnsi="Georgia" w:cs="Georgia" w:eastAsia="Georgia"/>
            <w:sz w:val="22"/>
            <w:szCs w:val="22"/>
          </w:rPr>
          <w:t>¹⁵</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Frame reinforces identification because embodiment is continuous and consequential.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goes further and interprets this immersion as an architectural condition intentionally suited to learning. That is a hypothesis. The experience of body identification does not, by itself, prove that Big C designed the body to conceal Little c or that the universe was fine-tuned for this purpose.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Fine-tuning may be interpreted within DOT as a condition that makes embodied experience possible. The scientific and philosophical literature contains substantial disagreement about what fine-tuning establishes and how it should be explained.</w:t>
      </w:r>
      <w:hyperlink w:anchor="reference_19">
        <w:r>
          <w:rPr>
            <w:color w:val="242424"/>
            <w:u w:val="single"/>
            <w:vertAlign w:val="superscript"/>
            <w:rFonts w:ascii="Georgia" w:hAnsi="Georgia" w:cs="Georgia" w:eastAsia="Georgia"/>
            <w:sz w:val="22"/>
            <w:szCs w:val="22"/>
          </w:rPr>
          <w:t>¹⁹</w:t>
        </w:r>
      </w:hyperlink>
      <w:r>
        <w:rPr>
          <w:rFonts w:ascii="Georgia" w:hAnsi="Georgia" w:eastAsia="Georgia" w:cs="Georgia"/>
          <w:b w:val="0"/>
          <w:i w:val="0"/>
          <w:color w:val="242424"/>
          <w:sz w:val="22"/>
          <w:szCs w:val="22"/>
        </w:rPr>
        <w:t xml:space="preserve"> It cannot be presented as independent evidence that DOT’s explanation is correct.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practical point survives: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body is the indispensable interface of this life, but the experience arising through it need not be treated as the complete definition of the experiencer.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Decoupling does not deny embodiment.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makes embodiment more accurately visible.</w:t>
      </w:r>
    </w:p>
    <w:p>
      <w:pPr>
        <w:pStyle w:val="Heading3"/>
        <w:keepNext w:val="1"/>
        <w:widowControl w:val="1"/>
        <w:spacing w:before="250" w:after="120" w:line="265" w:lineRule="auto"/>
        <w:ind w:left="0" w:firstLine="0" w:right="0"/>
        <w:jc w:val="left"/>
        <w:suppressAutoHyphens w:val="1"/>
      </w:pPr>
      <w:bookmarkStart w:id="107" w:name="the_body_does_not_merely_carry_the_pai"/>
      <w:r>
        <w:rPr>
          <w:rFonts w:ascii="Georgia" w:hAnsi="Georgia" w:cs="Georgia" w:eastAsia="Georgia"/>
          <w:sz w:val="25"/>
          <w:szCs w:val="25"/>
          <w:color w:val="242424"/>
          <w:b w:val="1"/>
        </w:rPr>
        <w:t>The Body Does Not Merely Carry the Painting</w:t>
      </w:r>
      <w:bookmarkEnd w:id="107"/>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brush metaphor can imply that the body waits passively for instruction. It does not.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nervous system continually senses and regulates the body’s internal condition. Interoception includes the sensing, interpretation, and integration of signals arising within the body across both conscious and nonconscious levels. It contributes to homeostasis, urges, feeling, motivated behavior, and mental health.</w:t>
      </w:r>
      <w:hyperlink w:anchor="reference_44">
        <w:r>
          <w:rPr>
            <w:color w:val="242424"/>
            <w:u w:val="single"/>
            <w:vertAlign w:val="superscript"/>
            <w:rFonts w:ascii="Georgia" w:hAnsi="Georgia" w:cs="Georgia" w:eastAsia="Georgia"/>
            <w:sz w:val="22"/>
            <w:szCs w:val="22"/>
          </w:rPr>
          <w:t>⁴⁴</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heartbeat, breath pattern, inflammatory state, hormonal change, gut signal, or pain can alter the field before a clear thought appears. The brain does not simply receive those signals. It predicts, integrates, and regulates them. The experienced body is therefore already an interpreted body.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produces a bidirectional loop:</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r>
                        <m:rPr>
                          <m:sty m:val="i"/>
                        </m:rPr>
                        <m:t>P</m:t>
                      </m:r>
                    </m:e>
                    <m:sub>
                      <m:r>
                        <m:rPr>
                          <m:sty m:val="i"/>
                        </m:rPr>
                        <m:t>t</m:t>
                      </m:r>
                    </m:sub>
                  </m:sSub>
                  <m:r>
                    <m:rPr>
                      <m:sty m:val="p"/>
                    </m:rPr>
                    <m:t>→</m:t>
                  </m:r>
                  <m:sSub>
                    <m:e>
                      <m:acc>
                        <m:accPr>
                          <m:chr m:val="ˆ"/>
                        </m:accPr>
                        <m:e>
                          <m:box>
                            <m:e>
                              <m:r>
                                <m:rPr>
                                  <m:sty m:val="i"/>
                                </m:rPr>
                                <m:t>B</m:t>
                              </m:r>
                            </m:e>
                          </m:box>
                        </m:e>
                      </m:acc>
                    </m:e>
                    <m:sub>
                      <m:box>
                        <m:e>
                          <m:r>
                            <m:rPr>
                              <m:sty m:val="i"/>
                            </m:rPr>
                            <m:t>t</m:t>
                          </m:r>
                          <m:r>
                            <m:rPr>
                              <m:sty m:val="p"/>
                            </m:rPr>
                            <m:t>+</m:t>
                          </m:r>
                          <m:r>
                            <m:rPr>
                              <m:sty m:val="p"/>
                            </m:rPr>
                            <m:t>1</m:t>
                          </m:r>
                        </m:e>
                      </m:box>
                    </m:sub>
                  </m:sSub>
                  <m:r>
                    <m:rPr>
                      <m:sty m:val="p"/>
                    </m:rPr>
                    <m:t>→</m:t>
                  </m:r>
                  <m:sSub>
                    <m:e>
                      <m:r>
                        <m:rPr>
                          <m:sty m:val="i"/>
                        </m:rPr>
                        <m:t>B</m:t>
                      </m:r>
                    </m:e>
                    <m:sub>
                      <m:box>
                        <m:e>
                          <m:r>
                            <m:rPr>
                              <m:sty m:val="i"/>
                            </m:rPr>
                            <m:t>t</m:t>
                          </m:r>
                          <m:r>
                            <m:rPr>
                              <m:sty m:val="p"/>
                            </m:rPr>
                            <m:t>+</m:t>
                          </m:r>
                          <m:r>
                            <m:rPr>
                              <m:sty m:val="p"/>
                            </m:rPr>
                            <m:t>1</m:t>
                          </m:r>
                        </m:e>
                      </m:box>
                    </m:sub>
                  </m:sSub>
                  <m:r>
                    <m:rPr>
                      <m:sty m:val="p"/>
                    </m:rPr>
                    <m:t>→</m:t>
                  </m:r>
                  <m:sSub>
                    <m:e>
                      <m:box>
                        <m:e>
                          <m:r>
                            <m:rPr>
                              <m:sty m:val="p"/>
                            </m:rPr>
                            <m:t>R</m:t>
                          </m:r>
                          <m:r>
                            <m:rPr>
                              <m:sty m:val="p"/>
                            </m:rPr>
                            <m:t>S</m:t>
                          </m:r>
                        </m:e>
                      </m:box>
                    </m:e>
                    <m:sub>
                      <m:box>
                        <m:e>
                          <m:r>
                            <m:rPr>
                              <m:sty m:val="i"/>
                            </m:rPr>
                            <m:t>t</m:t>
                          </m:r>
                          <m:r>
                            <m:rPr>
                              <m:sty m:val="p"/>
                            </m:rPr>
                            <m:t>+</m:t>
                          </m:r>
                          <m:r>
                            <m:rPr>
                              <m:sty m:val="p"/>
                            </m:rPr>
                            <m:t>1</m:t>
                          </m:r>
                        </m:e>
                      </m:box>
                    </m:sub>
                  </m:sSub>
                  <m:r>
                    <m:rPr>
                      <m:sty m:val="p"/>
                    </m:rPr>
                    <m:t>→</m:t>
                  </m:r>
                  <m:sSub>
                    <m:e>
                      <m:r>
                        <m:rPr>
                          <m:sty m:val="i"/>
                        </m:rPr>
                        <m:t>P</m:t>
                      </m:r>
                    </m:e>
                    <m:sub>
                      <m:box>
                        <m:e>
                          <m:r>
                            <m:rPr>
                              <m:sty m:val="i"/>
                            </m:rPr>
                            <m:t>t</m:t>
                          </m:r>
                          <m:r>
                            <m:rPr>
                              <m:sty m:val="p"/>
                            </m:rPr>
                            <m:t>+</m:t>
                          </m:r>
                          <m:r>
                            <m:rPr>
                              <m:sty m:val="p"/>
                            </m:rPr>
                            <m:t>1</m:t>
                          </m:r>
                        </m:e>
                      </m:box>
                    </m:sub>
                  </m:sSub>
                </m:e>
              </m:box>
            </m:oMath>
          </w:p>
        </w:tc>
        <w:tc>
          <w:tcPr>
            <w:tcW w:type="dxa" w:w="648"/>
            <w:tcMar>
              <w:top w:w="20" w:type="dxa"/>
              <w:start w:w="15" w:type="dxa"/>
              <w:bottom w:w="20" w:type="dxa"/>
              <w:end w:w="15" w:type="dxa"/>
            </w:tcMar>
            <w:vAlign w:val="center"/>
            <w:shd w:fill="F2F1EE"/>
          </w:tcPr>
          <w:p>
            <w:pPr>
              <w:pStyle w:val="DOTEquationNumber"/>
              <w:spacing w:after="40"/>
            </w:pPr>
            <w:bookmarkStart w:id="108" w:name="equation_5_7"/>
            <w:r>
              <w:rPr>
                <w:rFonts w:ascii="Arial" w:hAnsi="Arial" w:eastAsia="Arial" w:cs="Arial"/>
                <w:b/>
                <w:color w:val="242424"/>
                <w:sz w:val="17"/>
              </w:rPr>
              <w:t>(5.</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DOTEquation5 \* ARABIC </w:instrText>
            </w:r>
            <w:r>
              <w:rPr>
                <w:rFonts w:ascii="Arial" w:hAnsi="Arial" w:eastAsia="Arial" w:cs="Arial"/>
                <w:b/>
                <w:color w:val="242424"/>
                <w:sz w:val="17"/>
              </w:rPr>
              <w:fldChar w:fldCharType="separate"/>
            </w:r>
            <w:r>
              <w:rPr>
                <w:rFonts w:ascii="Arial" w:hAnsi="Arial" w:eastAsia="Arial" w:cs="Arial"/>
                <w:b/>
                <w:color w:val="242424"/>
                <w:sz w:val="17"/>
              </w:rPr>
              <w:t>7</w:t>
            </w:r>
            <w:r>
              <w:rPr>
                <w:rFonts w:ascii="Arial" w:hAnsi="Arial" w:eastAsia="Arial" w:cs="Arial"/>
                <w:b/>
                <w:color w:val="242424"/>
                <w:sz w:val="17"/>
              </w:rPr>
              <w:fldChar w:fldCharType="end"/>
            </w:r>
            <w:r>
              <w:rPr>
                <w:rFonts w:ascii="Arial" w:hAnsi="Arial" w:eastAsia="Arial" w:cs="Arial"/>
                <w:b/>
                <w:color w:val="242424"/>
                <w:sz w:val="17"/>
              </w:rPr>
              <w:t>)</w:t>
            </w:r>
            <w:bookmarkEnd w:id="108"/>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equation_5_7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(5.7)</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expresses a feedback loop: the Painting helps generate expectations about the body, those expectations participate in regulation and attention, the body changes or resists the prediction, and the returning internal stream updates interpretation. The notation is schematic. It captures why meaning can enter physiology and physiology can reorganize meaning.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also why the same bodily sensation can support different experiences. A racing heart during danger, exercise, attraction, illness, and public performance is not interpreted identically. Context and learned prediction participate in what the signal becomes.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DOT’s avatar language must contain this reciprocity. The body is not an inert peripheral. It is an adaptive, self-regulating system that generates drafts, constrains attention, and changes what Little c can access. If Little c authors Intent, it does so in continuous negotiation with a living interface already pursuing survival and regulation.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practical result is compassionate precision. A person cannot always reason a dysregulated body into immediate calm. Sleep, nutrition, medication, movement, safety, pain treatment, and social support may change the Canvas more effectively than another argument. Biological care is not a concession against consciousness. It is care for the interface through which this life is experienced.</w:t>
      </w:r>
    </w:p>
    <w:p>
      <w:pPr>
        <w:pStyle w:val="Heading3"/>
        <w:keepNext w:val="1"/>
        <w:widowControl w:val="1"/>
        <w:spacing w:before="250" w:after="120" w:line="265" w:lineRule="auto"/>
        <w:ind w:left="0" w:firstLine="0" w:right="0"/>
        <w:jc w:val="left"/>
        <w:suppressAutoHyphens w:val="1"/>
      </w:pPr>
      <w:bookmarkStart w:id="109" w:name="the_second_layer_social_coupling"/>
      <w:r>
        <w:rPr>
          <w:rFonts w:ascii="Georgia" w:hAnsi="Georgia" w:cs="Georgia" w:eastAsia="Georgia"/>
          <w:sz w:val="25"/>
          <w:szCs w:val="25"/>
          <w:color w:val="242424"/>
          <w:b w:val="1"/>
        </w:rPr>
        <w:t>The Second Layer: Social Coupling</w:t>
      </w:r>
      <w:bookmarkEnd w:id="10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Body Coupling begins before language. Social Coupling enters through the body already being experienced as 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A parent’s look, a classroom’s laughter, a hand withdrawn, a name spoken with warmth, a comparison, a punishment, or an invitation does not land as neutral external data. It feels like information about </w:t>
      </w:r>
      <w:r>
        <w:rPr>
          <w:rFonts w:ascii="Georgia" w:hAnsi="Georgia" w:eastAsia="Georgia" w:cs="Georgia"/>
          <w:b w:val="0"/>
          <w:i/>
          <w:color w:val="242424"/>
          <w:sz w:val="22"/>
          <w:szCs w:val="22"/>
        </w:rPr>
        <w:t>me</w:t>
      </w:r>
      <w:r>
        <w:rPr>
          <w:rFonts w:ascii="Georgia" w:hAnsi="Georgia" w:eastAsia="Georgia" w:cs="Georgia"/>
          <w:b w:val="0"/>
          <w:i w:val="0"/>
          <w:color w:val="242424"/>
          <w:sz w:val="22"/>
          <w:szCs w:val="22"/>
        </w:rPr>
        <w: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Social meaning therefore enters the Canvas first as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Warmth.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Tightness.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Expansion.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Collapse.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Relief.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Alarm.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Wanting to hide.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Wanting to be seen.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mature sentence—“I am valuable,” “I am ashamed,” “I am unsafe,” “I must perform to belong”—may come later. The pattern is often felt before it is named.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Repeated under emotional force, these signals become expectations. The child learns not only which behaviors receive reward or punishment, but which form of self seems permitted in that environment. The world begins to be anticipated.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Social Coupling: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responses of the surrounding world become accumulated meanings about identity, belonging, danger, and possibility.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process continues through family, culture, religion, education, status, media, work, and the quiet costs attached to acceptance. By the time Little c can question the world, much of that world has already entered the Painting through which the questioning will occur.</w:t>
      </w:r>
    </w:p>
    <w:p>
      <w:pPr>
        <w:pStyle w:val="Heading2"/>
        <w:keepNext w:val="1"/>
        <w:widowControl w:val="1"/>
        <w:spacing w:before="340" w:after="120" w:line="265" w:lineRule="auto"/>
        <w:ind w:left="0" w:firstLine="0" w:right="0"/>
        <w:jc w:val="left"/>
        <w:suppressAutoHyphens w:val="1"/>
      </w:pPr>
      <w:bookmarkStart w:id="110" w:name="feeling_as_evidence"/>
      <w:r>
        <w:rPr>
          <w:rFonts w:ascii="Georgia" w:hAnsi="Georgia" w:cs="Georgia" w:eastAsia="Georgia"/>
          <w:sz w:val="30"/>
          <w:szCs w:val="30"/>
          <w:color w:val="242424"/>
          <w:b w:val="1"/>
        </w:rPr>
        <w:t>Feeling as Evidence</w:t>
      </w:r>
      <w:bookmarkEnd w:id="110"/>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Feeling is not the embarrassing residue of physics.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part of the phenomenon.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Any account of perception, decision, trauma, pain, attention, love, fear, or consciousness that removes the felt dimension has not become complete by becoming publicly measurable. It has described one side of an event and omitted the side for whom the event matters.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But feeling must be placed correctly.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not an objective record of the external world. It is subjective data about the condition of the interpreter in relation to the world.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knot in the stomach is real. It may register danger, memory, anticipation, conflict, hunger, illness, or an inherited expectation. Its reality does not settle which interpretation is correct.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the Subjective Data Principle operating inside the Canvas:</w:t>
      </w:r>
    </w:p>
    <w:p>
      <w:pPr>
        <w:pStyle w:val="DOTBody"/>
        <w:keepLines w:val="1"/>
        <w:spacing w:after="110" w:line="290" w:lineRule="auto" w:before="110"/>
        <w:ind w:left="0" w:right="0" w:firstLine="0"/>
        <w:widowControl w:val="1"/>
        <w:jc w:val="left"/>
        <w:suppressAutoHyphens w:val="1"/>
        <w:keepNext w:val="0"/>
      </w:pPr>
      <w:r>
        <w:rPr>
          <w:rFonts w:ascii="Georgia" w:hAnsi="Georgia" w:eastAsia="Georgia" w:cs="Georgia"/>
          <w:b w:val="0"/>
          <w:i w:val="0"/>
          <w:color w:val="242424"/>
          <w:sz w:val="22"/>
          <w:szCs w:val="22"/>
        </w:rPr>
        <w:t>Include the feeling. Inspect what it may be carrying. Do not promote it into truth without further inquiry.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Scientific difficulty does not make feeling unreal. Privacy does not make it meaningless. At the same time, first-person certainty does not make an explanation scientifically established.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requires both forms of honesty.</w:t>
      </w:r>
    </w:p>
    <w:p>
      <w:pPr>
        <w:pStyle w:val="Heading3"/>
        <w:keepNext w:val="1"/>
        <w:widowControl w:val="1"/>
        <w:spacing w:before="250" w:after="120" w:line="265" w:lineRule="auto"/>
        <w:ind w:left="0" w:firstLine="0" w:right="0"/>
        <w:jc w:val="left"/>
        <w:suppressAutoHyphens w:val="1"/>
      </w:pPr>
      <w:bookmarkStart w:id="111" w:name="from_feeling_to_usable_evidence"/>
      <w:r>
        <w:rPr>
          <w:rFonts w:ascii="Georgia" w:hAnsi="Georgia" w:cs="Georgia" w:eastAsia="Georgia"/>
          <w:sz w:val="25"/>
          <w:szCs w:val="25"/>
          <w:color w:val="242424"/>
          <w:b w:val="1"/>
        </w:rPr>
        <w:t>From Feeling to Usable Evidence</w:t>
      </w:r>
      <w:bookmarkEnd w:id="111"/>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instruction “listen to your feelings” is too vague for a scientific theory and sometimes unsafe as advice.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feeling becomes more usable when it is decomposed.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Sensation:</w:t>
      </w:r>
      <w:r>
        <w:rPr>
          <w:rFonts w:ascii="Georgia" w:hAnsi="Georgia" w:eastAsia="Georgia" w:cs="Georgia"/>
          <w:b w:val="0"/>
          <w:i w:val="0"/>
          <w:color w:val="242424"/>
          <w:sz w:val="22"/>
          <w:szCs w:val="22"/>
        </w:rPr>
        <w:t xml:space="preserve"> What is occurring in the body—pressure, heat, shaking, constriction, numbness, activation?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Valence:</w:t>
      </w:r>
      <w:r>
        <w:rPr>
          <w:rFonts w:ascii="Georgia" w:hAnsi="Georgia" w:eastAsia="Georgia" w:cs="Georgia"/>
          <w:b w:val="0"/>
          <w:i w:val="0"/>
          <w:color w:val="242424"/>
          <w:sz w:val="22"/>
          <w:szCs w:val="22"/>
        </w:rPr>
        <w:t xml:space="preserve"> Does the experience feel pleasant, unpleasant, mixed, or difficult to classify?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Arousal:</w:t>
      </w:r>
      <w:r>
        <w:rPr>
          <w:rFonts w:ascii="Georgia" w:hAnsi="Georgia" w:eastAsia="Georgia" w:cs="Georgia"/>
          <w:b w:val="0"/>
          <w:i w:val="0"/>
          <w:color w:val="242424"/>
          <w:sz w:val="22"/>
          <w:szCs w:val="22"/>
        </w:rPr>
        <w:t xml:space="preserve"> Is the system activated, slowed, frozen, or rapidly alternating?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Action tendency:</w:t>
      </w:r>
      <w:r>
        <w:rPr>
          <w:rFonts w:ascii="Georgia" w:hAnsi="Georgia" w:eastAsia="Georgia" w:cs="Georgia"/>
          <w:b w:val="0"/>
          <w:i w:val="0"/>
          <w:color w:val="242424"/>
          <w:sz w:val="22"/>
          <w:szCs w:val="22"/>
        </w:rPr>
        <w:t xml:space="preserve"> What movement is being prepared—approach, escape, attack, hide, submit, seek contact?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Appraisal:</w:t>
      </w:r>
      <w:r>
        <w:rPr>
          <w:rFonts w:ascii="Georgia" w:hAnsi="Georgia" w:eastAsia="Georgia" w:cs="Georgia"/>
          <w:b w:val="0"/>
          <w:i w:val="0"/>
          <w:color w:val="242424"/>
          <w:sz w:val="22"/>
          <w:szCs w:val="22"/>
        </w:rPr>
        <w:t xml:space="preserve"> What does the Painting predict the situation means?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Context:</w:t>
      </w:r>
      <w:r>
        <w:rPr>
          <w:rFonts w:ascii="Georgia" w:hAnsi="Georgia" w:eastAsia="Georgia" w:cs="Georgia"/>
          <w:b w:val="0"/>
          <w:i w:val="0"/>
          <w:color w:val="242424"/>
          <w:sz w:val="22"/>
          <w:szCs w:val="22"/>
        </w:rPr>
        <w:t xml:space="preserve"> What is publicly occurring, and what relevant history has been activated?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Confidence:</w:t>
      </w:r>
      <w:r>
        <w:rPr>
          <w:rFonts w:ascii="Georgia" w:hAnsi="Georgia" w:eastAsia="Georgia" w:cs="Georgia"/>
          <w:b w:val="0"/>
          <w:i w:val="0"/>
          <w:color w:val="242424"/>
          <w:sz w:val="22"/>
          <w:szCs w:val="22"/>
        </w:rPr>
        <w:t xml:space="preserve"> How certain is the person that the appraisal explains the signal?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distinctions can be reported imperfectly and still improve inquiry. They help separate “my chest tightened” from “you are dangerous,” and “I want to leave” from “leaving is the only safe option.” The first statement in each pair reports data closer to experience. The second interprets or commits.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method is not intended to slow every urgent response. In immediate danger, action may precede analysis. Its value appears when the system has enough safety to examine a recurring pattern.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First-person data should then be triangulated where possible. Does the feeling recur under similar conditions? Does another interpretation change the response? What do behavior, physiology, and consequence show? Does the prediction fit the present or only the past? What happens when the person receives credible safety or threat information?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Feeling enters the inquiry as evidence.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does not sit as judge over all other evidence.</w:t>
      </w:r>
    </w:p>
    <w:p>
      <w:pPr>
        <w:pStyle w:val="Heading3"/>
        <w:keepNext w:val="1"/>
        <w:widowControl w:val="1"/>
        <w:spacing w:before="250" w:after="120" w:line="265" w:lineRule="auto"/>
        <w:ind w:left="0" w:firstLine="0" w:right="0"/>
        <w:jc w:val="left"/>
        <w:suppressAutoHyphens w:val="1"/>
      </w:pPr>
      <w:bookmarkStart w:id="112" w:name="fear_and_the_narrowing_of_decision_spa"/>
      <w:r>
        <w:rPr>
          <w:rFonts w:ascii="Georgia" w:hAnsi="Georgia" w:cs="Georgia" w:eastAsia="Georgia"/>
          <w:sz w:val="25"/>
          <w:szCs w:val="25"/>
          <w:color w:val="242424"/>
          <w:b w:val="1"/>
        </w:rPr>
        <w:t>Fear and the Narrowing of Decision-Space</w:t>
      </w:r>
      <w:bookmarkEnd w:id="112"/>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 fear response tells Little c that some part of the system is predicting threat. Contemporary neuroscience also cautions against treating conscious fear, defensive behavior, and physiological threat response as one undifferentiated mechanism.</w:t>
      </w:r>
      <w:hyperlink w:anchor="reference_16">
        <w:r>
          <w:rPr>
            <w:color w:val="242424"/>
            <w:u w:val="single"/>
            <w:vertAlign w:val="superscript"/>
            <w:rFonts w:ascii="Georgia" w:hAnsi="Georgia" w:cs="Georgia" w:eastAsia="Georgia"/>
            <w:sz w:val="22"/>
            <w:szCs w:val="22"/>
          </w:rPr>
          <w:t>¹⁶</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Sometimes the prediction is immediate and accurate. Fire is spreading. Violence is present. The body is in danger. A protective response may be necessary.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is not concerned with abolishing that signal.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Its concern is the way an unresolved prediction can become a governing policy.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DOT reserves the capitalized term </w:t>
      </w:r>
      <w:r>
        <w:rPr>
          <w:rFonts w:ascii="Georgia" w:hAnsi="Georgia" w:eastAsia="Georgia" w:cs="Georgia"/>
          <w:b/>
          <w:i w:val="0"/>
          <w:color w:val="242424"/>
          <w:sz w:val="22"/>
          <w:szCs w:val="22"/>
        </w:rPr>
        <w:t>Fear</w:t>
      </w:r>
      <w:r>
        <w:rPr>
          <w:rFonts w:ascii="Georgia" w:hAnsi="Georgia" w:eastAsia="Georgia" w:cs="Georgia"/>
          <w:b w:val="0"/>
          <w:i w:val="0"/>
          <w:color w:val="242424"/>
          <w:sz w:val="22"/>
          <w:szCs w:val="22"/>
        </w:rPr>
        <w:t xml:space="preserve"> for what happens when the signal becomes a governing contraction:</w:t>
      </w:r>
    </w:p>
    <w:p>
      <w:pPr>
        <w:pStyle w:val="DOTBody"/>
        <w:keepLines w:val="1"/>
        <w:spacing w:after="110" w:line="290" w:lineRule="auto" w:before="110"/>
        <w:ind w:left="0" w:right="0" w:firstLine="0"/>
        <w:widowControl w:val="1"/>
        <w:jc w:val="left"/>
        <w:suppressAutoHyphens w:val="1"/>
        <w:keepNext w:val="0"/>
      </w:pPr>
      <w:r>
        <w:rPr>
          <w:rFonts w:ascii="Georgia" w:hAnsi="Georgia" w:eastAsia="Georgia" w:cs="Georgia"/>
          <w:b w:val="0"/>
          <w:i w:val="0"/>
          <w:color w:val="242424"/>
          <w:sz w:val="22"/>
          <w:szCs w:val="22"/>
        </w:rPr>
        <w:t>Fear is the governing contraction that organizes decision-space around a predicted threat.</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Sup>
                    <m:e>
                      <m:r>
                        <m:rPr>
                          <m:sty m:val="i"/>
                        </m:rPr>
                        <m:t>𝒟</m:t>
                      </m:r>
                    </m:e>
                    <m:sub>
                      <m:r>
                        <m:rPr>
                          <m:sty m:val="i"/>
                        </m:rPr>
                        <m:t>t</m:t>
                      </m:r>
                    </m:sub>
                    <m:sup>
                      <m:box>
                        <m:e>
                          <m:box>
                            <m:e>
                              <m:r>
                                <m:rPr>
                                  <m:sty m:val="p"/>
                                </m:rPr>
                                <m:t>F</m:t>
                              </m:r>
                              <m:r>
                                <m:rPr>
                                  <m:sty m:val="p"/>
                                </m:rPr>
                                <m:t>e</m:t>
                              </m:r>
                              <m:r>
                                <m:rPr>
                                  <m:sty m:val="p"/>
                                </m:rPr>
                                <m:t>a</m:t>
                              </m:r>
                              <m:r>
                                <m:rPr>
                                  <m:sty m:val="p"/>
                                </m:rPr>
                                <m:t>r</m:t>
                              </m:r>
                            </m:e>
                          </m:box>
                        </m:e>
                      </m:box>
                    </m:sup>
                  </m:sSubSup>
                  <m:r>
                    <m:rPr>
                      <m:sty m:val="p"/>
                    </m:rPr>
                    <m:t>⊂</m:t>
                  </m:r>
                  <m:sSub>
                    <m:e>
                      <m:r>
                        <m:rPr>
                          <m:sty m:val="i"/>
                        </m:rPr>
                        <m:t>𝒟</m:t>
                      </m:r>
                    </m:e>
                    <m:sub>
                      <m:r>
                        <m:rPr>
                          <m:sty m:val="i"/>
                        </m:rPr>
                        <m:t>t</m:t>
                      </m:r>
                    </m:sub>
                  </m:sSub>
                </m:e>
              </m:box>
            </m:oMath>
          </w:p>
        </w:tc>
        <w:tc>
          <w:tcPr>
            <w:tcW w:type="dxa" w:w="648"/>
            <w:tcMar>
              <w:top w:w="20" w:type="dxa"/>
              <w:start w:w="15" w:type="dxa"/>
              <w:bottom w:w="20" w:type="dxa"/>
              <w:end w:w="15" w:type="dxa"/>
            </w:tcMar>
            <w:vAlign w:val="center"/>
            <w:shd w:fill="F2F1EE"/>
          </w:tcPr>
          <w:p>
            <w:pPr>
              <w:pStyle w:val="DOTEquationNumber"/>
              <w:spacing w:after="40"/>
            </w:pPr>
            <w:bookmarkStart w:id="113" w:name="equation_5_8"/>
            <w:r>
              <w:rPr>
                <w:rFonts w:ascii="Arial" w:hAnsi="Arial" w:eastAsia="Arial" w:cs="Arial"/>
                <w:b/>
                <w:color w:val="242424"/>
                <w:sz w:val="17"/>
              </w:rPr>
              <w:t>(5.</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DOTEquation5 \* ARABIC </w:instrText>
            </w:r>
            <w:r>
              <w:rPr>
                <w:rFonts w:ascii="Arial" w:hAnsi="Arial" w:eastAsia="Arial" w:cs="Arial"/>
                <w:b/>
                <w:color w:val="242424"/>
                <w:sz w:val="17"/>
              </w:rPr>
              <w:fldChar w:fldCharType="separate"/>
            </w:r>
            <w:r>
              <w:rPr>
                <w:rFonts w:ascii="Arial" w:hAnsi="Arial" w:eastAsia="Arial" w:cs="Arial"/>
                <w:b/>
                <w:color w:val="242424"/>
                <w:sz w:val="17"/>
              </w:rPr>
              <w:t>8</w:t>
            </w:r>
            <w:r>
              <w:rPr>
                <w:rFonts w:ascii="Arial" w:hAnsi="Arial" w:eastAsia="Arial" w:cs="Arial"/>
                <w:b/>
                <w:color w:val="242424"/>
                <w:sz w:val="17"/>
              </w:rPr>
              <w:fldChar w:fldCharType="end"/>
            </w:r>
            <w:r>
              <w:rPr>
                <w:rFonts w:ascii="Arial" w:hAnsi="Arial" w:eastAsia="Arial" w:cs="Arial"/>
                <w:b/>
                <w:color w:val="242424"/>
                <w:sz w:val="17"/>
              </w:rPr>
              <w:t>)</w:t>
            </w:r>
            <w:bookmarkEnd w:id="113"/>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equation_5_8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(5.8)</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expresses narrowing: the drafts that remain accessible under governing Fear, </w:t>
      </w:r>
      <m:oMath>
        <m:box>
          <m:e>
            <m:sSubSup>
              <m:e>
                <m:r>
                  <m:rPr>
                    <m:sty m:val="i"/>
                  </m:rPr>
                  <m:t>𝒟</m:t>
                </m:r>
              </m:e>
              <m:sub>
                <m:box>
                  <m:e>
                    <m:r>
                      <m:rPr>
                        <m:sty m:val="i"/>
                      </m:rPr>
                      <m:t>t</m:t>
                    </m:r>
                  </m:e>
                </m:box>
              </m:sub>
              <m:sup>
                <m:box>
                  <m:e>
                    <m:r>
                      <m:rPr>
                        <m:sty m:val="i"/>
                      </m:rPr>
                      <m:t>F</m:t>
                    </m:r>
                    <m:r>
                      <m:rPr>
                        <m:sty m:val="i"/>
                      </m:rPr>
                      <m:t>e</m:t>
                    </m:r>
                    <m:r>
                      <m:rPr>
                        <m:sty m:val="i"/>
                      </m:rPr>
                      <m:t>a</m:t>
                    </m:r>
                    <m:r>
                      <m:rPr>
                        <m:sty m:val="i"/>
                      </m:rPr>
                      <m:t>r</m:t>
                    </m:r>
                  </m:e>
                </m:box>
              </m:sup>
            </m:sSubSup>
          </m:e>
        </m:box>
      </m:oMath>
      <w:r>
        <w:rPr>
          <w:rFonts w:ascii="Georgia" w:hAnsi="Georgia" w:eastAsia="Georgia" w:cs="Georgia"/>
          <w:b w:val="0"/>
          <w:i w:val="0"/>
          <w:color w:val="242424"/>
          <w:sz w:val="22"/>
          <w:szCs w:val="22"/>
        </w:rPr>
        <w:t xml:space="preserve">, are drawn from but do not exhaust the drafts otherwise available, </w:t>
      </w:r>
      <m:oMath>
        <m:box>
          <m:e>
            <m:sSub>
              <m:e>
                <m:r>
                  <m:rPr>
                    <m:sty m:val="i"/>
                  </m:rPr>
                  <m:t>𝒟</m:t>
                </m:r>
              </m:e>
              <m:sub>
                <m:box>
                  <m:e>
                    <m:r>
                      <m:rPr>
                        <m:sty m:val="i"/>
                      </m:rPr>
                      <m:t>t</m:t>
                    </m:r>
                  </m:e>
                </m:box>
              </m:sub>
            </m:sSub>
          </m:e>
        </m:box>
      </m:oMath>
      <w:r>
        <w:rPr>
          <w:rFonts w:ascii="Georgia" w:hAnsi="Georgia" w:eastAsia="Georgia" w:cs="Georgia"/>
          <w:b w:val="0"/>
          <w:i w:val="0"/>
          <w:color w:val="242424"/>
          <w:sz w:val="22"/>
          <w:szCs w:val="22"/>
        </w:rPr>
        <w:t>. It does not imply that every removed option was safe or wise.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Little c approaches a conversation, a height, a decision, a relationship, or a different version of self. The situation passes through the Painting. If threat is predicted, the available field contracts.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Little c may want to speak, but silence feels safer.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may want to love, but withdrawal feels safer.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may want to tell the truth, but performance feels safer.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may want to change, but the familiar contraction feels safer.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pain is real.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predicted danger may or may not fit the present.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why fear can mislead without being imaginary. The signal may carry accurate information, an exaggerated expectation, an outdated defense, or several of these at once. The task is not to shame the response. It is to distinguish present danger from inherited contraction.</w:t>
      </w:r>
    </w:p>
    <w:p>
      <w:pPr>
        <w:pStyle w:val="Heading3"/>
        <w:keepNext w:val="1"/>
        <w:widowControl w:val="1"/>
        <w:spacing w:before="250" w:after="120" w:line="265" w:lineRule="auto"/>
        <w:ind w:left="0" w:firstLine="0" w:right="0"/>
        <w:jc w:val="left"/>
        <w:suppressAutoHyphens w:val="1"/>
      </w:pPr>
      <w:bookmarkStart w:id="114" w:name="the_human_identity_trap"/>
      <w:r>
        <w:rPr>
          <w:rFonts w:ascii="Georgia" w:hAnsi="Georgia" w:cs="Georgia" w:eastAsia="Georgia"/>
          <w:sz w:val="25"/>
          <w:szCs w:val="25"/>
          <w:color w:val="242424"/>
          <w:b w:val="1"/>
        </w:rPr>
        <w:t>The Human Identity Trap</w:t>
      </w:r>
      <w:bookmarkEnd w:id="114"/>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When Fear narrows Intent long enough, the narrowing begins to feel like 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Painting carries family structure, historical structure, cultural assumptions, religious interpretations, scientific assumptions, status hierarchies, trauma, and the emotional logic of the environment. Little c may defend these inherited patterns as identity because it has never encountered itself apart from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This is the </w:t>
      </w:r>
      <w:r>
        <w:rPr>
          <w:rFonts w:ascii="Georgia" w:hAnsi="Georgia" w:eastAsia="Georgia" w:cs="Georgia"/>
          <w:b/>
          <w:i w:val="0"/>
          <w:color w:val="242424"/>
          <w:sz w:val="22"/>
          <w:szCs w:val="22"/>
        </w:rPr>
        <w:t>Human Identity Trap</w:t>
      </w:r>
      <w:r>
        <w:rPr>
          <w:rFonts w:ascii="Georgia" w:hAnsi="Georgia" w:eastAsia="Georgia" w:cs="Georgia"/>
          <w:b w:val="0"/>
          <w:i w:val="0"/>
          <w:color w:val="242424"/>
          <w:sz w:val="22"/>
          <w:szCs w:val="22"/>
        </w:rPr>
        <w:t>:</w:t>
      </w:r>
    </w:p>
    <w:p>
      <w:pPr>
        <w:pStyle w:val="DOTBody"/>
        <w:keepLines w:val="1"/>
        <w:spacing w:after="110" w:line="290" w:lineRule="auto" w:before="110"/>
        <w:ind w:left="0" w:right="0" w:firstLine="0"/>
        <w:widowControl w:val="1"/>
        <w:jc w:val="left"/>
        <w:suppressAutoHyphens w:val="1"/>
        <w:keepNext w:val="0"/>
      </w:pPr>
      <w:r>
        <w:rPr>
          <w:rFonts w:ascii="Georgia" w:hAnsi="Georgia" w:eastAsia="Georgia" w:cs="Georgia"/>
          <w:b w:val="0"/>
          <w:i w:val="0"/>
          <w:color w:val="242424"/>
          <w:sz w:val="22"/>
          <w:szCs w:val="22"/>
        </w:rPr>
        <w:t>Little c mistakes a limited Painting for the whole self and organizes life around protecting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Dogma is the collective form of the same mistake. A group protects a shared Painting and calls it truth, tradition, science, religion, nation, ideology, or common sense. The group then rewards interpretations that preserve the Painting and punishes those that expose its limits.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how a status quo enters the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problem is not that every inherited pattern is false. Inheritance contains language, knowledge, survival, affection, skill, and accumulated human achievement. The trap is the inability to distinguish what was inherited from what is true.</w:t>
      </w:r>
    </w:p>
    <w:p>
      <w:pPr>
        <w:pStyle w:val="Heading3"/>
        <w:keepNext w:val="1"/>
        <w:widowControl w:val="1"/>
        <w:spacing w:before="250" w:after="120" w:line="265" w:lineRule="auto"/>
        <w:ind w:left="0" w:firstLine="0" w:right="0"/>
        <w:jc w:val="left"/>
        <w:suppressAutoHyphens w:val="1"/>
      </w:pPr>
      <w:bookmarkStart w:id="115" w:name="the_fear_gating_principle"/>
      <w:r>
        <w:rPr>
          <w:rFonts w:ascii="Georgia" w:hAnsi="Georgia" w:cs="Georgia" w:eastAsia="Georgia"/>
          <w:sz w:val="25"/>
          <w:szCs w:val="25"/>
          <w:color w:val="242424"/>
          <w:b w:val="1"/>
        </w:rPr>
        <w:t>The Fear-Gating Principle</w:t>
      </w:r>
      <w:bookmarkEnd w:id="115"/>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Fear is not merely an emotion in DOT. It can become a gate.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Fear-Gating Principle:</w:t>
      </w:r>
      <w:r>
        <w:rPr>
          <w:rFonts w:ascii="Georgia" w:hAnsi="Georgia" w:eastAsia="Georgia" w:cs="Georgia"/>
          <w:b w:val="0"/>
          <w:i w:val="0"/>
          <w:color w:val="242424"/>
          <w:sz w:val="22"/>
          <w:szCs w:val="22"/>
        </w:rPr>
        <w:t xml:space="preserve"> Any unresolved fear on the Canvas may narrow Intent, distort perception, and prevent Little c from entering that region of experience with full authorship.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Real danger may require decisive action. The gate is the contraction that continues to govern beyond what the present condition requires.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therefore distinguishes signal, care, and governing Fear.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signal may be accurate: the fire is spreading.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Care may direct action: protect the child, move the body, repair the harm, prepare for the future.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Fear becomes governing when care collapses into panic, protection into control, or warning into a lasting loss of decision-space.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Even the fear of death should be handled through this distinction. Protecting life is rational. The body is the interface through which Little c learns, loves, repairs, and acts. DOT’s further claim—that Fear of death ultimately reflects Little c mistaking the avatar for the whole self—depends on the Decoupling Principle and remains part of the theory’s ontology, not an established conclusion.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rational movement is the clearest response available to the actual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fear response may help sound the alarm.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should not govern the entire inquiry after the information has been received.</w:t>
      </w:r>
    </w:p>
    <w:p>
      <w:pPr>
        <w:pStyle w:val="Heading3"/>
        <w:keepNext w:val="1"/>
        <w:widowControl w:val="1"/>
        <w:spacing w:before="250" w:after="120" w:line="265" w:lineRule="auto"/>
        <w:ind w:left="0" w:firstLine="0" w:right="0"/>
        <w:jc w:val="left"/>
        <w:suppressAutoHyphens w:val="1"/>
      </w:pPr>
      <w:bookmarkStart w:id="116" w:name="repainting_the_canvas"/>
      <w:r>
        <w:rPr>
          <w:rFonts w:ascii="Georgia" w:hAnsi="Georgia" w:cs="Georgia" w:eastAsia="Georgia"/>
          <w:sz w:val="25"/>
          <w:szCs w:val="25"/>
          <w:color w:val="242424"/>
          <w:b w:val="1"/>
        </w:rPr>
        <w:t>Repainting the Canvas</w:t>
      </w:r>
      <w:bookmarkEnd w:id="116"/>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 hardened Painting is not fate.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Repainting begins when a pattern becomes visible and Little c can remain present long enough to examine it. Research on reconsolidation and exposure-based inhibitory learning gives biological and clinical examples of how reactivated expectations can become modifiable and how new learning can compete with established fear.</w:t>
      </w:r>
      <w:hyperlink w:anchor="reference_17">
        <w:r>
          <w:rPr>
            <w:color w:val="242424"/>
            <w:u w:val="single"/>
            <w:vertAlign w:val="superscript"/>
            <w:rFonts w:ascii="Georgia" w:hAnsi="Georgia" w:cs="Georgia" w:eastAsia="Georgia"/>
            <w:sz w:val="22"/>
            <w:szCs w:val="22"/>
          </w:rPr>
          <w:t>¹⁷</w:t>
        </w:r>
      </w:hyperlink>
      <w:r>
        <w:rPr>
          <w:rFonts w:ascii="Georgia" w:hAnsi="Georgia" w:eastAsia="Georgia" w:cs="Georgia"/>
          <w:sz w:val="22"/>
          <w:vertAlign w:val="superscript"/>
          <w:color w:val="242424"/>
          <w:szCs w:val="22"/>
        </w:rPr>
        <w:t>,</w:t>
      </w:r>
      <w:hyperlink w:anchor="reference_18">
        <w:r>
          <w:rPr>
            <w:color w:val="242424"/>
            <w:u w:val="single"/>
            <w:vertAlign w:val="superscript"/>
            <w:rFonts w:ascii="Georgia" w:hAnsi="Georgia" w:cs="Georgia" w:eastAsia="Georgia"/>
            <w:sz w:val="22"/>
            <w:szCs w:val="22"/>
          </w:rPr>
          <w:t>¹⁸</w:t>
        </w:r>
      </w:hyperlink>
      <w:r>
        <w:rPr>
          <w:rFonts w:ascii="Georgia" w:hAnsi="Georgia" w:eastAsia="Georgia" w:cs="Georgia"/>
          <w:b w:val="0"/>
          <w:i w:val="0"/>
          <w:color w:val="242424"/>
          <w:sz w:val="22"/>
          <w:szCs w:val="22"/>
        </w:rPr>
        <w:t xml:space="preserve"> The process may require protection, repeated practice, honest relationship, therapy, material repair, a different environment, prayer, study, ritual, or professional care. None of these works by magic, and no single method is sufficient for every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word </w:t>
      </w:r>
      <w:r>
        <w:rPr>
          <w:rFonts w:ascii="Georgia" w:hAnsi="Georgia" w:eastAsia="Georgia" w:cs="Georgia"/>
          <w:b w:val="0"/>
          <w:i/>
          <w:color w:val="242424"/>
          <w:sz w:val="22"/>
          <w:szCs w:val="22"/>
        </w:rPr>
        <w:t>reconsolidation</w:t>
      </w:r>
      <w:r>
        <w:rPr>
          <w:rFonts w:ascii="Georgia" w:hAnsi="Georgia" w:eastAsia="Georgia" w:cs="Georgia"/>
          <w:b w:val="0"/>
          <w:i w:val="0"/>
          <w:color w:val="242424"/>
          <w:sz w:val="22"/>
          <w:szCs w:val="22"/>
        </w:rPr>
        <w:t xml:space="preserve"> should be handled with particular care. Animal studies provide strong evidence that some reactivated memories can enter a state requiring restabilization. Human claims that a retrieved memory can be reliably “rewritten” through new learning are more variable. Direct and conceptual replication attempts have failed to reproduce some influential behavioral effects.</w:t>
      </w:r>
      <w:hyperlink w:anchor="reference_39">
        <w:r>
          <w:rPr>
            <w:color w:val="242424"/>
            <w:u w:val="single"/>
            <w:vertAlign w:val="superscript"/>
            <w:rFonts w:ascii="Georgia" w:hAnsi="Georgia" w:cs="Georgia" w:eastAsia="Georgia"/>
            <w:sz w:val="22"/>
            <w:szCs w:val="22"/>
          </w:rPr>
          <w:t>³⁹</w:t>
        </w:r>
      </w:hyperlink>
      <w:r>
        <w:rPr>
          <w:rFonts w:ascii="Georgia" w:hAnsi="Georgia" w:eastAsia="Georgia" w:cs="Georgia"/>
          <w:b w:val="0"/>
          <w:i w:val="0"/>
          <w:color w:val="242424"/>
          <w:sz w:val="22"/>
          <w:szCs w:val="22"/>
        </w:rPr>
        <w:t xml:space="preserve"> DOT should not promise erasure where the evidence supports boundary conditions, new learning, altered access, or changed response.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Often the old pattern remains available while a new pattern becomes more retrievable.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not failure. Freedom can increase because the system now has more than one route.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 patterns can be tested through ordinary practice. Others formed through trauma, violence, deprivation, or prolonged instability and should not be confronted recklessly. Safety and gradual exposure may be part of the work.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Repainting is also constrained by the present environment. A nervous system cannot learn stable safety while danger remains continuous. A worker cannot mindfulness-practice away an abusive workplace. A child cannot privately revise a policy that is still required for survival in the home. Sometimes the correct intervention is not a new interpretation but a changed condition, protected boundary, material resource, or collective action.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prevents Canvas language from becoming blame.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People participate in their learned patterns to different degrees and under different constraints. Responsibility can grow with awareness and capacity without pretending that origin, opportunity, and power were equally chosen.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Courage is not the performance of danger.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the recovery of choice.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loop of repainting is already familiar: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notice the pattern → identify what it predicts → test the prediction carefully → receive consequence → update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point is not to erase the Canvas. Without persistence, Little c could not learn. The point is to stop confusing an inherited protective pattern with the whole 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Fear can become the lock.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Truth helps identify the gate.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Love is the condition in which Fear no longer governs what Little c is permitted to see or choose.</w:t>
      </w:r>
    </w:p>
    <w:p>
      <w:pPr>
        <w:pStyle w:val="Heading2"/>
        <w:keepNext w:val="1"/>
        <w:widowControl w:val="1"/>
        <w:spacing w:before="340" w:after="120" w:line="265" w:lineRule="auto"/>
        <w:ind w:left="0" w:firstLine="0" w:right="0"/>
        <w:jc w:val="left"/>
        <w:suppressAutoHyphens w:val="1"/>
      </w:pPr>
      <w:bookmarkStart w:id="117" w:name="the_canvas__conclusion"/>
      <w:r>
        <w:rPr>
          <w:rFonts w:ascii="Georgia" w:hAnsi="Georgia" w:cs="Georgia" w:eastAsia="Georgia"/>
          <w:sz w:val="30"/>
          <w:szCs w:val="30"/>
          <w:color w:val="242424"/>
          <w:b w:val="1"/>
        </w:rPr>
        <w:t>Conclusion</w:t>
      </w:r>
      <w:bookmarkEnd w:id="117"/>
    </w:p>
    <w:p>
      <w:pPr>
        <w:pStyle w:val="DOTBody"/>
        <w:keepLines w:val="0"/>
        <w:widowControl w:val="1"/>
        <w:spacing w:line="290" w:lineRule="auto" w:after="70" w:before="0"/>
        <w:ind w:firstLine="0" w:left="0" w:right="0"/>
        <w:jc w:val="left"/>
        <w:suppressAutoHyphens w:val="1"/>
      </w:pPr>
      <w:r>
        <w:rPr>
          <w:rFonts w:ascii="Georgia" w:hAnsi="Georgia" w:cs="Georgia" w:eastAsia="Georgia"/>
          <w:sz w:val="22"/>
          <w:szCs w:val="22"/>
          <w:color w:val="242424"/>
        </w:rPr>
        <w:t xml:space="preserve">The Canvas carries state. The Painting is its accumulated organization; Character expresses it through repeated action. Together they describe how earlier consequence participates in the present.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architecture does not require feelings to be infallible, the body to be unreal, or every fear to be irrational. It requires the subjective to be included, interpreted, and tested rather than ignored or worshipped.</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You encounter the world through accumulated patterns of self. As a pattern becomes visible, participation in revising it becomes possible. Its place in your history is real; its claim to govern every future response can be questioned.</w:t>
      </w:r>
    </w:p>
    <w:p>
      <w:pPr>
        <w:sectPr w:rsidR="00FC693F" w:rsidRPr="0006063C" w:rsidSect="00034616">
          <w:headerReference w:type="default" r:id="rId114"/>
          <w:headerReference w:type="even" r:id="rId115"/>
          <w:headerReference w:type="first" r:id="rId116"/>
          <w:footerReference w:type="default" r:id="rId117"/>
          <w:footerReference w:type="even" r:id="rId118"/>
          <w:footerReference w:type="first" r:id="rId119"/>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18" w:name="the_painting"/>
      <w:r>
        <w:rPr>
          <w:rFonts w:ascii="Arial" w:hAnsi="Arial" w:eastAsia="Georgia" w:cs="Georgia"/>
          <w:b w:val="1"/>
          <w:color w:val="285C57"/>
          <w:sz w:val="19"/>
          <w:szCs w:val="19"/>
        </w:rPr>
        <w:t>CHAPTER 6</w:t>
        <w:br/>
      </w:r>
      <w:r>
        <w:rPr>
          <w:rFonts w:ascii="Georgia" w:hAnsi="Georgia" w:eastAsia="Georgia" w:cs="Georgia"/>
          <w:b w:val="1"/>
          <w:color w:val="242424"/>
          <w:sz w:val="52"/>
          <w:szCs w:val="52"/>
        </w:rPr>
        <w:t>The Painting</w:t>
      </w:r>
      <w:bookmarkEnd w:id="118"/>
    </w:p>
    <w:p>
      <w:pPr>
        <w:pStyle w:val="DOTChapterDeck"/>
        <w:widowControl w:val="1"/>
        <w:spacing w:before="0" w:after="210" w:line="275" w:lineRule="auto"/>
        <w:ind w:left="0" w:right="0" w:firstLine="0"/>
        <w:jc w:val="left"/>
        <w:suppressAutoHyphens w:val="1"/>
      </w:pPr>
      <w:bookmarkStart w:id="119" w:name="see_the_painting_first"/>
      <w:r>
        <w:rPr>
          <w:rFonts w:ascii="Georgia" w:hAnsi="Georgia" w:cs="Georgia" w:eastAsia="Georgia"/>
          <w:sz w:val="25"/>
          <w:szCs w:val="25"/>
          <w:color w:val="555555"/>
        </w:rPr>
        <w:t>See the Painting First</w:t>
      </w:r>
      <w:bookmarkEnd w:id="119"/>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42424"/>
          <w:sz w:val="24"/>
          <w:szCs w:val="24"/>
        </w:rPr>
        <w:t>By now, the basic architecture is on the table. DOT has proposed a consequence-dense Reality Frame in which Little c is brought into direct contact with itself. The Frame provides a decision-space that can expand through learning. Little c enters that space through a body, receives a Reality Stream, forms Intent, acts, and encounters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But Little c never meets that stream empty-handed.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Every experience is interpreted through what has already accumulated on its Canvas. The Canvas is the persistent inner substrate. The Painting is the accumulated information carried on it: expectations, associations, fears, loyalties, beliefs, habits, meanings, and unresolved contradictions. Character is the pattern of action that emerges from that Painting over time.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distinction matters:</w:t>
      </w:r>
    </w:p>
    <w:p>
      <w:pPr>
        <w:pStyle w:val="DOTBody"/>
        <w:keepLines w:val="1"/>
        <w:spacing w:line="290" w:lineRule="auto" w:before="110" w:after="110"/>
        <w:ind w:left="0" w:right="0" w:firstLine="0"/>
        <w:widowControl w:val="1"/>
        <w:jc w:val="left"/>
        <w:suppressAutoHyphens w:val="1"/>
        <w:keepNext w:val="0"/>
      </w:pPr>
      <w:r>
        <w:rPr>
          <w:rFonts w:ascii="Georgia" w:hAnsi="Georgia" w:cs="Georgia" w:eastAsia="Georgia"/>
          <w:sz w:val="22"/>
          <w:szCs w:val="22"/>
          <w:color w:val="242424"/>
          <w:b w:val="0"/>
        </w:rPr>
        <w:t xml:space="preserve">The Canvas carries. The Painting interprets. Character acts.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Reality Stream arrives as input. Little c interprets that stream through the Painting. From that interpretation, Intent forms. The body renders action. The Reality Frame returns consequence. That return becomes feedback, and the feedback leaves another stroke on the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the loop of lived experience.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recurring or disproportionate reaction often reveals something about the Painting through which the moment was interpreted. A delayed reply may become rejection. A disagreement may become disrespect. Another person’s success may become evidence of your own inadequacy. A new idea may become danger before it has even been examined. The event matters, but the event alone does not explain the reaction. The Painting participates.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From inside the experience, this rarely feels like interpretation.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feels like reality.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why we must see the Painting first.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did not choose most of its earliest strokes. They arrived through the body into which you entered, the care you received, the fears surrounding your childhood, the language spoken around you, the consequences attached to belonging, and the civilization that supplied your first explanations. Much of the Painting formed before you possessed the clarity to question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Yet the Painting is not the painter.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What shaped you participates in who you have become, but no single pattern exhausts you. An automatic reaction need not be your considered Intent. A learned prejudice has real consequences without being beyond revision. A habit of self-erasure can govern a life without defining its remaining possibilities. The Painting carries a developed identity, and that identity can change.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chapter is about the difficult awakening from conditioning into authorship.</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Canvas accumulates a Painting before the person can examine it. Development begins as more of that Painting becomes available to awareness and revision. The process is recursive: changed state makes further seeing and choosing possible.</w:t>
      </w:r>
    </w:p>
    <w:p>
      <w:pPr>
        <w:pStyle w:val="Heading2"/>
        <w:keepNext w:val="1"/>
        <w:widowControl w:val="1"/>
        <w:spacing w:before="340" w:after="120" w:line="265" w:lineRule="auto"/>
        <w:ind w:left="0" w:firstLine="0" w:right="0"/>
        <w:jc w:val="left"/>
        <w:suppressAutoHyphens w:val="1"/>
      </w:pPr>
      <w:bookmarkStart w:id="120" w:name="the_metaphoric_mediation_principle"/>
      <w:r>
        <w:rPr>
          <w:rFonts w:ascii="Georgia" w:hAnsi="Georgia" w:cs="Georgia" w:eastAsia="Georgia"/>
          <w:sz w:val="30"/>
          <w:szCs w:val="30"/>
          <w:color w:val="242424"/>
          <w:b w:val="1"/>
        </w:rPr>
        <w:t>The Metaphoric Mediation Principle</w:t>
      </w:r>
      <w:bookmarkEnd w:id="120"/>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Even this language is a set of handles. Canvas, Painting, Reality Stream, Frame, and rendering are metaphors. They point toward an architecture of experience; they are not the architecture itself.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Life as process can be lived directly but described only indirectly. I cannot place my fear, grief, wonder, love, or recognition directly into you. I must encode what I experienced through language, symbols, analogies, and references we may share. You then interpret that encoding through your own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gives us the Metaphoric Mediation Principle: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Little c communicates its experience of deeper reality by translating it through metaphors drawn from its Reality Frame and from what has already been painted on its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 am an engineer, an AI scientist, and a systems architect. My professional life has trained me to notice interfaces, memory, feedback loops, data streams, latency, constraints, and architecture. These are the handles I reach for. A farmer may reach for soil, seasons, seeds, and harvest. A musician may reach for rhythm, harmony, tension, and resolution. A religious person may reach for soul, sin, grace, and salvation. A physicist may reach for fields, particles, laws, and emergence.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metaphor can reveal something about what is being described and something about the person doing the describing.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should make us humble. No metaphor deserves worship. DOT should not be believed merely because its language is compelling. Its terms should be used as instruments: compare them with experience, test the distinctions they make possible, and keep only what helps you see more clearly.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goal is not to believe in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goal is to see yours.</w:t>
      </w:r>
    </w:p>
    <w:p>
      <w:pPr>
        <w:pStyle w:val="Heading2"/>
        <w:keepNext w:val="1"/>
        <w:widowControl w:val="1"/>
        <w:spacing w:before="340" w:after="120" w:line="265" w:lineRule="auto"/>
        <w:ind w:left="0" w:firstLine="0" w:right="0"/>
        <w:jc w:val="left"/>
        <w:suppressAutoHyphens w:val="1"/>
      </w:pPr>
      <w:bookmarkStart w:id="121" w:name="the_inheritance_principle"/>
      <w:r>
        <w:rPr>
          <w:rFonts w:ascii="Georgia" w:hAnsi="Georgia" w:cs="Georgia" w:eastAsia="Georgia"/>
          <w:sz w:val="30"/>
          <w:szCs w:val="30"/>
          <w:color w:val="242424"/>
          <w:b w:val="1"/>
        </w:rPr>
        <w:t>The Inheritance Principle</w:t>
      </w:r>
      <w:bookmarkEnd w:id="121"/>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Not every stroke has the same depth.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 ideas pass lightly across the surface and disappear. Others become so deeply coupled to the body that questioning them produces fear, shame, anger, or physical contraction. The difference is not always the quality of the idea. It is often the conditions under which the stroke was received.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Inheritance Principle states: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earlier, more repeated, more emotionally charged, and more consequence-bound an experience is, the more deeply it tends to enter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lesson delivered once by a stranger may be forgotten. The same message repeated by a parent, reinforced by peers, rewarded by a school, represented in media, and enforced by the threat of exclusion may become part of identity. It no longer appears as something learned. It appears as the way things are.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body lays down some of the first strokes. Hunger, pain, warmth, touch, illness, strength, disability, skin color, sex, and physical appearance affect how the world receives a child and how the child learns to receive the world. Because immersion is coupled to a body, bodily conditions can become confused with the nature of Little c itself.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Family adds another layer. A home teaches what love feels like, what conflict means, which emotions are permitted, whose needs matter, whether mistakes are survivable, and whether truth threatens belonging. A child may learn that peace means silence, care means control, achievement earns affection, or vulnerability invites harm. These lessons may never be spoken. They are painted through repetition and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Then come language and social identity. Names, categories, ancestry, religion, class, race, nationality, and gender locate the child inside a story already in progress. These identities can carry belonging, memory, responsibility, and beauty. They can also carry inherited fear, rank, resentment, and obligation. Little c receives the story before it can inspect the role assigned to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Trauma can drive a stroke deep in a single moment. Habit can deepen one quietly through repetition. Shame can hide a stroke from inspection by making the act of looking feel dangerous. Status can protect a stroke by rewarding the person for keeping it. Fear can turn a stroke into a gate around the decision-space.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Every fear marks a gate.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 gates protect life and should be respected. Others guard pain that was never processed, a possibility that was never explored, a truth that threatened belonging, or a part of the self that learned to remain hidden. A fear response may have served a real purpose. But a gate built for an earlier environment can remain closed long after the original danger has passed.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why inherited conditioning deserves careful inspection rather than contempt. Many patterns began as attempts to survive, belong, remain loved, or make sense of limited information. The Painting often contains the best adaptations Little c could form with the clarity and decision-space available at the time.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Compassion recognizes why the stroke formed.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Responsibility examines what the stroke is doing now.</w:t>
      </w:r>
    </w:p>
    <w:p>
      <w:pPr>
        <w:pStyle w:val="Heading3"/>
        <w:keepNext w:val="1"/>
        <w:widowControl w:val="1"/>
        <w:spacing w:before="250" w:after="120" w:line="265" w:lineRule="auto"/>
        <w:ind w:left="0" w:firstLine="0" w:right="0"/>
        <w:jc w:val="left"/>
        <w:suppressAutoHyphens w:val="1"/>
      </w:pPr>
      <w:bookmarkStart w:id="122" w:name="responsibility_has_levels"/>
      <w:r>
        <w:rPr>
          <w:rFonts w:ascii="Georgia" w:hAnsi="Georgia" w:cs="Georgia" w:eastAsia="Georgia"/>
          <w:sz w:val="25"/>
          <w:szCs w:val="25"/>
          <w:color w:val="242424"/>
          <w:b w:val="1"/>
        </w:rPr>
        <w:t>Responsibility Has Levels</w:t>
      </w:r>
      <w:bookmarkEnd w:id="122"/>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Painting exists inside nested systems. A complete account must examine at least four levels without collapsing one into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Event level:</w:t>
      </w:r>
      <w:r>
        <w:rPr>
          <w:rFonts w:ascii="Georgia" w:hAnsi="Georgia" w:eastAsia="Georgia" w:cs="Georgia"/>
          <w:b w:val="0"/>
          <w:i w:val="0"/>
          <w:color w:val="242424"/>
          <w:sz w:val="22"/>
          <w:szCs w:val="22"/>
        </w:rPr>
        <w:t xml:space="preserve"> What happened in this specific moment? What did each person do, know, intend, and have the power to change?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Personal pattern level:</w:t>
      </w:r>
      <w:r>
        <w:rPr>
          <w:rFonts w:ascii="Georgia" w:hAnsi="Georgia" w:eastAsia="Georgia" w:cs="Georgia"/>
          <w:b w:val="0"/>
          <w:i w:val="0"/>
          <w:color w:val="242424"/>
          <w:sz w:val="22"/>
          <w:szCs w:val="22"/>
        </w:rPr>
        <w:t xml:space="preserve"> What recurring expectation or policy shaped the interpretation and action? What capacity for awareness and revision was available?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Relational level:</w:t>
      </w:r>
      <w:r>
        <w:rPr>
          <w:rFonts w:ascii="Georgia" w:hAnsi="Georgia" w:eastAsia="Georgia" w:cs="Georgia"/>
          <w:b w:val="0"/>
          <w:i w:val="0"/>
          <w:color w:val="242424"/>
          <w:sz w:val="22"/>
          <w:szCs w:val="22"/>
        </w:rPr>
        <w:t xml:space="preserve"> What repeated dynamics between people maintain the pattern—reward, withdrawal, coercion, rescue, silence, trust, repair?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Structural level:</w:t>
      </w:r>
      <w:r>
        <w:rPr>
          <w:rFonts w:ascii="Georgia" w:hAnsi="Georgia" w:eastAsia="Georgia" w:cs="Georgia"/>
          <w:b w:val="0"/>
          <w:i w:val="0"/>
          <w:color w:val="242424"/>
          <w:sz w:val="22"/>
          <w:szCs w:val="22"/>
        </w:rPr>
        <w:t xml:space="preserve"> What laws, incentives, material conditions, institutional practices, and inherited distributions of power make some trajectories easier and others costly or unavailable?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An explanation can be valid at more than one level. A person may act from a fear-shaped Painting and still cause real harm. A workplace may reward the behavior. A legal or economic arrangement may concentrate the risk on people with less power. The victim’s nervous system may then learn an accurate expectation of danger.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we treat only the personal level, structural harm becomes a mindset problem. If we treat only the structural level, individual action can disappear into abstraction. If we treat only Intent, consequence is neglected. If we treat only consequence, learning and moral development become harder to understand.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DOT’s contribution should be integration, not displacement.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Responsibility expands with causal participation, knowledge, power, and available alternatives. It also includes the duty to build alternatives where none presently exist. A person with institutional authority has responsibilities unavailable to the person merely enduring the institution. A group can be responsible for repair without every member carrying identical blame.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layered view also protects the Subjective Data Principle. Distress may reveal a personal wound, a relational betrayal, a dangerous environment, a structural burden, a medical condition, or several at once. Listening inward is the beginning of differentiation, not the end of diagnosis.</w:t>
      </w:r>
    </w:p>
    <w:p>
      <w:pPr>
        <w:pStyle w:val="Heading2"/>
        <w:keepNext w:val="1"/>
        <w:widowControl w:val="1"/>
        <w:spacing w:before="340" w:after="120" w:line="265" w:lineRule="auto"/>
        <w:ind w:left="0" w:firstLine="0" w:right="0"/>
        <w:jc w:val="left"/>
        <w:suppressAutoHyphens w:val="1"/>
      </w:pPr>
      <w:bookmarkStart w:id="123" w:name="what_is_on_your_painting"/>
      <w:r>
        <w:rPr>
          <w:rFonts w:ascii="Georgia" w:hAnsi="Georgia" w:cs="Georgia" w:eastAsia="Georgia"/>
          <w:sz w:val="30"/>
          <w:szCs w:val="30"/>
          <w:color w:val="242424"/>
          <w:b w:val="1"/>
        </w:rPr>
        <w:t>What Is on Your Painting?</w:t>
      </w:r>
      <w:bookmarkEnd w:id="123"/>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If the Painting participates in every interpretation, what are we actually looking for?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Begin with recurring reactions. Notice what reliably tightens the body, narrows attention, or produces a familiar story. Notice the people you need to impress, the people you dismiss before understanding, the questions you avoid, the mistakes you cannot forgive, and the situations in which you become smaller, louder, crueler, or less honest than you intended.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Look for inherited caution tape: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People like us do not do that.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People like them cannot be trusted.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I fail, I will become nothing.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I am not needed, I will not be loved.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I change my mind, I will betray my group.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I slow down, everything will collapse.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I tell the truth, I will lose my place.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sentences may never appear so cleanly in the mind. They may appear as an impulse, a bodily contraction, a joke, a preference, a certainty, or an immediate explanation for why another option is impossible. Habits become invisible walls precisely because Little c stops experiencing them as walls.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Fear, habit, and ego are not separate intruders. They are recurring organizations of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Fear contracts the decision-space around anticipated harm.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Habit repeats what has become efficient or familiar.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Ego defends the Character Little c has learned to call itself.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Each can serve a useful function. A fear response can signal danger. Habit can preserve attention for new problems. A stable identity can support continuity and commitment. The difficulty begins when these patterns operate without inspection—when Fear governs every unfamiliar situation, habit survives after its purpose has ended, or identity requires reality to be distorted for the Character to remain intact.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Painting then begins protecting itself.</w:t>
      </w:r>
    </w:p>
    <w:p>
      <w:pPr>
        <w:pStyle w:val="Heading3"/>
        <w:keepNext w:val="1"/>
        <w:widowControl w:val="1"/>
        <w:spacing w:before="250" w:after="120" w:line="265" w:lineRule="auto"/>
        <w:ind w:left="0" w:firstLine="0" w:right="0"/>
        <w:jc w:val="left"/>
        <w:suppressAutoHyphens w:val="1"/>
      </w:pPr>
      <w:bookmarkStart w:id="124" w:name="the_painting_protects_itself"/>
      <w:r>
        <w:rPr>
          <w:rFonts w:ascii="Georgia" w:hAnsi="Georgia" w:cs="Georgia" w:eastAsia="Georgia"/>
          <w:sz w:val="25"/>
          <w:szCs w:val="25"/>
          <w:color w:val="242424"/>
          <w:b w:val="1"/>
        </w:rPr>
        <w:t>The Painting Protects Itself</w:t>
      </w:r>
      <w:bookmarkEnd w:id="124"/>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An established Painting is not passive. It shapes what receives attention, how evidence is interpreted, which memories become available, and which explanations feel safe enough to consider. It can therefore recruit new experience to defend old conclusions.</w:t>
      </w:r>
      <w:hyperlink w:anchor="reference_20">
        <w:r>
          <w:rPr>
            <w:color w:val="242424"/>
            <w:u w:val="single"/>
            <w:vertAlign w:val="superscript"/>
            <w:rFonts w:ascii="Georgia" w:hAnsi="Georgia" w:cs="Georgia" w:eastAsia="Georgia"/>
            <w:sz w:val="22"/>
            <w:szCs w:val="22"/>
          </w:rPr>
          <w:t>²⁰</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the Painting says that people cannot be trusted, acts of betrayal become highly visible while acts of care are treated as exceptions. If it says that your worth depends on performance, praise provides only temporary relief and criticism becomes a threat to identity. If it says that your group alone is good, the failures of outsiders become proof while the failures of insiders require explanation, concealment, or forgiveness.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Painting generates the interpretation.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interpretation selects the evidence.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selected evidence confirms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loop closes.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one reason exposure to new information does not automatically produce clarity. Information that threatens a deep stroke may be experienced as an attack on the self. Little c may become defensive before it has understood what is being said. It may attack the messenger, search for a flaw that permits dismissal, retreat into the group, or convert discomfort into certainty.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response should not surprise us. If a belief is tied to belonging, dignity, safety, livelihood, or the love of one’s family, questioning it can feel like risking all of those at once.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 approach your Painting carefully.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Seeing does not require humiliation. You do not have to hate the person you were in order to become more conscious than that person could be. Shame often drives the Painting underground, where it continues operating without being named. Honest attention brings it into view.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first task is not immediate correction.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first task is accurate sight.</w:t>
      </w:r>
    </w:p>
    <w:p>
      <w:pPr>
        <w:pStyle w:val="Heading2"/>
        <w:keepNext w:val="1"/>
        <w:widowControl w:val="1"/>
        <w:spacing w:before="340" w:after="120" w:line="265" w:lineRule="auto"/>
        <w:ind w:left="0" w:firstLine="0" w:right="0"/>
        <w:jc w:val="left"/>
        <w:suppressAutoHyphens w:val="1"/>
      </w:pPr>
      <w:bookmarkStart w:id="125" w:name="the_culture_inside_you"/>
      <w:r>
        <w:rPr>
          <w:rFonts w:ascii="Georgia" w:hAnsi="Georgia" w:cs="Georgia" w:eastAsia="Georgia"/>
          <w:sz w:val="30"/>
          <w:szCs w:val="30"/>
          <w:color w:val="242424"/>
          <w:b w:val="1"/>
        </w:rPr>
        <w:t>The Culture Inside You</w:t>
      </w:r>
      <w:bookmarkEnd w:id="125"/>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Before we can understand many of the strokes on the Painting, we must understand how a civilization enters a person.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arrives as ordinary life.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arrives through the language spoken around you, the emotions permitted in your home, the authority figures you are taught to obey, the people you are encouraged to admire, and the futures you are told to pursue. It arrives through schools, religious teachings, family expectations, advertisements, entertainment, workplace incentives, laws, markets, screens, and the quiet social consequences attached to belonging.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 mean nearly everything you have absorbed through your senses over time.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absorb much of it before you can name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By the time you are old enough to question your society, much of that society is already participating in the questioning. Its categories are inside your language. Its fears are inside your body. Its measures of success are inside your ambitions. Even your rebellion may be organized by the options it taught you to see.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how civilization becomes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Civilization is the inherited historical foundation. The status quo is its current operating form: the arrangement of institutions, incentives, authorities, technologies, and accepted explanations that organizes the present. Culture is the living transmission layer. It carries the civilization and its present status quo into daily experience, where they become strokes on individual Canvases.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Civilization supplies the inheritance.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status quo organizes the present.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Culture carries both into you.</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Culture does more than tell you what to believe. It helps determine what can feel believable. It does more than supply answers. It establishes which questions appear reasonable, respectable, dangerous, or absurd. Over time, it participates in how you interpret dignity, danger, freedom, responsibility, success, and yourself.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Western civilization many of us inherited is neither sacred nor identical to reality. It is a historical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contains extraordinary achievements. It developed powerful traditions of scientific inquiry, legal reasoning, individual rights, constitutional government, technological invention, and resistance to arbitrary power. These strokes matter. They should not be discarded merely because we are examining the larger picture.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same civilization was also formed through conquest, enclosure, colonial expansion, racial hierarchy, forced labor, resource extraction, and the conversion of increasingly large portions of life into property. Comparative historical and economic research has documented how colonial extraction and the slave trades left durable institutional and developmental effects.</w:t>
      </w:r>
      <w:hyperlink w:anchor="reference_21">
        <w:r>
          <w:rPr>
            <w:color w:val="242424"/>
            <w:u w:val="single"/>
            <w:vertAlign w:val="superscript"/>
            <w:rFonts w:ascii="Georgia" w:hAnsi="Georgia" w:cs="Georgia" w:eastAsia="Georgia"/>
            <w:sz w:val="22"/>
            <w:szCs w:val="22"/>
          </w:rPr>
          <w:t>²¹</w:t>
        </w:r>
      </w:hyperlink>
      <w:r>
        <w:rPr>
          <w:rFonts w:ascii="Georgia" w:hAnsi="Georgia" w:eastAsia="Georgia" w:cs="Georgia"/>
          <w:sz w:val="22"/>
          <w:vertAlign w:val="superscript"/>
          <w:color w:val="242424"/>
          <w:szCs w:val="22"/>
        </w:rPr>
        <w:t>,</w:t>
      </w:r>
      <w:hyperlink w:anchor="reference_22">
        <w:r>
          <w:rPr>
            <w:color w:val="242424"/>
            <w:u w:val="single"/>
            <w:vertAlign w:val="superscript"/>
            <w:rFonts w:ascii="Georgia" w:hAnsi="Georgia" w:cs="Georgia" w:eastAsia="Georgia"/>
            <w:sz w:val="22"/>
            <w:szCs w:val="22"/>
          </w:rPr>
          <w:t>²²</w:t>
        </w:r>
      </w:hyperlink>
      <w:r>
        <w:rPr>
          <w:rFonts w:ascii="Georgia" w:hAnsi="Georgia" w:eastAsia="Georgia" w:cs="Georgia"/>
          <w:b w:val="0"/>
          <w:i w:val="0"/>
          <w:color w:val="242424"/>
          <w:sz w:val="22"/>
          <w:szCs w:val="22"/>
        </w:rPr>
        <w:t xml:space="preserve"> These are not incidental stains around an otherwise perfect picture. They became part of its durable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Dominant Western institutions learned to describe land as a resource, work as labor input, time as money, attention as inventory, nature as raw material, and human beings as units of production, consumption, taxation, military power, and economic growth.</w:t>
      </w:r>
      <w:hyperlink w:anchor="reference_24">
        <w:r>
          <w:rPr>
            <w:color w:val="242424"/>
            <w:u w:val="single"/>
            <w:vertAlign w:val="superscript"/>
            <w:rFonts w:ascii="Georgia" w:hAnsi="Georgia" w:cs="Georgia" w:eastAsia="Georgia"/>
            <w:sz w:val="22"/>
            <w:szCs w:val="22"/>
          </w:rPr>
          <w:t>²⁴</w:t>
        </w:r>
      </w:hyperlink>
      <w:r>
        <w:rPr>
          <w:rFonts w:ascii="Georgia" w:hAnsi="Georgia" w:eastAsia="Georgia" w:cs="Georgia"/>
          <w:sz w:val="22"/>
          <w:vertAlign w:val="superscript"/>
          <w:color w:val="242424"/>
          <w:szCs w:val="22"/>
        </w:rPr>
        <w:t>,</w:t>
      </w:r>
      <w:hyperlink w:anchor="reference_25">
        <w:r>
          <w:rPr>
            <w:color w:val="242424"/>
            <w:u w:val="single"/>
            <w:vertAlign w:val="superscript"/>
            <w:rFonts w:ascii="Georgia" w:hAnsi="Georgia" w:cs="Georgia" w:eastAsia="Georgia"/>
            <w:sz w:val="22"/>
            <w:szCs w:val="22"/>
          </w:rPr>
          <w:t>²⁵</w:t>
        </w:r>
      </w:hyperlink>
      <w:r>
        <w:rPr>
          <w:rFonts w:ascii="Georgia" w:hAnsi="Georgia" w:eastAsia="Georgia" w:cs="Georgia"/>
          <w:b w:val="0"/>
          <w:i w:val="0"/>
          <w:color w:val="242424"/>
          <w:sz w:val="22"/>
          <w:szCs w:val="22"/>
        </w:rPr>
        <w:t xml:space="preserve"> They became skilled at measuring output while often neglecting the condition of the being doing the measuring.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critique does not require the conclusion that every Western person is cruel, every Western idea is corrupt, or extraction belongs to the West alone. Conquest, domination, hierarchy, and exploitation have appeared across human civilizations. The Western distinction is largely one of institutional form, technological reach, and global scale.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Its machinery expanded what human beings could accomplish. It also expanded the reach of the unresolved Painting directing that machinery.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Ancient fears acquired modern instruments.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civilization is larger than the conscious Intent of any one person inside it. Kind people can participate in extractive systems. Loving parents can transmit fear. Honest workers can maintain institutions whose cumulative consequences they would never consciously choose. A person does not have to intend the whole system for the system to continue through that person.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how a collective Painting survives.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becomes ordinary.</w:t>
      </w:r>
    </w:p>
    <w:p>
      <w:pPr>
        <w:pStyle w:val="Heading3"/>
        <w:keepNext w:val="1"/>
        <w:widowControl w:val="1"/>
        <w:spacing w:before="250" w:after="120" w:line="265" w:lineRule="auto"/>
        <w:ind w:left="0" w:firstLine="0" w:right="0"/>
        <w:jc w:val="left"/>
        <w:suppressAutoHyphens w:val="1"/>
      </w:pPr>
      <w:bookmarkStart w:id="126" w:name="culture_enters_through_more_than_belie"/>
      <w:r>
        <w:rPr>
          <w:rFonts w:ascii="Georgia" w:hAnsi="Georgia" w:cs="Georgia" w:eastAsia="Georgia"/>
          <w:sz w:val="25"/>
          <w:szCs w:val="25"/>
          <w:color w:val="242424"/>
          <w:b w:val="1"/>
        </w:rPr>
        <w:t>Culture Enters Through More Than Belief</w:t>
      </w:r>
      <w:bookmarkEnd w:id="126"/>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Culture is often discussed as a set of ideas. It is also a distribution of exposures.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Neighborhood safety, housing, air quality, food access, medical care, school resources, schedule control, debt, policing, disability access, and employment security alter the Reality Stream before a person forms an explicit opinion about them. Social position affects what kinds of threat, rest, opportunity, and repair repeatedly reach the body.</w:t>
      </w:r>
      <w:hyperlink w:anchor="reference_23">
        <w:r>
          <w:rPr>
            <w:color w:val="242424"/>
            <w:u w:val="single"/>
            <w:vertAlign w:val="superscript"/>
            <w:rFonts w:ascii="Georgia" w:hAnsi="Georgia" w:cs="Georgia" w:eastAsia="Georgia"/>
            <w:sz w:val="22"/>
            <w:szCs w:val="22"/>
          </w:rPr>
          <w:t>²³</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Social threat is biologically consequential. Work on social safety describes how conflict, isolation, devaluation, rejection, and exclusion can recruit interacting neural, endocrine, autonomic, and immune processes, particularly when threat becomes sustained.</w:t>
      </w:r>
      <w:hyperlink w:anchor="reference_47">
        <w:r>
          <w:rPr>
            <w:color w:val="242424"/>
            <w:u w:val="single"/>
            <w:vertAlign w:val="superscript"/>
            <w:rFonts w:ascii="Georgia" w:hAnsi="Georgia" w:cs="Georgia" w:eastAsia="Georgia"/>
            <w:sz w:val="22"/>
            <w:szCs w:val="22"/>
          </w:rPr>
          <w:t>⁴⁷</w:t>
        </w:r>
      </w:hyperlink>
      <w:r>
        <w:rPr>
          <w:rFonts w:ascii="Georgia" w:hAnsi="Georgia" w:eastAsia="Georgia" w:cs="Georgia"/>
          <w:b w:val="0"/>
          <w:i w:val="0"/>
          <w:color w:val="242424"/>
          <w:sz w:val="22"/>
          <w:szCs w:val="22"/>
        </w:rPr>
        <w:t xml:space="preserve"> This does not mean every health difference is caused by perceived rejection or that one theory explains all stress. It demonstrates why social conditions cannot be cleanly separated from bodies and Canvases.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civilization paints through at least four channels: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Narrative:</w:t>
      </w:r>
      <w:r>
        <w:rPr>
          <w:rFonts w:ascii="Georgia" w:hAnsi="Georgia" w:eastAsia="Georgia" w:cs="Georgia"/>
          <w:b w:val="0"/>
          <w:i w:val="0"/>
          <w:color w:val="242424"/>
          <w:sz w:val="22"/>
          <w:szCs w:val="22"/>
        </w:rPr>
        <w:t xml:space="preserve"> the stories and categories used to interpret reality;</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Incentive:</w:t>
      </w:r>
      <w:r>
        <w:rPr>
          <w:rFonts w:ascii="Georgia" w:hAnsi="Georgia" w:eastAsia="Georgia" w:cs="Georgia"/>
          <w:b w:val="0"/>
          <w:i w:val="0"/>
          <w:color w:val="242424"/>
          <w:sz w:val="22"/>
          <w:szCs w:val="22"/>
        </w:rPr>
        <w:t xml:space="preserve"> the rewards and punishments attached to action;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Exposure:</w:t>
      </w:r>
      <w:r>
        <w:rPr>
          <w:rFonts w:ascii="Georgia" w:hAnsi="Georgia" w:eastAsia="Georgia" w:cs="Georgia"/>
          <w:b w:val="0"/>
          <w:i w:val="0"/>
          <w:color w:val="242424"/>
          <w:sz w:val="22"/>
          <w:szCs w:val="22"/>
        </w:rPr>
        <w:t xml:space="preserve"> the conditions repeatedly delivered to different bodies;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Affordance:</w:t>
      </w:r>
      <w:r>
        <w:rPr>
          <w:rFonts w:ascii="Georgia" w:hAnsi="Georgia" w:eastAsia="Georgia" w:cs="Georgia"/>
          <w:b w:val="0"/>
          <w:i w:val="0"/>
          <w:color w:val="242424"/>
          <w:sz w:val="22"/>
          <w:szCs w:val="22"/>
        </w:rPr>
        <w:t xml:space="preserve"> the real options and resources made available.</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Changing the narrative while leaving exposure and affordance untouched produces shallow repainting. Telling people they are equal while organizing unequal risk teaches two conflicting lessons; the body may learn the enforced lesson more deeply than the slogan.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reverse is also true. Material reform without a change in inherited interpretation may leave distrust, stigma, and domination ready to rebuild the old pattern through new machinery.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Collective repainting therefore requires both meaning and structure.</w:t>
      </w:r>
    </w:p>
    <w:tbl>
      <w:tblPr>
        <w:tblW w:w="6480" w:type="dxa"/>
        <w:tblLayout w:type="fixed"/>
        <w:tblCellMar>
          <w:top w:w="110" w:type="dxa"/>
          <w:bottom w:w="110" w:type="dxa"/>
          <w:left w:w="140" w:type="dxa"/>
          <w:right w:w="140" w:type="dxa"/>
        </w:tblCellMar>
        <w:tblBorders>
          <w:top w:val="nil"/>
          <w:left w:val="nil"/>
          <w:bottom w:val="nil"/>
          <w:right w:val="nil"/>
          <w:insideH w:val="nil"/>
          <w:insideV w:val="nil"/>
        </w:tblBorders>
      </w:tblPr>
      <w:tblGrid>
        <w:gridCol w:w="2100"/>
        <w:gridCol w:w="4380"/>
      </w:tblGrid>
      <w:tr>
        <w:trPr>
          <w:cantSplit/>
          <w:tblHeader/>
        </w:trPr>
        <w:tc>
          <w:tcPr>
            <w:tcW w:w="6480" w:type="dxa"/>
            <w:gridSpan w:val="2"/>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How civilization becomes Painting</w:t>
            </w:r>
          </w:p>
        </w:tc>
      </w:tr>
      <w:tr>
        <w:trPr>
          <w:cantSplit/>
        </w:trPr>
        <w:tc>
          <w:tcPr>
            <w:tcW w:w="2100" w:type="dxa"/>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Civilization</w:t>
            </w:r>
          </w:p>
        </w:tc>
        <w:tc>
          <w:tcPr>
            <w:tcW w:w="4380" w:type="dxa"/>
            <w:shd w:fill="F2F1EE"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Historical foundations and inherited structures.</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Status quo</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Present institutions, incentives, authorities, and technologies.</w:t>
            </w:r>
          </w:p>
        </w:tc>
      </w:tr>
      <w:tr>
        <w:trPr>
          <w:cantSplit/>
        </w:trPr>
        <w:tc>
          <w:tcPr>
            <w:tcW w:w="2100" w:type="dxa"/>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Culture</w:t>
            </w:r>
          </w:p>
        </w:tc>
        <w:tc>
          <w:tcPr>
            <w:tcW w:w="4380" w:type="dxa"/>
            <w:shd w:fill="F2F1EE"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Daily transmission through narrative, incentive, exposure, and affordance.</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Painting</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Accumulated meanings and policies carried by individuals.</w:t>
            </w:r>
          </w:p>
        </w:tc>
      </w:tr>
      <w:tr>
        <w:trPr>
          <w:cantSplit/>
        </w:trPr>
        <w:tc>
          <w:tcPr>
            <w:tcW w:w="2100" w:type="dxa"/>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Character and action</w:t>
            </w:r>
          </w:p>
        </w:tc>
        <w:tc>
          <w:tcPr>
            <w:tcW w:w="4380" w:type="dxa"/>
            <w:shd w:fill="F2F1EE"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Repeated responses sustain or revise the shared world.</w:t>
            </w:r>
          </w:p>
        </w:tc>
      </w:tr>
    </w:tbl>
    <w:p>
      <w:pPr>
        <w:pStyle w:val="DOTFigureCaption"/>
        <w:keepLines w:val="1"/>
        <w:spacing w:after="220" w:before="100" w:line="270" w:lineRule="auto"/>
        <w:ind w:left="0" w:right="0" w:firstLine="0"/>
        <w:jc w:val="left"/>
        <w:widowControl w:val="1"/>
        <w:suppressAutoHyphens w:val="1"/>
      </w:pPr>
      <w:r>
        <w:rPr>
          <w:rFonts w:ascii="Georgia" w:hAnsi="Georgia" w:eastAsia="Georgia" w:cs="Georgia"/>
          <w:b w:val="0"/>
          <w:i w:val="0"/>
          <w:color w:val="242424"/>
          <w:sz w:val="20"/>
          <w:szCs w:val="20"/>
        </w:rPr>
        <w:t>Figure 5 · How civilization becomes Painting. Culture transmits narrative, incentive, exposure, and affordance into individual development; action then feeds back into the institutions that organize the next stream.</w:t>
      </w:r>
    </w:p>
    <w:p>
      <w:pPr>
        <w:pStyle w:val="Heading3"/>
        <w:keepNext w:val="1"/>
        <w:widowControl w:val="1"/>
        <w:spacing w:before="250" w:after="120" w:line="265" w:lineRule="auto"/>
        <w:ind w:left="0" w:firstLine="0" w:right="0"/>
        <w:jc w:val="left"/>
        <w:suppressAutoHyphens w:val="1"/>
      </w:pPr>
      <w:bookmarkStart w:id="127" w:name="learning_to_see_from_between_paintings"/>
      <w:r>
        <w:rPr>
          <w:rFonts w:ascii="Georgia" w:hAnsi="Georgia" w:cs="Georgia" w:eastAsia="Georgia"/>
          <w:sz w:val="25"/>
          <w:szCs w:val="25"/>
          <w:color w:val="242424"/>
          <w:b w:val="1"/>
        </w:rPr>
        <w:t>Learning to See from Between Paintings</w:t>
      </w:r>
      <w:bookmarkEnd w:id="127"/>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I did not learn to see this distinction from theory alone.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 came to the United States as an African migrant roughly twenty years ago. Migration placed me between cultural Paintings. Assumptions that felt natural in one environment became visible when they met another. The movement was difficult. I had to inspect what I had inherited, what I was being asked to absorb, what I admired, what wounded me, and what I had begun to repeat without noticing.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experience did not place me outside culture. No one stands outside the Painting. It gave me contrast.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My scientific training gave me another discipline: observe, form a model, test it against experience, revise it, and continue. Self-reflection supplied data that conventional measurement often excludes. Participation in mainstream life supplied consequence. Over time, I began to recognize that the world is interactive and alive with feedback, even when its structures appear static and its changes seem gradual.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part of how I arrived at DOT. It is not proof of the theory. It is an honest account of the position from which I learned to ask these questions.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reader does not need my migration to begin seeing. Contrast can arrive through another culture, a relationship, parenthood, grief, failure, illness, travel, history, science, art, or a moment when a familiar explanation no longer accounts for experience. The opening may be small.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What matters is what Little c does with the opening.</w:t>
      </w:r>
    </w:p>
    <w:p>
      <w:pPr>
        <w:pStyle w:val="Heading2"/>
        <w:keepNext w:val="1"/>
        <w:widowControl w:val="1"/>
        <w:spacing w:before="340" w:after="120" w:line="265" w:lineRule="auto"/>
        <w:ind w:left="0" w:firstLine="0" w:right="0"/>
        <w:jc w:val="left"/>
        <w:suppressAutoHyphens w:val="1"/>
      </w:pPr>
      <w:bookmarkStart w:id="128" w:name="the_four_culture_traps"/>
      <w:r>
        <w:rPr>
          <w:rFonts w:ascii="Georgia" w:hAnsi="Georgia" w:cs="Georgia" w:eastAsia="Georgia"/>
          <w:sz w:val="30"/>
          <w:szCs w:val="30"/>
          <w:color w:val="242424"/>
          <w:b w:val="1"/>
        </w:rPr>
        <w:t>The Four Culture Traps</w:t>
      </w:r>
      <w:bookmarkEnd w:id="128"/>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Culture rarely captures Little c by offering something obviously harmful. Its most durable traps begin with legitimate human needs and redirect them toward substitutes that keep the inherited Painting in place.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need is real.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substitute is the trap.</w:t>
      </w:r>
    </w:p>
    <w:p>
      <w:pPr>
        <w:pStyle w:val="Heading3"/>
        <w:keepNext w:val="1"/>
        <w:spacing w:before="250" w:after="120" w:line="265" w:lineRule="auto"/>
        <w:ind w:left="0" w:firstLine="0" w:right="0"/>
        <w:widowControl w:val="1"/>
        <w:jc w:val="left"/>
        <w:suppressAutoHyphens w:val="1"/>
      </w:pPr>
      <w:bookmarkStart w:id="129" w:name="b_1_the_performance_trap"/>
      <w:r>
        <w:rPr>
          <w:rFonts w:ascii="Georgia" w:hAnsi="Georgia" w:cs="Georgia" w:eastAsia="Georgia"/>
          <w:sz w:val="25"/>
          <w:szCs w:val="25"/>
          <w:color w:val="242424"/>
          <w:b w:val="1"/>
        </w:rPr>
        <w:t>1. The Performance Trap</w:t>
      </w:r>
      <w:bookmarkEnd w:id="12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Every person needs to experience worth, competence, contribution, and recognition. The performance trap converts these needs into a demand for continuous proof.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Worth becomes achievement.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Rest becomes laziness.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Mistakes become identity.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Life becomes an examination for which no final grade is ever issued.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Inside this trap, Little c learns to look outward for evidence that it deserves to exist. Productivity, credentials, income, appearance, intelligence, influence, or moral correctness become measurements of being. Success may bring relief, but only briefly, because a worth that must be continually demonstrated can always be lost.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trap produces capable people who cannot feel sufficient. They may accomplish extraordinary things while remaining frightened of stillness, ordinary need, aging, failure, or being seen without the performance.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way out is not the abandonment of excellence. It is the recovery of the distinction between expression and existence. Work can reveal discipline, skill, and care. It cannot manufacture the fundamental worth of the Little c doing the work.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may improve what you do without turning your life into evidence that you deserve to be here.</w:t>
      </w:r>
    </w:p>
    <w:p>
      <w:pPr>
        <w:pStyle w:val="Heading3"/>
        <w:keepNext w:val="1"/>
        <w:spacing w:before="250" w:after="120" w:line="265" w:lineRule="auto"/>
        <w:ind w:left="0" w:firstLine="0" w:right="0"/>
        <w:widowControl w:val="1"/>
        <w:jc w:val="left"/>
        <w:suppressAutoHyphens w:val="1"/>
      </w:pPr>
      <w:bookmarkStart w:id="130" w:name="b_2_the_accumulation_trap"/>
      <w:r>
        <w:rPr>
          <w:rFonts w:ascii="Georgia" w:hAnsi="Georgia" w:cs="Georgia" w:eastAsia="Georgia"/>
          <w:sz w:val="25"/>
          <w:szCs w:val="25"/>
          <w:color w:val="242424"/>
          <w:b w:val="1"/>
        </w:rPr>
        <w:t>2. The Accumulation Trap</w:t>
      </w:r>
      <w:bookmarkEnd w:id="130"/>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Every person needs some degree of safety, continuity, and material stability. The accumulation trap converts enough into an endlessly receding horizon.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Possession becomes protection.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Control becomes security.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More becomes the answer to the fear of loss.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Within this Painting, scarcity is not merely a condition to be addressed. It becomes an orientation toward life. Little c may possess far more than it needs while remaining organized around the possibility that it will not be enough. Wealth, territory, information, authority, and even people can become objects of control.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Accumulation can reduce real vulnerability. Poverty is not a spiritual exercise, and material security matters. The trap begins when accumulation can no longer satisfy the fear driving it. Each gain increases what must be defended. Security becomes indistinguishable from dominance, and the decision-space of others is narrowed to protect one’s own.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way out is not irresponsibility. It is the development of sufficiency, resilience, reciprocity, and trust. A secure life requires resources, but it also requires relationships, competence, shared institutions, and the capacity to face uncertainty without trying to own the world.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Enough is partly a material condition.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also an achievement of the Painting.</w:t>
      </w:r>
    </w:p>
    <w:p>
      <w:pPr>
        <w:pStyle w:val="Heading3"/>
        <w:keepNext w:val="1"/>
        <w:spacing w:before="250" w:after="120" w:line="265" w:lineRule="auto"/>
        <w:ind w:left="0" w:firstLine="0" w:right="0"/>
        <w:widowControl w:val="1"/>
        <w:jc w:val="left"/>
        <w:suppressAutoHyphens w:val="1"/>
      </w:pPr>
      <w:bookmarkStart w:id="131" w:name="b_3_the_conformity_trap"/>
      <w:r>
        <w:rPr>
          <w:rFonts w:ascii="Georgia" w:hAnsi="Georgia" w:cs="Georgia" w:eastAsia="Georgia"/>
          <w:sz w:val="25"/>
          <w:szCs w:val="25"/>
          <w:color w:val="242424"/>
          <w:b w:val="1"/>
        </w:rPr>
        <w:t>3. The Conformity Trap</w:t>
      </w:r>
      <w:bookmarkEnd w:id="131"/>
    </w:p>
    <w:p>
      <w:pPr>
        <w:pStyle w:val="DOTBody"/>
        <w:keepLines w:val="0"/>
        <w:widowControl w:val="1"/>
        <w:spacing w:line="290" w:lineRule="auto" w:after="70" w:before="0"/>
        <w:ind w:firstLine="0" w:left="0" w:right="0"/>
        <w:jc w:val="left"/>
        <w:suppressAutoHyphens w:val="1"/>
      </w:pPr>
      <w:r>
        <w:rPr>
          <w:rFonts w:ascii="Georgia" w:hAnsi="Georgia" w:cs="Georgia" w:eastAsia="Georgia"/>
          <w:sz w:val="22"/>
          <w:szCs w:val="22"/>
          <w:color w:val="242424"/>
        </w:rPr>
        <w:t xml:space="preserve">Every person needs belonging. We develop through relationship, recognition, and participation in something larger than ourselves. The conformity trap makes belonging conditional on the surrender of honest perception.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Agreement becomes loyalty.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Difference becomes betrayal.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Acceptance requires the performance of an approved Character.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trap can appear in families, religions, political movements, professions, nations, and social groups of every kind. The group provides language, protection, meaning, and companionship. It may also establish which facts can be acknowledged, whose pain counts, which questions are forbidden, and which people may be treated without compassion.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Little c then faces a painful conflict: see clearly and risk belonging, or preserve belonging by refusing to see.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Many people choose the group because exclusion is not an abstract cost. For a social being, it can feel like danger. We should understand the pressure without pretending that the resulting harm is harmless.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way out is not isolation. It is mature belonging: relationship strong enough to permit truth, difference, correction, and growth. A community that requires blindness does not protect Little c. It protects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Belonging should expand the capacity to see.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should not demand the loss of sight.</w:t>
      </w:r>
    </w:p>
    <w:p>
      <w:pPr>
        <w:pStyle w:val="Heading3"/>
        <w:keepNext w:val="1"/>
        <w:spacing w:before="250" w:after="120" w:line="265" w:lineRule="auto"/>
        <w:ind w:left="0" w:firstLine="0" w:right="0"/>
        <w:widowControl w:val="1"/>
        <w:jc w:val="left"/>
        <w:suppressAutoHyphens w:val="1"/>
      </w:pPr>
      <w:bookmarkStart w:id="132" w:name="b_4_the_selection_trap"/>
      <w:r>
        <w:rPr>
          <w:rFonts w:ascii="Georgia" w:hAnsi="Georgia" w:cs="Georgia" w:eastAsia="Georgia"/>
          <w:sz w:val="25"/>
          <w:szCs w:val="25"/>
          <w:color w:val="242424"/>
          <w:b w:val="1"/>
        </w:rPr>
        <w:t>4. The Selection Trap</w:t>
      </w:r>
      <w:bookmarkEnd w:id="132"/>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Every person needs agency—the capacity to make meaningful choices and participate in shaping a life. The selection trap offers a growing menu while narrowing the power to determine what appears on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Freedom becomes consumption.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Choice becomes preference among supplied options.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Participation becomes clicking, purchasing, reacting, and selecting between identities prepared in advance.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Modern systems can provide enormous convenience and genuine access. They can also create the sensation of freedom while the deeper conditions of life—ownership, work, time, information, infrastructure, and political possibility—remain outside ordinary control.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Little c is kept busy choosing without learning to author.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Even rebellion can be packaged as a style, sold back as identity, and contained within the same system it appears to reject. The person feels active while remaining predictable.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way out is not the rejection of choice. It is the recovery of authorship. Ask who designed the options, what interests shaped them, what possibilities were excluded, and whether the choice expands or contracts the decision-space of Little c and others.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Freedom is more than selection.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Freedom is participation in the creation of possibility.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traps overlap. Performance promises worth. Accumulation promises safety. Conformity promises belonging. Selection promises freedom. Each begins with something human and redirects it toward a pattern that can be externally measured, managed, and reproduced.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why the traps are difficult to see. Little c is not foolish for entering them. It was reaching for something it genuinely needed.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work is to recover the need from the substitute.</w:t>
      </w:r>
    </w:p>
    <w:p>
      <w:pPr>
        <w:pStyle w:val="Heading2"/>
        <w:keepNext w:val="1"/>
        <w:widowControl w:val="1"/>
        <w:spacing w:before="340" w:after="120" w:line="265" w:lineRule="auto"/>
        <w:ind w:left="0" w:firstLine="0" w:right="0"/>
        <w:jc w:val="left"/>
        <w:suppressAutoHyphens w:val="1"/>
      </w:pPr>
      <w:bookmarkStart w:id="133" w:name="extraction_is_fear_made_architectural"/>
      <w:r>
        <w:rPr>
          <w:rFonts w:ascii="Georgia" w:hAnsi="Georgia" w:cs="Georgia" w:eastAsia="Georgia"/>
          <w:sz w:val="30"/>
          <w:szCs w:val="30"/>
          <w:color w:val="242424"/>
          <w:b w:val="1"/>
        </w:rPr>
        <w:t>Extraction Is Fear Made Architectural</w:t>
      </w:r>
      <w:bookmarkEnd w:id="133"/>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culture traps do not remain inside individuals. When repeated across generations and encoded into institutions, they become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interprets much of this extractive form as Fear made architectural: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words </w:t>
      </w:r>
      <w:r>
        <w:rPr>
          <w:rFonts w:ascii="Georgia" w:hAnsi="Georgia" w:eastAsia="Georgia" w:cs="Georgia"/>
          <w:b w:val="0"/>
          <w:i/>
          <w:color w:val="242424"/>
          <w:sz w:val="22"/>
          <w:szCs w:val="22"/>
        </w:rPr>
        <w:t>interprets much</w:t>
      </w:r>
      <w:r>
        <w:rPr>
          <w:rFonts w:ascii="Georgia" w:hAnsi="Georgia" w:eastAsia="Georgia" w:cs="Georgia"/>
          <w:b w:val="0"/>
          <w:i w:val="0"/>
          <w:color w:val="242424"/>
          <w:sz w:val="22"/>
          <w:szCs w:val="22"/>
        </w:rPr>
        <w:t xml:space="preserve"> carry important weight. Fear is not a universal solvent that explains every institution after the fact. Extraction can be maintained by profit, habit, administrative inertia, strategic advantage, ideology, unequal bargaining power, and coordination failures even when no participant feels consciously afraid. Those mechanisms should be studied in their own terms.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DOT’s claim is narrower: threat prediction and defensive contraction often help explain why control, accumulation, exclusion, and domination become emotionally compelling, morally rationalized, and resistant to contrary evidence. Fear can organize the Painting through which other incentives are understood.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hypothesis has testable implications. Under perceived threat, people should show greater narrowing of considered alternatives, stronger preference for familiar control strategies, less tolerance for ambiguity, and reduced willingness to share vulnerability, with meaningful variation across persons and contexts. Increasing credible safety should reduce some of those effects. If it does not, another mechanism may be carrying the institution.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prevents the framework from diagnosing enemies. A critic cannot know another person’s hidden Fear merely because their actions fit the theory. The inference must remain open to evidence.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Fear that there will not be enough.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Fear that another group will gain power.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Fear of disorder, dependency, humiliation, decline, insignificance, and death.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In this reading, civilizations externalized unresolved fear and built institutions around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Accumulation became protection against scarcity.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Domination became protection against vulnerability.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Status became protection against insignificance.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Empire became protection against competing empires.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Permanent economic growth became protection against collapse.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Control became protection against uncertainty.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fear was never removed.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was organized.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how a civilization can become materially powerful while remaining internally frightened. Its machinery grows more sophisticated, but the Painting directing the machinery remains unresolved. Intelligence is placed in service of the same old contraction.</w:t>
      </w:r>
    </w:p>
    <w:p>
      <w:pPr>
        <w:pStyle w:val="DOTBody"/>
        <w:keepNext w:val="0"/>
        <w:keepLines w:val="1"/>
        <w:widowControl w:val="1"/>
        <w:spacing w:line="290" w:lineRule="auto" w:after="110" w:before="110"/>
        <w:ind w:left="0" w:right="0" w:firstLine="0"/>
        <w:jc w:val="left"/>
        <w:suppressAutoHyphens w:val="1"/>
      </w:pPr>
      <w:r>
        <w:rPr>
          <w:rFonts w:ascii="Georgia" w:hAnsi="Georgia" w:cs="Georgia" w:eastAsia="Georgia"/>
          <w:sz w:val="22"/>
          <w:szCs w:val="22"/>
          <w:color w:val="242424"/>
          <w:b w:val="0"/>
        </w:rPr>
        <w:t xml:space="preserve">The tools improve. The fear scales.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We may then study the behavior produced inside this environment and call it human nature. We see competition, greed, tribalism, domination, and status-seeking and conclude that this is simply what human beings are.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asks us to look again.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Are we observing the nature of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Or are we observing Little c after generations of immersion in a Painting organized around scarcity, hierarchy, extraction, and fear?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Conditioning is real.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Conditioning is not essence.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persistence of a pattern does not prove that it is fundamental to consciousness. It may show that the conditions reproducing it have remained in place. Instances of Little c enter similar structures, inherit similar fears, encounter similar rewards and punishments, and then produce behavior that appears to confirm the Painting that formed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Painting generates the behavior.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behavior is offered as proof of the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loop closes.</w:t>
      </w:r>
    </w:p>
    <w:p>
      <w:pPr>
        <w:pStyle w:val="Heading3"/>
        <w:keepNext w:val="1"/>
        <w:widowControl w:val="1"/>
        <w:spacing w:before="250" w:after="120" w:line="265" w:lineRule="auto"/>
        <w:ind w:left="0" w:firstLine="0" w:right="0"/>
        <w:jc w:val="left"/>
        <w:suppressAutoHyphens w:val="1"/>
      </w:pPr>
      <w:bookmarkStart w:id="134" w:name="the_performance_of_normality"/>
      <w:r>
        <w:rPr>
          <w:rFonts w:ascii="Georgia" w:hAnsi="Georgia" w:cs="Georgia" w:eastAsia="Georgia"/>
          <w:sz w:val="25"/>
          <w:szCs w:val="25"/>
          <w:color w:val="242424"/>
          <w:b w:val="1"/>
        </w:rPr>
        <w:t>The Performance of Normality</w:t>
      </w:r>
      <w:bookmarkEnd w:id="134"/>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 society may remain wealthy while many of its people become anxious, isolated, exhausted, indebted, distrustful, and politically disoriented. Its markets may grow while families lose time with one another. Its technology may become more intelligent while public understanding becomes shallower. Its institutions may continue operating while fewer people believe those institutions serve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surface can shine while the structure underneath becomes brittle.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civilization organized around extraction becomes skilled at maintaining the appearance of progress. It can produce convenience, spectacle, consumption, and technological wonder while reducing the autonomy, attention, security, and decision-space of the people living inside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Progress in one dimension can conceal deterioration in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faster system is not necessarily a wiser system. A more productive population is not necessarily a more developed population. A society capable of generating enormous wealth may remain incapable of teaching people how to confront fear, govern attention, inspect inherited identity, or distinguish freedom from consumption.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 we perform normality.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We go to work. We pay bills. We scroll. We compete. We entertain ourselves. We repeat the approved explanations. We call exhaustion adulthood, anxiety responsibility, isolation independence, and endless accumulation success.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We pretend the picture is coherent because admitting otherwise would require us to question the identities and institutions built inside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But the contradiction registers on the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body tightens.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Attention fragments.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Trust declines.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Meaning thins.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Something in Little c recognizes that a life organized around extraction cannot become Love.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recognition may first appear as discomfort, anger, depression, alienation, or a persistent sense that something essential is missing. These experiences have many causes and should not be romanticized or reduced to a single explanation. People may need medical care, material support, protection, rest, community, or professional help. At the same time, subjective distress should not always be treated as meaningless noise from a defective individual.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Sometimes the discomfort carries information about the environment. The large literature on social determinants of health likewise shows that social position and material conditions participate in patterned differences in health and distress.</w:t>
      </w:r>
      <w:hyperlink w:anchor="reference_23">
        <w:r>
          <w:rPr>
            <w:color w:val="242424"/>
            <w:u w:val="single"/>
            <w:vertAlign w:val="superscript"/>
            <w:rFonts w:ascii="Georgia" w:hAnsi="Georgia" w:cs="Georgia" w:eastAsia="Georgia"/>
            <w:sz w:val="22"/>
            <w:szCs w:val="22"/>
          </w:rPr>
          <w:t>²³</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person may be hurting, and the environment may also be disordered.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culture invested in preserving its arrangements may locate every failure inside the individual. The person is treated. The incentive remains. The worker is coached. The workload remains. The child is corrected. The frightened home remains. The citizen is blamed. The architecture remains.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does not ask us to choose between personal and structural responsibility. The Painting exists across both. Institutions organize consequences and shape the Reality Stream entering millions of people at once. Individuals interpret, participate, resist, repair, and reproduce.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We must learn to see the loop whole.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 should locate this critique. I am writing from within modern Western industrial society, whose achievements in science, medicine, law, and individual liberty are real. The claim is not that “the West” is uniquely corrupt, or that other civilizations escaped fear, hierarchy, extraction, or domination. It is that the institutions surrounding many of us often reward adaptation to their present arrangements more reliably than conscious development. Accurate sight must be able to criticize those conditions without turning a civilization into an enemy or treating its inherited categories as the limits of human possibility.</w:t>
      </w:r>
    </w:p>
    <w:p>
      <w:pPr>
        <w:pStyle w:val="Heading3"/>
        <w:keepNext w:val="1"/>
        <w:widowControl w:val="1"/>
        <w:spacing w:before="250" w:after="120" w:line="265" w:lineRule="auto"/>
        <w:ind w:left="0" w:firstLine="0" w:right="0"/>
        <w:jc w:val="left"/>
        <w:suppressAutoHyphens w:val="1"/>
      </w:pPr>
      <w:bookmarkStart w:id="135" w:name="agency_needs_conditions"/>
      <w:r>
        <w:rPr>
          <w:rFonts w:ascii="Georgia" w:hAnsi="Georgia" w:cs="Georgia" w:eastAsia="Georgia"/>
          <w:sz w:val="25"/>
          <w:szCs w:val="25"/>
          <w:color w:val="242424"/>
          <w:b w:val="1"/>
        </w:rPr>
        <w:t>Agency Needs Conditions</w:t>
      </w:r>
      <w:bookmarkEnd w:id="135"/>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language of becoming the painter can sound as though authorship were generated by private insight alone.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not.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Human agency develops through conditions that support the capacity to act. Self-determination theory, for example, organizes a broad body of research around autonomy, competence, and relatedness: experiencing meaningful choice, developing effective capacity, and belonging in relationships that do not require the abandonment of self.</w:t>
      </w:r>
      <w:hyperlink w:anchor="reference_45">
        <w:r>
          <w:rPr>
            <w:color w:val="242424"/>
            <w:u w:val="single"/>
            <w:vertAlign w:val="superscript"/>
            <w:rFonts w:ascii="Georgia" w:hAnsi="Georgia" w:cs="Georgia" w:eastAsia="Georgia"/>
            <w:sz w:val="22"/>
            <w:szCs w:val="22"/>
          </w:rPr>
          <w:t>⁴⁵</w:t>
        </w:r>
      </w:hyperlink>
      <w:r>
        <w:rPr>
          <w:rFonts w:ascii="Georgia" w:hAnsi="Georgia" w:eastAsia="Georgia" w:cs="Georgia"/>
          <w:b w:val="0"/>
          <w:i w:val="0"/>
          <w:color w:val="242424"/>
          <w:sz w:val="22"/>
          <w:szCs w:val="22"/>
        </w:rPr>
        <w:t xml:space="preserve"> DOT does not absorb that theory as proof of Little c. It recognizes compatible dimensions of an expanding decision-space.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Autonomy without competence produces imagined options a person cannot yet enact. Competence without autonomy can produce a highly effective instrument for another’s Intent. Autonomy and competence without relatedness can leave the person isolated and brittle. Relatedness without autonomy becomes belonging purchased by self-erasure.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Healthy development holds the three in tension.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changes how institutions should be evaluated. A school does more than transfer information; it shapes whether students experience curiosity, efficacy, and safe participation. A workplace does more than pay wages; it distributes schedule control, voice, learning, security, and social meaning. A family does more than express affection; it teaches whether difference can survive relationship.</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An institution expands authorship when it increases real capacity, protects meaningful voice, permits correction, and supports relationship without coercive conformity. It contracts authorship when it extracts performance while making the person more dependent, frightened, and unable to imagine alternatives.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are observable consequences. They do not require agreement on cosmology.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DOT’s ethical test can therefore be stated plainly:</w:t>
      </w:r>
    </w:p>
    <w:p>
      <w:pPr>
        <w:pStyle w:val="DOTBody"/>
        <w:spacing w:before="110" w:after="110" w:line="290" w:lineRule="auto"/>
        <w:ind w:left="0" w:right="0" w:firstLine="0"/>
        <w:widowControl w:val="1"/>
        <w:jc w:val="left"/>
        <w:suppressAutoHyphens w:val="1"/>
        <w:keepNext w:val="0"/>
        <w:keepLines w:val="1"/>
      </w:pPr>
      <w:r>
        <w:rPr>
          <w:rFonts w:ascii="Georgia" w:hAnsi="Georgia" w:eastAsia="Georgia" w:cs="Georgia"/>
          <w:b w:val="0"/>
          <w:i w:val="0"/>
          <w:color w:val="242424"/>
          <w:sz w:val="22"/>
          <w:szCs w:val="22"/>
        </w:rPr>
        <w:t>Does this arrangement widen the truthful, meaningful decision-space of the people affected, or does it narrow their options for the sake of control elsewhere?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answer may involve tradeoffs. Children need protection. Expertise can justify bounded authority. Coordinated systems require rules. A decision-space containing every imaginable action is neither possible nor desirable. The test concerns whether constraints are proportionate, visible, revisable, and oriented toward shared capacity rather than permanent domination.</w:t>
      </w:r>
    </w:p>
    <w:p>
      <w:pPr>
        <w:pStyle w:val="Heading2"/>
        <w:keepNext w:val="1"/>
        <w:widowControl w:val="1"/>
        <w:spacing w:before="340" w:after="120" w:line="265" w:lineRule="auto"/>
        <w:ind w:left="0" w:firstLine="0" w:right="0"/>
        <w:jc w:val="left"/>
        <w:suppressAutoHyphens w:val="1"/>
      </w:pPr>
      <w:bookmarkStart w:id="136" w:name="seeing_without_hatred"/>
      <w:r>
        <w:rPr>
          <w:rFonts w:ascii="Georgia" w:hAnsi="Georgia" w:cs="Georgia" w:eastAsia="Georgia"/>
          <w:sz w:val="30"/>
          <w:szCs w:val="30"/>
          <w:color w:val="242424"/>
          <w:b w:val="1"/>
        </w:rPr>
        <w:t>Seeing Without Hatred</w:t>
      </w:r>
      <w:bookmarkEnd w:id="136"/>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To see the Painting clearly is not to declare war on everyone who carries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especially important when the strokes involve civilization, race, religion, class, nationality, gender, or political identity. Once a harmful pattern becomes visible, Little c may be tempted to reverse its direction rather than resolve its structure. The former victim may seek a new victim. The excluded may build a new exclusion. The person awakening from one tribe may enter another tribe organized around contempt for the first.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Hatred reproduces the Painting in another form.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preserves the contraction while changing its target.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Accurate sight is more demanding. It allows us to name conquest without hating descendants, criticize a civilization without denying its achievements, confront prejudice without reducing a person to the prejudice carried on the Canvas, and hold institutions accountable without pretending that every participant intended every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not an argument for passivity. Compassion does not require permitting harm. Boundaries, accountability, resistance, and structural change may all be necessary. Love without truth becomes accommodation. Truth without Love can become another instrument of domination.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task is to confront the stroke without denying the Little c beneath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also changes how we understand blame. An extractive status quo often protects itself by directing pain toward a convenient target: the migrant, the neighbor of another color, the other party’s voter, the poor, the visibly struggling, or anyone whose weakness makes retaliation inexpensive. The injury is real, but the explanation is redirected. Instances of Little c attack one another while the architecture producing insecurity remains intact.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Seeing the Painting interrupts this transfer.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asks: What fear is active? Who benefits from the interpretation? What consequence keeps the pattern in place? What part belongs to the individual, what part belongs to the institution, and what response would expand rather than contract the decision-space of those involved?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questions do not remove moral responsibility. They make responsibility more precise.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are not helped by being told that every inherited stroke is your fault.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are also not helped by being told that inherited strokes excuse every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Compassion and accountability belong together.</w:t>
      </w:r>
    </w:p>
    <w:p>
      <w:pPr>
        <w:pStyle w:val="Heading3"/>
        <w:keepNext w:val="1"/>
        <w:widowControl w:val="1"/>
        <w:spacing w:before="250" w:after="120" w:line="265" w:lineRule="auto"/>
        <w:ind w:left="0" w:firstLine="0" w:right="0"/>
        <w:jc w:val="left"/>
        <w:suppressAutoHyphens w:val="1"/>
      </w:pPr>
      <w:bookmarkStart w:id="137" w:name="love_must_become_operational"/>
      <w:r>
        <w:rPr>
          <w:rFonts w:ascii="Georgia" w:hAnsi="Georgia" w:cs="Georgia" w:eastAsia="Georgia"/>
          <w:sz w:val="25"/>
          <w:szCs w:val="25"/>
          <w:color w:val="242424"/>
          <w:b w:val="1"/>
        </w:rPr>
        <w:t>Love Must Become Operational</w:t>
      </w:r>
      <w:bookmarkEnd w:id="137"/>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If Love means only whatever the author admires, it cannot carry the weight DOT gives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working definition—the condition in which Fear no longer governs—is a negative definition. It tells us what has loosened but not what action follows. A person freed from one fear can still be careless, uninformed, or harmful. Love therefore needs positive features.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 the human level, DOT proposes that Love tends to support:</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accurate contact with present conditions;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willingness to revise identity in response to truth;</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concern for the decision-space and dignity of others;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boundaries proportionate to actual risk;</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tolerance for discomfort without automatic retaliation or retreat;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repair when consequence reveals harm;</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coordination that does not require domination.</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are tendencies, not a personality style. Love may be quiet or forceful. It may reconcile or separate. It may forgive while preserving a boundary. It may expose a lie that politeness would protect. The common property is that action is not organized primarily around defending a contracted Character from reality.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Psychological flexibility offers one nearby measurable construct: the capacity to remain in contact with present experience and alter or persist in behavior in service of chosen values as context changes. It has been proposed as a broad component of health and adaptive functioning.</w:t>
      </w:r>
      <w:hyperlink w:anchor="reference_46">
        <w:r>
          <w:rPr>
            <w:color w:val="242424"/>
            <w:u w:val="single"/>
            <w:vertAlign w:val="superscript"/>
            <w:rFonts w:ascii="Georgia" w:hAnsi="Georgia" w:cs="Georgia" w:eastAsia="Georgia"/>
            <w:sz w:val="22"/>
            <w:szCs w:val="22"/>
          </w:rPr>
          <w:t>⁴⁶</w:t>
        </w:r>
      </w:hyperlink>
      <w:r>
        <w:rPr>
          <w:rFonts w:ascii="Georgia" w:hAnsi="Georgia" w:eastAsia="Georgia" w:cs="Georgia"/>
          <w:b w:val="0"/>
          <w:i w:val="0"/>
          <w:color w:val="242424"/>
          <w:sz w:val="22"/>
          <w:szCs w:val="22"/>
        </w:rPr>
        <w:t xml:space="preserve"> Love is not identical to psychological flexibility; a flexible person can pursue destructive values skillfully. But flexibility captures part of what non-governance by Fear should make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Other candidate indicators include the ability to generate alternatives under threat, distinguish signal from identity, update after disconfirming evidence, preserve another’s humanity during conflict, and accept accountability without collapse or counterattack.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construct should be tested against hard cases.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a person remains in an abusive relationship because they call endurance Love, Fear may still be governing through terror of abandonment or conflict. If a leader suppresses dissent in the name of harmony, control may be wearing the language of care. If an activist dehumanizes an entire population while claiming justice, the target changed but the contraction may remain. If a parent removes every consequence to avoid a child’s distress, the parent’s Fear may be preventing development.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Love is not proved by a warm feeling or a noble explanation.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is examined through the quality of perception, the distribution of decision-space, the proportionality of boundaries, and the consequences sustained over time.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operationalization remains incomplete. It is enough to prevent the term from floating above criticism.</w:t>
      </w:r>
    </w:p>
    <w:p>
      <w:pPr>
        <w:pStyle w:val="Heading2"/>
        <w:keepNext w:val="1"/>
        <w:widowControl w:val="1"/>
        <w:spacing w:before="340" w:after="120" w:line="265" w:lineRule="auto"/>
        <w:ind w:left="0" w:firstLine="0" w:right="0"/>
        <w:jc w:val="left"/>
        <w:suppressAutoHyphens w:val="1"/>
      </w:pPr>
      <w:bookmarkStart w:id="138" w:name="the_frame_is_an_incubator"/>
      <w:r>
        <w:rPr>
          <w:rFonts w:ascii="Georgia" w:hAnsi="Georgia" w:cs="Georgia" w:eastAsia="Georgia"/>
          <w:sz w:val="30"/>
          <w:szCs w:val="30"/>
          <w:color w:val="242424"/>
          <w:b w:val="1"/>
        </w:rPr>
        <w:t>The Frame Is an Incubator</w:t>
      </w:r>
      <w:bookmarkEnd w:id="138"/>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Reality Frame and human civilization are not the same thing.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Reality Frame is the deeper environment of constraint, possibility, action, and consequence. Human civilization is a collective Painting produced inside it. The Frame supplies the conditions in which learning can occur. Civilization supplies much of the information through which Little c initially interprets those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distinction allows us to consider an important possibility: the Frame may contain the conditions required for development even when the society constructed inside it remains confused.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Our present civilization is often more effective at producing workers, consumers, competitors, believers, loyal group members, and predictable identities than clear, self-aware instances of Little c whose choices are not governed by Fear. It trains adaptation to the existing Painting more reliably than awareness of the Painting itself.</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aims at the latter.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 cannot claim to know Big C’s complete Intent. But within DOT, I can offer a hypothesis: a consequence-dense Frame allows inherited conditioning to become visible through lived feedback. Difficulty is not automatically good, and suffering should never be justified merely because learning may come from it. Yet within difficulty, Little c can encounter the limits of its Painting and discover a possibility that comfort alone may not reveal.</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purpose would not be perfect adaptation to an ugly Painting. The purpose would be recognition that it is a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Until that recognition, culture paints, the Canvas receives, and Character repeats. Once the Painting becomes visible, Little c can begin distinguishing inheritance from truth, reaction from Intent, and conditioning from identity.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recognition is the beginning of emergence.</w:t>
      </w:r>
    </w:p>
    <w:p>
      <w:pPr>
        <w:pStyle w:val="Heading3"/>
        <w:keepNext w:val="1"/>
        <w:widowControl w:val="1"/>
        <w:spacing w:before="250" w:after="120" w:line="265" w:lineRule="auto"/>
        <w:ind w:left="0" w:firstLine="0" w:right="0"/>
        <w:jc w:val="left"/>
        <w:suppressAutoHyphens w:val="1"/>
      </w:pPr>
      <w:bookmarkStart w:id="139" w:name="the_bootstrapping_principle"/>
      <w:r>
        <w:rPr>
          <w:rFonts w:ascii="Georgia" w:hAnsi="Georgia" w:cs="Georgia" w:eastAsia="Georgia"/>
          <w:sz w:val="25"/>
          <w:szCs w:val="25"/>
          <w:color w:val="242424"/>
          <w:b w:val="1"/>
        </w:rPr>
        <w:t>The Bootstrapping Principle</w:t>
      </w:r>
      <w:bookmarkEnd w:id="13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There is no uncontaminated place from which to begin.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Little c cannot step outside its Canvas, discard the Painting, and encounter reality from a position of perfect clarity. Even the tools used to question the Painting—language, reason, attention, memory, and metaphor—were developed inside it. The instrument of inspection has itself been shaped by what it must now inspect.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This is the problem bootstrapping addresses: self-correction begins with the capacities already available inside the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Little c must begin with whatever clarity it already possesses, however partial. It must use the Painting to inspect the Painting. It must use inherited language to expose inherited confusion, direct attention toward what has been capturing attention, and use consequence to test the interpretations through which consequence was previously understood.</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This is not an escape from mediation. It is the progressive refinement of mediation.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A small scope of awareness makes one stroke visible. Recognizing it creates a possibility of revision. When revision changes the Canvas state, the next experience is interpreted through a changed Painting. Something previously obscured may then become available to notice and choose.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Clarity creates the conditions for greater clarity.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This is how authorship develops: a change in carried state makes further participation possible.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Help can come from outside the individual. A teacher, a book, a relationship, a crisis, a scientific discovery, or an encounter with another culture may disturb the inherited Painting. A therapist may help name a pattern that shame kept hidden. A friend may provide enough safety for honesty. Collective movements may alter institutions and expand the decision-space available to millions of people.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Receive help. No serious account of authorship requires isolation.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But no one can complete the transformation on behalf of Little c. New information must still be recognized, tested, and integrated from within. Otherwise, it becomes another inherited answer painted over the old one. The language changes. The authority changes. The symbols change. The Character remains.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No one can repaint the Canvas without the participation of the painter.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same principle applies collectively. A civilization cannot wait for perfectly developed people before building better institutions. It also cannot expect better institutions to manufacture coherent people automatically. Instances of Little c must use their present capacities to improve the structures shaping them, while those structures create better conditions for the development of those who follow.</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transformation is recursive. We begin inside the inherited Painting, using capacities partly produced by that Painting, and turn those capacities toward the recovery of authorship. We see what we can see. We revise what has become visible. We receive feedback. We refine the instrument doing the seeing. Then we look again.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We must begin with what made us and use it to become more than what it made.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Bootstrapping is not one method among many that begins from outside the system. For an embedded Little c, it is how self-correction and emergence occur.</w:t>
      </w:r>
    </w:p>
    <w:p>
      <w:pPr>
        <w:pStyle w:val="Heading3"/>
        <w:keepNext w:val="1"/>
        <w:widowControl w:val="1"/>
        <w:spacing w:before="250" w:after="120" w:line="265" w:lineRule="auto"/>
        <w:ind w:left="0" w:firstLine="0" w:right="0"/>
        <w:jc w:val="left"/>
        <w:suppressAutoHyphens w:val="1"/>
      </w:pPr>
      <w:bookmarkStart w:id="140" w:name="a_practice_of_one_loop"/>
      <w:r>
        <w:rPr>
          <w:rFonts w:ascii="Georgia" w:hAnsi="Georgia" w:cs="Georgia" w:eastAsia="Georgia"/>
          <w:sz w:val="25"/>
          <w:szCs w:val="25"/>
          <w:color w:val="242424"/>
          <w:b w:val="1"/>
        </w:rPr>
        <w:t xml:space="preserve">One Loop, Made Concrete</w:t>
      </w:r>
      <w:bookmarkEnd w:id="140"/>
    </w:p>
    <w:p>
      <w:pPr>
        <w:pStyle w:val="DOTBody"/>
        <w:keepLines w:val="0"/>
        <w:widowControl w:val="1"/>
        <w:spacing w:line="290" w:lineRule="auto" w:after="70" w:before="0"/>
        <w:ind w:firstLine="0" w:left="0" w:right="0"/>
        <w:jc w:val="left"/>
        <w:suppressAutoHyphens w:val="1"/>
      </w:pPr>
      <w:r>
        <w:rPr>
          <w:rFonts w:ascii="Georgia" w:hAnsi="Georgia" w:cs="Georgia" w:eastAsia="Georgia"/>
          <w:sz w:val="22"/>
          <w:szCs w:val="22"/>
          <w:color w:val="242424"/>
        </w:rPr>
        <w:t xml:space="preserve">The architecture can be followed through one ordinary event. The sequence below illustrates its roles; Book Two will develop the practical method and its limits.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Choose a recurring situation that is difficult but safe enough to examine without immediate danger. Do not begin with the deepest trauma merely to prove courage.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1. Locate the stream.</w:t>
      </w:r>
      <w:r>
        <w:rPr>
          <w:rFonts w:ascii="Georgia" w:hAnsi="Georgia" w:eastAsia="Georgia" w:cs="Georgia"/>
          <w:b w:val="0"/>
          <w:i w:val="0"/>
          <w:color w:val="242424"/>
          <w:sz w:val="22"/>
          <w:szCs w:val="22"/>
        </w:rPr>
        <w:t xml:space="preserve"> Describe what is publicly happening and what is arriving through the body. Separate the delayed message, raised voice, deadline, room, or facial expression from the meaning already assigned to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2. Name the Painting.</w:t>
      </w:r>
      <w:r>
        <w:rPr>
          <w:rFonts w:ascii="Georgia" w:hAnsi="Georgia" w:eastAsia="Georgia" w:cs="Georgia"/>
          <w:b w:val="0"/>
          <w:i w:val="0"/>
          <w:color w:val="242424"/>
          <w:sz w:val="22"/>
          <w:szCs w:val="22"/>
        </w:rPr>
        <w:t xml:space="preserve"> Complete the sentence: </w:t>
      </w:r>
      <w:r>
        <w:rPr>
          <w:rFonts w:ascii="Georgia" w:hAnsi="Georgia" w:eastAsia="Georgia" w:cs="Georgia"/>
          <w:b w:val="0"/>
          <w:i/>
          <w:color w:val="242424"/>
          <w:sz w:val="22"/>
          <w:szCs w:val="22"/>
        </w:rPr>
        <w:t>My system is predicting that…</w:t>
      </w:r>
      <w:r>
        <w:rPr>
          <w:rFonts w:ascii="Georgia" w:hAnsi="Georgia" w:eastAsia="Georgia" w:cs="Georgia"/>
          <w:b w:val="0"/>
          <w:i w:val="0"/>
          <w:color w:val="242424"/>
          <w:sz w:val="22"/>
          <w:szCs w:val="22"/>
        </w:rPr>
        <w:t xml:space="preserve"> Rejection is coming. I will lose control. I must perform. Difference means disrespect. If I disappoint this person, belonging will end.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3. Identify the protective draft.</w:t>
      </w:r>
      <w:r>
        <w:rPr>
          <w:rFonts w:ascii="Georgia" w:hAnsi="Georgia" w:eastAsia="Georgia" w:cs="Georgia"/>
          <w:b w:val="0"/>
          <w:i w:val="0"/>
          <w:color w:val="242424"/>
          <w:sz w:val="22"/>
          <w:szCs w:val="22"/>
        </w:rPr>
        <w:t xml:space="preserve"> What action appears fastest—attack, hide, please, freeze, overexplain, check, consume, dominate, withdraw?</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4. Ask what the draft protects.</w:t>
      </w:r>
      <w:r>
        <w:rPr>
          <w:rFonts w:ascii="Georgia" w:hAnsi="Georgia" w:eastAsia="Georgia" w:cs="Georgia"/>
          <w:b w:val="0"/>
          <w:i w:val="0"/>
          <w:color w:val="242424"/>
          <w:sz w:val="22"/>
          <w:szCs w:val="22"/>
        </w:rPr>
        <w:t xml:space="preserve"> Safety? Dignity? Belonging? Material stability? A familiar identity? The need is not automatically the problem. The policy may be outdated, disproportionate, or costly.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5. Widen the field.</w:t>
      </w:r>
      <w:r>
        <w:rPr>
          <w:rFonts w:ascii="Georgia" w:hAnsi="Georgia" w:eastAsia="Georgia" w:cs="Georgia"/>
          <w:b w:val="0"/>
          <w:i w:val="0"/>
          <w:color w:val="242424"/>
          <w:sz w:val="22"/>
          <w:szCs w:val="22"/>
        </w:rPr>
        <w:t xml:space="preserve"> Generate at least two additional actions that remain lawful, safe, and consistent with present values. A wider list is not yet freedom, but it weakens the illusion that one draft is inevitable.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6. Form Intent.</w:t>
      </w:r>
      <w:r>
        <w:rPr>
          <w:rFonts w:ascii="Georgia" w:hAnsi="Georgia" w:eastAsia="Georgia" w:cs="Georgia"/>
          <w:b w:val="0"/>
          <w:i w:val="0"/>
          <w:color w:val="242424"/>
          <w:sz w:val="22"/>
          <w:szCs w:val="22"/>
        </w:rPr>
        <w:t xml:space="preserve"> Choose one move. Make it small enough to render. A clear boundary, a question, a pause, an honest sentence, a request for help, or a decision not to perform the familiar reaction can be sufficient.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7. Receive consequence.</w:t>
      </w:r>
      <w:r>
        <w:rPr>
          <w:rFonts w:ascii="Georgia" w:hAnsi="Georgia" w:eastAsia="Georgia" w:cs="Georgia"/>
          <w:b w:val="0"/>
          <w:i w:val="0"/>
          <w:color w:val="242424"/>
          <w:sz w:val="22"/>
          <w:szCs w:val="22"/>
        </w:rPr>
        <w:t xml:space="preserve"> What happened in the world? What happened in the body? Which prediction was supported, which was not, and what remains unknown?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8. Update without verdict.</w:t>
      </w:r>
      <w:r>
        <w:rPr>
          <w:rFonts w:ascii="Georgia" w:hAnsi="Georgia" w:eastAsia="Georgia" w:cs="Georgia"/>
          <w:b w:val="0"/>
          <w:i w:val="0"/>
          <w:color w:val="242424"/>
          <w:sz w:val="22"/>
          <w:szCs w:val="22"/>
        </w:rPr>
        <w:t xml:space="preserve"> Do not turn one result into a total identity. Record the delta. Repeat under appropriate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sequence can be written: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F2F1EE"/>
          </w:tcPr>
          <w:p>
            <w:pPr>
              <w:spacing w:after="40"/>
            </w:pPr>
          </w:p>
        </w:tc>
        <w:tc>
          <w:tcPr>
            <w:tcW w:type="dxa" w:w="5112"/>
            <w:tcMar>
              <w:top w:w="20" w:type="dxa"/>
              <w:start w:w="15" w:type="dxa"/>
              <w:bottom w:w="20" w:type="dxa"/>
              <w:end w:w="15" w:type="dxa"/>
            </w:tcMar>
            <w:vAlign w:val="center"/>
            <w:shd w:fill="F2F1EE"/>
          </w:tcPr>
          <w:p>
            <w:pPr>
              <w:pStyle w:val="DOTEquation"/>
              <w:spacing w:after="40"/>
            </w:pPr>
            <m:oMath>
              <m:box>
                <m:e>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D</m:t>
                      </m:r>
                    </m:e>
                    <m:sub>
                      <m:r>
                        <m:rPr>
                          <m:sty m:val="i"/>
                        </m:rPr>
                        <m:t>t</m:t>
                      </m:r>
                    </m:sub>
                  </m:sSub>
                  <m:r>
                    <m:rPr>
                      <m:sty m:val="p"/>
                    </m:rPr>
                    <m:t>→</m:t>
                  </m:r>
                  <m:r>
                    <m:rPr>
                      <m:sty m:val="i"/>
                    </m:rPr>
                    <m:t>W</m:t>
                  </m:r>
                  <m:r>
                    <m:rPr>
                      <m:sty m:val="p"/>
                    </m:rPr>
                    <m:t>(</m:t>
                  </m:r>
                  <m:sSub>
                    <m:e>
                      <m:r>
                        <m:rPr>
                          <m:sty m:val="i"/>
                        </m:rPr>
                        <m:t>D</m:t>
                      </m:r>
                    </m:e>
                    <m:sub>
                      <m:r>
                        <m:rPr>
                          <m:sty m:val="i"/>
                        </m:rPr>
                        <m:t>t</m:t>
                      </m:r>
                    </m:sub>
                  </m:sSub>
                  <m:r>
                    <m:rPr>
                      <m:sty m:val="p"/>
                    </m:rPr>
                    <m:t>)</m:t>
                  </m:r>
                  <m:r>
                    <m:rPr>
                      <m:sty m:val="p"/>
                    </m:rPr>
                    <m:t>→</m:t>
                  </m:r>
                  <m:sSub>
                    <m:e>
                      <m:r>
                        <m:rPr>
                          <m:sty m:val="i"/>
                        </m:rPr>
                        <m:t>I</m:t>
                      </m:r>
                    </m:e>
                    <m:sub>
                      <m:r>
                        <m:rPr>
                          <m:sty m:val="i"/>
                        </m:rPr>
                        <m:t>t</m:t>
                      </m:r>
                    </m:sub>
                  </m:sSub>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Δ</m:t>
                      </m:r>
                    </m:e>
                    <m:sub>
                      <m:r>
                        <m:rPr>
                          <m:sty m:val="i"/>
                        </m:rPr>
                        <m:t>t</m:t>
                      </m:r>
                    </m:sub>
                  </m:sSub>
                </m:e>
              </m:box>
            </m:oMath>
          </w:p>
        </w:tc>
        <w:tc>
          <w:tcPr>
            <w:tcW w:type="dxa" w:w="648"/>
            <w:tcMar>
              <w:top w:w="20" w:type="dxa"/>
              <w:start w:w="15" w:type="dxa"/>
              <w:bottom w:w="20" w:type="dxa"/>
              <w:end w:w="15" w:type="dxa"/>
            </w:tcMar>
            <w:vAlign w:val="center"/>
            <w:shd w:fill="F2F1EE"/>
          </w:tcPr>
          <w:p>
            <w:pPr>
              <w:pStyle w:val="DOTEquationNumber"/>
              <w:spacing w:after="40"/>
            </w:pPr>
            <w:bookmarkStart w:id="141" w:name="equation_6_1"/>
            <w:r>
              <w:rPr>
                <w:rFonts w:ascii="Arial" w:hAnsi="Arial" w:eastAsia="Arial" w:cs="Arial"/>
                <w:b/>
                <w:color w:val="242424"/>
                <w:sz w:val="17"/>
              </w:rPr>
              <w:t>(6.</w:t>
            </w:r>
            <w:r>
              <w:rPr>
                <w:rFonts w:ascii="Arial" w:hAnsi="Arial" w:eastAsia="Arial" w:cs="Arial"/>
                <w:b/>
                <w:color w:val="242424"/>
                <w:sz w:val="17"/>
              </w:rPr>
              <w:fldChar w:fldCharType="begin" w:dirty="true"/>
            </w:r>
            <w:r>
              <w:rPr>
                <w:rFonts w:ascii="Arial" w:hAnsi="Arial" w:eastAsia="Arial" w:cs="Arial"/>
                <w:b/>
                <w:color w:val="242424"/>
                <w:sz w:val="17"/>
              </w:rPr>
              <w:instrText xml:space="preserve"> SEQ DOTEquation6 \* ARABIC </w:instrText>
            </w:r>
            <w:r>
              <w:rPr>
                <w:rFonts w:ascii="Arial" w:hAnsi="Arial" w:eastAsia="Arial" w:cs="Arial"/>
                <w:b/>
                <w:color w:val="242424"/>
                <w:sz w:val="17"/>
              </w:rPr>
              <w:fldChar w:fldCharType="separate"/>
            </w:r>
            <w:r>
              <w:rPr>
                <w:rFonts w:ascii="Arial" w:hAnsi="Arial" w:eastAsia="Arial" w:cs="Arial"/>
                <w:b/>
                <w:color w:val="242424"/>
                <w:sz w:val="17"/>
              </w:rPr>
              <w:t>1</w:t>
            </w:r>
            <w:r>
              <w:rPr>
                <w:rFonts w:ascii="Arial" w:hAnsi="Arial" w:eastAsia="Arial" w:cs="Arial"/>
                <w:b/>
                <w:color w:val="242424"/>
                <w:sz w:val="17"/>
              </w:rPr>
              <w:fldChar w:fldCharType="end"/>
            </w:r>
            <w:r>
              <w:rPr>
                <w:rFonts w:ascii="Arial" w:hAnsi="Arial" w:eastAsia="Arial" w:cs="Arial"/>
                <w:b/>
                <w:color w:val="242424"/>
                <w:sz w:val="17"/>
              </w:rPr>
              <w:t>)</w:t>
            </w:r>
            <w:bookmarkEnd w:id="141"/>
          </w:p>
        </w:tc>
      </w:tr>
    </w:tbl>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In </w:t>
      </w:r>
      <w:r>
        <w:rPr>
          <w:rFonts w:ascii="Georgia" w:hAnsi="Georgia" w:eastAsia="Georgia" w:cs="Georgia"/>
          <w:b w:val="0"/>
          <w:i w:val="0"/>
          <w:color w:val="242424"/>
          <w:sz w:val="22"/>
          <w:szCs w:val="22"/>
        </w:rPr>
        <w:t xml:space="preserve">Equation </w:t>
      </w:r>
      <w:r>
        <w:rPr>
          <w:rFonts w:ascii="Georgia" w:hAnsi="Georgia" w:eastAsia="Georgia" w:cs="Georgia"/>
          <w:color w:val="242424"/>
          <w:sz w:val="22"/>
          <w:szCs w:val="22"/>
        </w:rPr>
        <w:fldChar w:fldCharType="begin" w:dirty="true"/>
      </w:r>
      <w:r>
        <w:rPr>
          <w:rFonts w:ascii="Georgia" w:hAnsi="Georgia" w:eastAsia="Georgia" w:cs="Georgia"/>
          <w:color w:val="242424"/>
          <w:sz w:val="22"/>
          <w:szCs w:val="22"/>
        </w:rPr>
        <w:instrText xml:space="preserve"> REF equation_6_1 \h </w:instrText>
      </w:r>
      <w:r>
        <w:rPr>
          <w:rFonts w:ascii="Georgia" w:hAnsi="Georgia" w:eastAsia="Georgia" w:cs="Georgia"/>
          <w:color w:val="242424"/>
          <w:sz w:val="22"/>
          <w:szCs w:val="22"/>
        </w:rPr>
        <w:fldChar w:fldCharType="separate"/>
      </w:r>
      <w:r>
        <w:rPr>
          <w:rFonts w:ascii="Georgia" w:hAnsi="Georgia" w:eastAsia="Georgia" w:cs="Georgia"/>
          <w:b w:val="0"/>
          <w:i w:val="0"/>
          <w:color w:val="242424"/>
          <w:sz w:val="22"/>
          <w:u w:val="single"/>
          <w:szCs w:val="22"/>
        </w:rPr>
        <w:t>(6.1)</w:t>
      </w:r>
      <w:r>
        <w:rPr>
          <w:rFonts w:ascii="Georgia" w:hAnsi="Georgia" w:eastAsia="Georgia" w:cs="Georgia"/>
          <w:color w:val="242424"/>
          <w:sz w:val="22"/>
          <w:szCs w:val="22"/>
        </w:rPr>
        <w:fldChar w:fldCharType="end"/>
      </w:r>
      <w:r>
        <w:rPr>
          <w:rFonts w:ascii="Georgia" w:hAnsi="Georgia" w:eastAsia="Georgia" w:cs="Georgia"/>
          <w:b w:val="0"/>
          <w:i w:val="0"/>
          <w:color w:val="242424"/>
          <w:sz w:val="22"/>
          <w:szCs w:val="22"/>
        </w:rPr>
        <w:t xml:space="preserve">, </w:t>
      </w:r>
      <m:oMath>
        <m:box>
          <m:e>
            <m:r>
              <m:rPr>
                <m:sty m:val="i"/>
              </m:rPr>
              <m:t>W</m:t>
            </m:r>
            <m:r>
              <m:rPr>
                <m:sty m:val="p"/>
              </m:rPr>
              <m:t>(</m:t>
            </m:r>
            <m:sSub>
              <m:e>
                <m:r>
                  <m:rPr>
                    <m:sty m:val="i"/>
                  </m:rPr>
                  <m:t>D</m:t>
                </m:r>
              </m:e>
              <m:sub>
                <m:r>
                  <m:rPr>
                    <m:sty m:val="i"/>
                  </m:rPr>
                  <m:t>t</m:t>
                </m:r>
              </m:sub>
            </m:sSub>
            <m:r>
              <m:rPr>
                <m:sty m:val="p"/>
              </m:rPr>
              <m:t>)</m:t>
            </m:r>
          </m:e>
        </m:box>
      </m:oMath>
      <w:r>
        <w:rPr>
          <w:rFonts w:ascii="Georgia" w:hAnsi="Georgia" w:eastAsia="Georgia" w:cs="Georgia"/>
          <w:b w:val="0"/>
          <w:i w:val="0"/>
          <w:color w:val="242424"/>
          <w:sz w:val="22"/>
          <w:szCs w:val="22"/>
        </w:rPr>
        <w:t xml:space="preserve"> represents the deliberate widening of the draft set. The operation may involve attention, knowledge, skill, relationship, or changed material conditions. It is not an assertion that thought alone can create every option.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Several safeguards matter.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 not use this practice in place of urgent safety, medical care, or professional trauma treatment. Do not use it to reinterpret another person’s clearly stated boundary. Do not demand that a harmed person locate their “lesson” for the comfort of the observer. Do not confuse temporary calm with accurate perception. And do not assume that every failed attempt reveals insufficient Love.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purpose is more modest: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Make one loop visible enough that participation becomes possible.</w:t>
      </w:r>
    </w:p>
    <w:p>
      <w:pPr>
        <w:pStyle w:val="Heading3"/>
        <w:keepNext w:val="1"/>
        <w:widowControl w:val="1"/>
        <w:spacing w:before="250" w:after="120" w:line="265" w:lineRule="auto"/>
        <w:ind w:left="0" w:firstLine="0" w:right="0"/>
        <w:jc w:val="left"/>
        <w:suppressAutoHyphens w:val="1"/>
      </w:pPr>
      <w:bookmarkStart w:id="142" w:name="collective_repainting"/>
      <w:r>
        <w:rPr>
          <w:rFonts w:ascii="Georgia" w:hAnsi="Georgia" w:cs="Georgia" w:eastAsia="Georgia"/>
          <w:sz w:val="25"/>
          <w:szCs w:val="25"/>
          <w:color w:val="242424"/>
          <w:b w:val="1"/>
        </w:rPr>
        <w:t>Collective Repainting</w:t>
      </w:r>
      <w:bookmarkEnd w:id="142"/>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same sequence can be applied to institutions, with stronger demands for evidence and participation.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What Reality Stream does the institution repeatedly deliver to different groups? What assumptions are encoded in policy, interface, budget, schedule, and enforcement? Which actions are rewarded? Which harms are treated as externalities? Who can revise the rules? Who bears the cost when the institution is wrong?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Collective repainting then requires more than new language. It requires changed consequence.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Make the governing assumptions visible.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Include the people carrying the risk in diagnosis and design.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Define the intended expansion of capacity or decision-space.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Change incentives and resource flows, not only messaging.</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Measure both benefits and displaced costs.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Preserve channels for dissent, correction, exit, and repair.</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Revisit the design after consequences become visible.</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An institution governed by Love would not be conflict-free. It would be corrigible. It would make truth easier to report, power answerable to consequence, and participation less dependent on self-erasure.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a more demanding standard than good intentions.</w:t>
      </w:r>
    </w:p>
    <w:p>
      <w:pPr>
        <w:pStyle w:val="Heading2"/>
        <w:keepNext w:val="1"/>
        <w:widowControl w:val="1"/>
        <w:spacing w:before="340" w:after="120" w:line="265" w:lineRule="auto"/>
        <w:ind w:left="0" w:firstLine="0" w:right="0"/>
        <w:jc w:val="left"/>
        <w:suppressAutoHyphens w:val="1"/>
      </w:pPr>
      <w:bookmarkStart w:id="143" w:name="from_painting_to_painter"/>
      <w:r>
        <w:rPr>
          <w:rFonts w:ascii="Georgia" w:hAnsi="Georgia" w:cs="Georgia" w:eastAsia="Georgia"/>
          <w:sz w:val="30"/>
          <w:szCs w:val="30"/>
          <w:color w:val="242424"/>
          <w:b w:val="1"/>
        </w:rPr>
        <w:t>From Painting to Painter</w:t>
      </w:r>
      <w:bookmarkEnd w:id="143"/>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Becoming the painter does not mean achieving total control.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Little c remains embodied, situated, and influenced. The Reality Stream continues arriving. Old strokes may reappear under pressure. Some wounds require time, help, protection, and repeated experience before the Painting can change. Some external conditions must be confronted materially; they cannot be meditated away.</w:t>
      </w:r>
    </w:p>
    <w:p>
      <w:pPr>
        <w:pStyle w:val="DOTBody"/>
        <w:keepLines w:val="1"/>
        <w:spacing w:line="290" w:lineRule="auto" w:before="110" w:after="110"/>
        <w:ind w:left="0" w:right="0" w:firstLine="0"/>
        <w:widowControl w:val="1"/>
        <w:jc w:val="left"/>
        <w:suppressAutoHyphens w:val="1"/>
        <w:keepNext w:val="0"/>
      </w:pPr>
      <w:r>
        <w:rPr>
          <w:rFonts w:ascii="Georgia" w:hAnsi="Georgia" w:cs="Georgia" w:eastAsia="Georgia"/>
          <w:sz w:val="22"/>
          <w:szCs w:val="22"/>
          <w:color w:val="242424"/>
          <w:b w:val="0"/>
        </w:rPr>
        <w:t xml:space="preserve">Authorship is not omnipotence. It is participation with increasing clarity.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painter notices the interpretation before automatically becoming it. The painter creates space between reaction and Intent. The painter studies consequence without turning every mistake into shame. The painter learns which strokes protect life, which preserve fear, which belong to an earlier environment, and which open a wider decision-space.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Sometimes repainting means adding a new stroke: a more accurate explanation, a boundary, a skill, a relationship, or an experience of safety.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Sometimes it means weakening an old one through disuse.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Sometimes it means remaining present while the old Painting demands the familiar reaction—and choosing differently.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work can be slow because the Painting was not formed in a single argument. It was painted through years of immersion, repetition, emotion, reward, punishment, and consequence. A clear insight may open the gate, but life must often walk through it many times before a new path becomes stable.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Be patient with this process.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Patience is not permission to avoid responsibility. It is respect for the depth of the work.</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same kindness should extend to others. Every person you meet is interpreting the moment through a Painting you cannot fully see. This does not make every action acceptable. It should make judgment more careful. Behind arrogance may be terror of insignificance. Behind control may be fear of abandonment. Behind conformity may be the memory of exclusion. Behind relentless performance may be a child who learned that love arrived only after achievement.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Understanding the stroke does not erase its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helps us respond to the real problem.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where freedom begins in DOT. Freedom is not the absence of influence. It is the growing capacity to see influence, inspect the Painting through which it operates, and revise one’s participation in the loop. It is the recovery of Intent from automatic Character.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And this is where responsibility begins.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are not responsible for the body into which you arrived, the first language you heard, the fears surrounding your childhood, or the civilization that supplied your earliest explanations. You are not guilty for every stroke that appears on the Canvas before you can see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But once a stroke becomes visible, your relationship to it changes.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can continue protecting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can continue calling it reality.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can continue passing it to another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Or you can turn toward it with honesty, compassion, and Intent.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Painting is not the painter.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What made you is not necessarily what you are.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did not choose your first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You are responsible for what you paint once you can see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responsibility is personal, but it is not private. We inherit institutions together, and together we can alter the consequences they organize. Every repaired relationship, honest inquiry, humane technology, school, workplace, and community can make a wider decision-space available to another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Freedom becomes collective when we make better options real for one another.</w:t>
      </w:r>
    </w:p>
    <w:p>
      <w:pPr>
        <w:sectPr w:rsidR="00FC693F" w:rsidRPr="0006063C" w:rsidSect="00034616">
          <w:headerReference w:type="default" r:id="rId120"/>
          <w:headerReference w:type="even" r:id="rId121"/>
          <w:headerReference w:type="first" r:id="rId122"/>
          <w:footerReference w:type="default" r:id="rId123"/>
          <w:footerReference w:type="even" r:id="rId124"/>
          <w:footerReference w:type="first" r:id="rId125"/>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44" w:name="the_research_program"/>
      <w:r>
        <w:rPr>
          <w:rFonts w:ascii="Arial" w:hAnsi="Arial" w:eastAsia="Georgia" w:cs="Georgia"/>
          <w:b w:val="1"/>
          <w:color w:val="285C57"/>
          <w:sz w:val="19"/>
          <w:szCs w:val="19"/>
        </w:rPr>
        <w:t>CHAPTER 7</w:t>
        <w:br/>
      </w:r>
      <w:r>
        <w:rPr>
          <w:rFonts w:ascii="Georgia" w:hAnsi="Georgia" w:eastAsia="Georgia" w:cs="Georgia"/>
          <w:b w:val="1"/>
          <w:color w:val="242424"/>
          <w:sz w:val="52"/>
          <w:szCs w:val="52"/>
        </w:rPr>
        <w:t>The Research Program</w:t>
      </w:r>
      <w:bookmarkEnd w:id="144"/>
    </w:p>
    <w:p>
      <w:pPr>
        <w:pStyle w:val="DOTChapterDeck"/>
        <w:widowControl w:val="1"/>
        <w:spacing w:before="0" w:after="210" w:line="275" w:lineRule="auto"/>
        <w:ind w:left="0" w:right="0" w:firstLine="0"/>
        <w:jc w:val="left"/>
        <w:suppressAutoHyphens w:val="1"/>
      </w:pPr>
      <w:bookmarkStart w:id="145" w:name="from_framework_to_research_program"/>
      <w:r>
        <w:rPr>
          <w:rFonts w:ascii="Georgia" w:hAnsi="Georgia" w:cs="Georgia" w:eastAsia="Georgia"/>
          <w:sz w:val="25"/>
          <w:szCs w:val="25"/>
          <w:color w:val="555555"/>
        </w:rPr>
        <w:t>From Framework to Research Program</w:t>
      </w:r>
      <w:bookmarkEnd w:id="145"/>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42424"/>
          <w:sz w:val="24"/>
          <w:szCs w:val="24"/>
        </w:rPr>
        <w:t>Digital Organism Theory began as a way of seeing.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not enough for a scientific theory.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framework can organize experience, connect domains, expose neglected questions, and generate useful practices. A scientific theory must do more. It must state its terms precisely enough that different investigators can disagree about the same claim. It must distinguish what it shares with rival accounts from what belongs uniquely to it. It must risk prediction before the result is known. It must survive attempts to prove it wrong—or change when it does not.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chapter defines that transition.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transition will not occur by adding equations to metaphors. A symbol earns scientific value when it connects an operational definition to measurement and a result to a discriminating prediction. Nor will the transition occur by collecting anomalies that current science has not explained. An unexplained event is not automatically evidence for DOT. The theory must predict the relevant structure better than its rivals.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is presently a layered research framework with an explicit ontological hypothesis.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 parts are scientifically accessible now. Some require conceptual development before an experiment is meaningful. Some may remain metaphysical if no discriminating access can be found.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honest task is to know which is which.</w:t>
      </w:r>
    </w:p>
    <w:p>
      <w:pPr>
        <w:pStyle w:val="Heading2"/>
        <w:keepNext w:val="1"/>
        <w:widowControl w:val="1"/>
        <w:spacing w:before="340" w:after="120" w:line="265" w:lineRule="auto"/>
        <w:ind w:left="0" w:firstLine="0" w:right="0"/>
        <w:jc w:val="left"/>
        <w:suppressAutoHyphens w:val="1"/>
      </w:pPr>
      <w:bookmarkStart w:id="146" w:name="the_minimal_postulates"/>
      <w:r>
        <w:rPr>
          <w:rFonts w:ascii="Georgia" w:hAnsi="Georgia" w:cs="Georgia" w:eastAsia="Georgia"/>
          <w:sz w:val="30"/>
          <w:szCs w:val="30"/>
          <w:color w:val="242424"/>
          <w:b w:val="1"/>
        </w:rPr>
        <w:t>The Minimal Postulates</w:t>
      </w:r>
      <w:bookmarkEnd w:id="146"/>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 theory this broad can easily become impossible to test because every claim supports every other claim. The first discipline is compression. What is the smallest set of commitments from which DOT’s distinctive architecture follows?</w:t>
      </w:r>
    </w:p>
    <w:p>
      <w:pPr>
        <w:pStyle w:val="DOTBody"/>
        <w:keepLines w:val="0"/>
        <w:widowControl w:val="1"/>
        <w:spacing w:line="290" w:lineRule="auto" w:after="70" w:before="0"/>
        <w:ind w:firstLine="230" w:left="0" w:right="0"/>
        <w:jc w:val="left"/>
        <w:suppressAutoHyphens w:val="1"/>
      </w:pPr>
      <w:r>
        <w:rPr>
          <w:rFonts w:ascii="Georgia" w:hAnsi="Georgia" w:eastAsia="Georgia" w:cs="Georgia"/>
          <w:color w:val="242424"/>
          <w:sz w:val="22"/>
          <w:szCs w:val="22"/>
        </w:rPr>
        <w:t>Book One compresses DOT into seven candidate postulates.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P0 — Occurrence.</w:t>
      </w:r>
      <w:r>
        <w:rPr>
          <w:rFonts w:ascii="Georgia" w:hAnsi="Georgia" w:eastAsia="Georgia" w:cs="Georgia"/>
          <w:b w:val="0"/>
          <w:i w:val="0"/>
          <w:color w:val="242424"/>
          <w:sz w:val="22"/>
          <w:szCs w:val="22"/>
        </w:rPr>
        <w:t xml:space="preserve"> Experience occurs. This is the minimum datum, not a uniquely DOT claim.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P1 — Big C.</w:t>
      </w:r>
      <w:r>
        <w:rPr>
          <w:rFonts w:ascii="Georgia" w:hAnsi="Georgia" w:eastAsia="Georgia" w:cs="Georgia"/>
          <w:b w:val="0"/>
          <w:i w:val="0"/>
          <w:color w:val="242424"/>
          <w:sz w:val="22"/>
          <w:szCs w:val="22"/>
        </w:rPr>
        <w:t xml:space="preserve"> Consciousness is ontologically fundamental rather than wholly produced by nonconscious physical processes, and it is capable of ordered differentiation, retained consequence, and self-preserving development. Big C names this joint hypothesis; T and E name capacities attributed to it, not conditions prior to it.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P2 — Differentiation. Fundamental self-awareness can operate at a local scope, called Little c. Big C and Little c share that fundamental nature; a local instance’s distinctive history and developed identity depend on the state carried by its Canvas.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P3 — Rule-bound mediation.</w:t>
      </w:r>
      <w:r>
        <w:rPr>
          <w:rFonts w:ascii="Georgia" w:hAnsi="Georgia" w:eastAsia="Georgia" w:cs="Georgia"/>
          <w:b w:val="0"/>
          <w:i w:val="0"/>
          <w:color w:val="242424"/>
          <w:sz w:val="22"/>
          <w:szCs w:val="22"/>
        </w:rPr>
        <w:t xml:space="preserve"> Localized experience occurs within structured Reality Frames that constrain state transition, embodiment, action, and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P4 — Interface coupling.</w:t>
      </w:r>
      <w:r>
        <w:rPr>
          <w:rFonts w:ascii="Georgia" w:hAnsi="Georgia" w:eastAsia="Georgia" w:cs="Georgia"/>
          <w:b w:val="0"/>
          <w:i w:val="0"/>
          <w:color w:val="242424"/>
          <w:sz w:val="22"/>
          <w:szCs w:val="22"/>
        </w:rPr>
        <w:t xml:space="preserve"> In RF₀, Little c is coupled to but not identical with the biological interface. Intent contributes causally through that coupling.</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P5 — Persistent learning. The Canvas carries and updates state. Consequential experience changes its accumulated organization, the Painting, shaping later interpretation and action.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P6 — Development through widening agency. Changes in Canvas state can widen what is available to local awareness and expand meaningful decision-space under stable constraints. Governing Fear tends to contract that space; Love names the condition and practice in which Fear no longer governs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postulates do not have equal status.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P0 is a starting observation. P1–P4 are ontological commitments. P5 contains an empirically accessible psychological claim and an unverified claim that persistence is not exhausted by biological implementation. P6 contains measurable psychological and social hypotheses alongside a larger cosmological interpretation.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compression reveals dependencies.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P1 fails, the practical Canvas and agency models may remain useful, but DOT’s ontology fails. If P2 fails, Big C may remain as a form of cosmopsychism while Little c requires another account. If P4 fails, Decoupling and Intent as a non-neural causal contribution must be abandoned or radically revised. If the psychological component of P5 fails, the Experience Loop loses its organizing value. If P6 fails, Fear and Love cannot carry the theory’s developmental claims in their present form.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mature theory should become simpler as evidence removes unnecessary structure.</w:t>
      </w:r>
    </w:p>
    <w:p>
      <w:pPr>
        <w:pStyle w:val="Heading3"/>
        <w:keepNext w:val="1"/>
        <w:widowControl w:val="1"/>
        <w:spacing w:before="250" w:after="120" w:line="265" w:lineRule="auto"/>
        <w:ind w:left="0" w:firstLine="0" w:right="0"/>
        <w:jc w:val="left"/>
        <w:suppressAutoHyphens w:val="1"/>
      </w:pPr>
      <w:bookmarkStart w:id="147" w:name="a_ledger_of_claims"/>
      <w:r>
        <w:rPr>
          <w:rFonts w:ascii="Georgia" w:hAnsi="Georgia" w:cs="Georgia" w:eastAsia="Georgia"/>
          <w:sz w:val="25"/>
          <w:szCs w:val="25"/>
          <w:color w:val="242424"/>
          <w:b w:val="1"/>
        </w:rPr>
        <w:t>A Ledger of Claims</w:t>
      </w:r>
      <w:bookmarkEnd w:id="147"/>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Every major DOT statement should be entered into a living claims ledger with six fields:</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Claim:</w:t>
      </w:r>
      <w:r>
        <w:rPr>
          <w:rFonts w:ascii="Georgia" w:hAnsi="Georgia" w:eastAsia="Georgia" w:cs="Georgia"/>
          <w:b w:val="0"/>
          <w:i w:val="0"/>
          <w:color w:val="242424"/>
          <w:sz w:val="22"/>
          <w:szCs w:val="22"/>
        </w:rPr>
        <w:t xml:space="preserve"> one sentence that can be evaluated without reading the author’s mind.</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Level:</w:t>
      </w:r>
      <w:r>
        <w:rPr>
          <w:rFonts w:ascii="Georgia" w:hAnsi="Georgia" w:eastAsia="Georgia" w:cs="Georgia"/>
          <w:b w:val="0"/>
          <w:i w:val="0"/>
          <w:color w:val="242424"/>
          <w:sz w:val="22"/>
          <w:szCs w:val="22"/>
        </w:rPr>
        <w:t xml:space="preserve"> observation, external model, DOT derivation, or speculative extension.</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Rivals:</w:t>
      </w:r>
      <w:r>
        <w:rPr>
          <w:rFonts w:ascii="Georgia" w:hAnsi="Georgia" w:eastAsia="Georgia" w:cs="Georgia"/>
          <w:b w:val="0"/>
          <w:i w:val="0"/>
          <w:color w:val="242424"/>
          <w:sz w:val="22"/>
          <w:szCs w:val="22"/>
        </w:rPr>
        <w:t xml:space="preserve"> the strongest alternative explanations that predict some of the same evidence.</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Operationalization:</w:t>
      </w:r>
      <w:r>
        <w:rPr>
          <w:rFonts w:ascii="Georgia" w:hAnsi="Georgia" w:eastAsia="Georgia" w:cs="Georgia"/>
          <w:b w:val="0"/>
          <w:i w:val="0"/>
          <w:color w:val="242424"/>
          <w:sz w:val="22"/>
          <w:szCs w:val="22"/>
        </w:rPr>
        <w:t xml:space="preserve"> the observations or measures connected to each term.</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Discriminator:</w:t>
      </w:r>
      <w:r>
        <w:rPr>
          <w:rFonts w:ascii="Georgia" w:hAnsi="Georgia" w:eastAsia="Georgia" w:cs="Georgia"/>
          <w:b w:val="0"/>
          <w:i w:val="0"/>
          <w:color w:val="242424"/>
          <w:sz w:val="22"/>
          <w:szCs w:val="22"/>
        </w:rPr>
        <w:t xml:space="preserve"> the result expected to differ across models.</w:t>
      </w:r>
      <w:r>
        <w:rPr>
          <w:rFonts w:ascii="Georgia" w:hAnsi="Georgia" w:eastAsia="Georgia" w:cs="Georgia"/>
          <w:b w:val="0"/>
          <w:i w:val="0"/>
          <w:color w:val="242424"/>
          <w:sz w:val="22"/>
          <w:szCs w:val="22"/>
        </w:rPr>
        <w:t xml:space="preserve"> </w:t>
      </w:r>
    </w:p>
    <w:p>
      <w:pPr>
        <w:pStyle w:val="ListNumber"/>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i w:val="0"/>
          <w:color w:val="242424"/>
          <w:sz w:val="22"/>
          <w:szCs w:val="22"/>
        </w:rPr>
        <w:t>Revision rule:</w:t>
      </w:r>
      <w:r>
        <w:rPr>
          <w:rFonts w:ascii="Georgia" w:hAnsi="Georgia" w:eastAsia="Georgia" w:cs="Georgia"/>
          <w:b w:val="0"/>
          <w:i w:val="0"/>
          <w:color w:val="242424"/>
          <w:sz w:val="22"/>
          <w:szCs w:val="22"/>
        </w:rPr>
        <w:t xml:space="preserve"> what result lowers confidence, narrows scope, or removes the claim.</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Consider the statement “higher Canvas entropy reduces Intent coherence.” Its terms are not ready merely because the direction sounds plausible. Canvas entropy might be operationalized through cross-context conflict among reported values, action variability, intrusive attentional capture, and physiological recovery. Intent coherence might include stability of a chosen aim, correspondence between commitment and action, and recovery after interruption. The study would need to distinguish fragmentation from ordinary exploration, ambivalence, cognitive load, fatigue, depression, anxiety, and limited external options.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discriminator would not be a simple correlation. Distress, threat, and low control could cause both higher measured fragmentation and lower action stability. A stronger design would manipulate or longitudinally alter a candidate source of fragmentation, measure the mediating process, and test whether changes generalize across tasks and contexts.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revision rule might state that if preregistered multi-method indicators do not converge, the proposed Canvas-entropy construct should be divided, renamed, or abandoned.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what it means to make the model answerable.</w:t>
      </w:r>
    </w:p>
    <w:p>
      <w:pPr>
        <w:pStyle w:val="Heading3"/>
        <w:keepNext w:val="1"/>
        <w:widowControl w:val="1"/>
        <w:spacing w:before="250" w:after="120" w:line="265" w:lineRule="auto"/>
        <w:ind w:left="0" w:firstLine="0" w:right="0"/>
        <w:jc w:val="left"/>
        <w:suppressAutoHyphens w:val="1"/>
      </w:pPr>
      <w:bookmarkStart w:id="148" w:name="rival_families"/>
      <w:r>
        <w:rPr>
          <w:rFonts w:ascii="Georgia" w:hAnsi="Georgia" w:cs="Georgia" w:eastAsia="Georgia"/>
          <w:sz w:val="25"/>
          <w:szCs w:val="25"/>
          <w:color w:val="242424"/>
          <w:b w:val="1"/>
        </w:rPr>
        <w:t>Rival Families</w:t>
      </w:r>
      <w:bookmarkEnd w:id="148"/>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DOT should not define its rivals as people who ignore experience. Many physicalist, functionalist, biological, enactive, panpsychist, idealist, illusionist, and dual-aspect approaches take consciousness seriously. The differences concern explanation and ontology.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 minimum, DOT must be compared with five families.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Neural production.</w:t>
      </w:r>
      <w:r>
        <w:rPr>
          <w:rFonts w:ascii="Georgia" w:hAnsi="Georgia" w:eastAsia="Georgia" w:cs="Georgia"/>
          <w:b w:val="0"/>
          <w:i w:val="0"/>
          <w:color w:val="242424"/>
          <w:sz w:val="22"/>
          <w:szCs w:val="22"/>
        </w:rPr>
        <w:t xml:space="preserve"> Conscious experience is produced or constituted by organized neural activity. Reports, agency, memory, and selfhood can in principle be explained through biological processes and their interaction with environment and culture.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Functional or computational organization.</w:t>
      </w:r>
      <w:r>
        <w:rPr>
          <w:rFonts w:ascii="Georgia" w:hAnsi="Georgia" w:eastAsia="Georgia" w:cs="Georgia"/>
          <w:b w:val="0"/>
          <w:i w:val="0"/>
          <w:color w:val="242424"/>
          <w:sz w:val="22"/>
          <w:szCs w:val="22"/>
        </w:rPr>
        <w:t xml:space="preserve"> Consciousness depends on an appropriate causal or informational organization, potentially realizable in more than one physical substrate. The relevant boundary is functional, not necessarily biological.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Biological naturalism or emergentism.</w:t>
      </w:r>
      <w:r>
        <w:rPr>
          <w:rFonts w:ascii="Georgia" w:hAnsi="Georgia" w:eastAsia="Georgia" w:cs="Georgia"/>
          <w:b w:val="0"/>
          <w:i w:val="0"/>
          <w:color w:val="242424"/>
          <w:sz w:val="22"/>
          <w:szCs w:val="22"/>
        </w:rPr>
        <w:t xml:space="preserve"> Consciousness is a real biological feature arising from living nervous systems, even if it is not reducible in a simple way to lower-level descriptions.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Panpsychist or dual-aspect models.</w:t>
      </w:r>
      <w:r>
        <w:rPr>
          <w:rFonts w:ascii="Georgia" w:hAnsi="Georgia" w:eastAsia="Georgia" w:cs="Georgia"/>
          <w:b w:val="0"/>
          <w:i w:val="0"/>
          <w:color w:val="242424"/>
          <w:sz w:val="22"/>
          <w:szCs w:val="22"/>
        </w:rPr>
        <w:t xml:space="preserve"> Experience or proto-experiential properties are fundamental features of reality, but there may be no intentional Big C, generated Reality Frames, or non-neural authorship as DOT describes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Idealist or cosmopsychist models.</w:t>
      </w:r>
      <w:r>
        <w:rPr>
          <w:rFonts w:ascii="Georgia" w:hAnsi="Georgia" w:eastAsia="Georgia" w:cs="Georgia"/>
          <w:b w:val="0"/>
          <w:i w:val="0"/>
          <w:color w:val="242424"/>
          <w:sz w:val="22"/>
          <w:szCs w:val="22"/>
        </w:rPr>
        <w:t xml:space="preserve"> A universal consciousness is fundamental, and local minds depend on or differentiate within it. These accounts are closest to P1 and P2. DOT must distinguish itself through its specific derivation of Reality Frames, interface coupling, Canvas development, and Love/Fear dynamics.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Agreement with DOT’s foundation does not confirm DOT’s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theory also needs </w:t>
      </w:r>
      <w:r>
        <w:rPr>
          <w:rFonts w:ascii="Georgia" w:hAnsi="Georgia" w:eastAsia="Georgia" w:cs="Georgia"/>
          <w:b/>
          <w:i w:val="0"/>
          <w:color w:val="242424"/>
          <w:sz w:val="22"/>
          <w:szCs w:val="22"/>
        </w:rPr>
        <w:t>null models</w:t>
      </w:r>
      <w:r>
        <w:rPr>
          <w:rFonts w:ascii="Georgia" w:hAnsi="Georgia" w:eastAsia="Georgia" w:cs="Georgia"/>
          <w:b w:val="0"/>
          <w:i w:val="0"/>
          <w:color w:val="242424"/>
          <w:sz w:val="22"/>
          <w:szCs w:val="22"/>
        </w:rPr>
        <w:t xml:space="preserve"> for its practical constructs. Habit learning, predictive processing, interoception, threat regulation, metacognition, psychological flexibility, self-determination, and social determinants may explain the measured results without Little c or a Canvas that persists independently of biology. If DOT merely renames their joint operation, the integrative vocabulary may still be useful, but the evidence does not rise to the ontology.</w:t>
      </w:r>
    </w:p>
    <w:p>
      <w:pPr>
        <w:pStyle w:val="Heading2"/>
        <w:spacing w:before="340" w:after="120" w:line="265" w:lineRule="auto"/>
        <w:ind w:left="0" w:right="0" w:firstLine="0"/>
        <w:jc w:val="left"/>
        <w:widowControl w:val="1"/>
        <w:suppressAutoHyphens w:val="1"/>
        <w:keepNext w:val="1"/>
      </w:pPr>
      <w:bookmarkStart w:id="232" w:name="six_research_programs"/>
      <w:r>
        <w:rPr>
          <w:rFonts w:ascii="Georgia" w:hAnsi="Georgia" w:cs="Georgia" w:eastAsia="Georgia"/>
          <w:sz w:val="30"/>
          <w:szCs w:val="30"/>
          <w:color w:val="242424"/>
          <w:b w:val="1"/>
        </w:rPr>
        <w:t>Six Research Programs</w:t>
      </w:r>
      <w:bookmarkEnd w:id="232"/>
    </w:p>
    <w:p>
      <w:pPr>
        <w:pStyle w:val="Heading3"/>
        <w:keepNext w:val="1"/>
        <w:widowControl w:val="1"/>
        <w:spacing w:before="250" w:after="120" w:line="265" w:lineRule="auto"/>
        <w:ind w:left="0" w:firstLine="0" w:right="0"/>
        <w:jc w:val="left"/>
        <w:suppressAutoHyphens w:val="1"/>
      </w:pPr>
      <w:bookmarkStart w:id="149" w:name="program_one_a_science_of_disciplined_s"/>
      <w:r>
        <w:rPr>
          <w:rFonts w:ascii="Georgia" w:hAnsi="Georgia" w:cs="Georgia" w:eastAsia="Georgia"/>
          <w:sz w:val="25"/>
          <w:szCs w:val="25"/>
          <w:color w:val="242424"/>
          <w:b w:val="1"/>
        </w:rPr>
        <w:t>Program One: A Science of Disciplined Subjective Data</w:t>
      </w:r>
      <w:bookmarkEnd w:id="14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first program requires no acceptance of Big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Its question is methodological: can trained first-person reporting improve the prediction and explanation of measured behavior and physiology beyond ordinary report and third-person measures alone?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Participants would learn to distinguish sensation, valence, arousal, action tendency, appraisal, attention, and confidence. Tasks could involve perceptual ambiguity, developing intention, bodily arousal, or emotionally meaningful decisions. Reports would be time-locked and compared with behavioral, autonomic, neural, and contextual measures.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critical comparison is not “subjectivity versus science.” It is among methods: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untrained retrospective report;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trained structured report;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behavioral and physiological measures without report;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integrated first- and third-person modeling.</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primary outcomes should be preregistered: predictive accuracy, reliability across sessions, convergence among independent raters, sensitivity to experimental manipulation, and incremental explanatory value.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Possible success would show that disciplined first-person data reveal stable structure omitted by standard methods. That would support DOT’s methodological foundation, not P1. Possible failure would show that training adds demand characteristics, verbal confidence, or complexity without reliable predictive value.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program should include participants whose experience and communication differ from the usual university sample. Culture, language, disability, neurodivergence, contemplative training, and clinical condition may alter both the accessible distinctions and the vocabulary used to report them.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Subjectivity is not made rigorous by teaching everyone the author’s preferred descriptions.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method must permit unexpected structure.</w:t>
      </w:r>
    </w:p>
    <w:p>
      <w:pPr>
        <w:pStyle w:val="Heading3"/>
        <w:keepNext w:val="1"/>
        <w:widowControl w:val="1"/>
        <w:spacing w:before="250" w:after="120" w:line="265" w:lineRule="auto"/>
        <w:ind w:left="0" w:firstLine="0" w:right="0"/>
        <w:jc w:val="left"/>
        <w:suppressAutoHyphens w:val="1"/>
      </w:pPr>
      <w:bookmarkStart w:id="150" w:name="program_two_intention_commitment_and_d"/>
      <w:r>
        <w:rPr>
          <w:rFonts w:ascii="Georgia" w:hAnsi="Georgia" w:cs="Georgia" w:eastAsia="Georgia"/>
          <w:sz w:val="25"/>
          <w:szCs w:val="25"/>
          <w:color w:val="242424"/>
          <w:b w:val="1"/>
        </w:rPr>
        <w:t>Program Two: Intention, Commitment, and Decoupling</w:t>
      </w:r>
      <w:bookmarkEnd w:id="150"/>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second program separates a tractable timing science from DOT’s strongest causal claim.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tractable questions include: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How does an urge develop into commitment?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When does a participant gain information sufficient to predict, modify, or veto their own action?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How do timing estimates change across retrospective clocks, real-time probes, continuous reports, and behavior?</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Which neural events track general preparation, specific action content, experienced authorship, commitment, execution, and later report?</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Experiments should move beyond purposeless finger movements. Deliberate decisions involving reasons, values, delayed consequence, social meaning, and genuine alternatives are slower and harder to control, but they better represent the agency DOT discusses. Arbitrary and deliberate decisions should be compared rather than treated as interchangeable.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first phase can model intention as a trajectory. Participants provide confidence about an emerging choice at repeated probes. Neural and physiological data are analyzed with out-of-sample prediction. The design estimates the point at which action content becomes decodable, the point at which the participant can use that information, and the point after which reversal becomes unlikely.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None of this by itself tests an ontologically distinct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Decoupling claim requires a stronger discriminator. DOT predicts a lawful contribution from committed Intent that is not exhausted by prior physical state. A proposed test would need:</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high-coverage measurement of relevant neural and bodily state before commitment;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 task in which the commitment carries information not supplied by an external random cue;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prospective predictions from both neural-only and Decoupling models;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strict separation of exploratory model building from confirmatory evaluation;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independent replication across laboratories;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 principled account of why any residual is not omitted biology, stochastic dynamics, measurement error, or overfitting.</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last requirement is formidable. Practical unpredictability is not evidence for causation beyond the measured biological system.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should not claim victory merely because a classifier fails.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neural models progressively predict choice, timing, confidence, reversal, and report with no stable residual structure unique to committed Intent, confidence in P4 should decrease. If an information boundary persists under increasingly strong measurement and adversarial analysis, the interaction hypothesis earns further attention but is not yet proven. A bridge law would still be required.</w:t>
      </w:r>
    </w:p>
    <w:p>
      <w:pPr>
        <w:pStyle w:val="Heading3"/>
        <w:keepNext w:val="1"/>
        <w:widowControl w:val="1"/>
        <w:spacing w:before="250" w:after="120" w:line="265" w:lineRule="auto"/>
        <w:ind w:left="0" w:firstLine="0" w:right="0"/>
        <w:jc w:val="left"/>
        <w:suppressAutoHyphens w:val="1"/>
      </w:pPr>
      <w:bookmarkStart w:id="151" w:name="program_three_canvas_memory_and_charac"/>
      <w:r>
        <w:rPr>
          <w:rFonts w:ascii="Georgia" w:hAnsi="Georgia" w:cs="Georgia" w:eastAsia="Georgia"/>
          <w:sz w:val="25"/>
          <w:szCs w:val="25"/>
          <w:color w:val="242424"/>
          <w:b w:val="1"/>
        </w:rPr>
        <w:t>Program Three: Canvas, Memory, and Character</w:t>
      </w:r>
      <w:bookmarkEnd w:id="151"/>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third program asks whether the Canvas provides a valid integrative construct for persistent learning.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It begins with a narrower claim:</w:t>
      </w:r>
    </w:p>
    <w:p>
      <w:pPr>
        <w:pStyle w:val="DOTBody"/>
        <w:spacing w:before="110" w:after="110" w:line="290" w:lineRule="auto"/>
        <w:ind w:left="0" w:right="0" w:firstLine="0"/>
        <w:widowControl w:val="1"/>
        <w:jc w:val="left"/>
        <w:suppressAutoHyphens w:val="1"/>
        <w:keepNext w:val="0"/>
        <w:keepLines w:val="1"/>
      </w:pPr>
      <w:r>
        <w:rPr>
          <w:rFonts w:ascii="Georgia" w:hAnsi="Georgia" w:eastAsia="Georgia" w:cs="Georgia"/>
          <w:b w:val="0"/>
          <w:i w:val="0"/>
          <w:color w:val="242424"/>
          <w:sz w:val="22"/>
          <w:szCs w:val="22"/>
        </w:rPr>
        <w:t>Patterns distributed across explicit memory, implicit learning, bodily regulation, attention, valuation, and social expectation jointly predict interpretation and action better than any one layer considered alone.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Longitudinal studies are essential. A Canvas is defined by persistence and update; a one-time questionnaire cannot establish either.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Participants could identify a recurring safe-to-study conflict between values and behavior. Over weeks, researchers would measure daily context, bodily state, predicted threat, available action drafts, committed Intent, action, consequence, and later update. Laboratory tasks would measure attentional flexibility, inhibition, generalization, and physiological recovery. Qualitative reports would be coded without forcing every experience into DOT language.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Several models would compete: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 stable trait model;</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 context-and-state model;</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 habit-learning model;</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 multi-level Canvas model;</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 model allowing the measurement structure to change through learning.</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Canvas earns value if it supplies preregistered incremental prediction, identifies meaningful transition points, and supports interventions that generalize beyond the trained task. It loses value if its indicators do not converge, if every result can be explained after the fact, or if ordinary constructs predict equally well with less complexity.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Repainting studies should avoid dramatic claims of erasure. Outcomes should include the availability of additional responses, reduced dominance of the old policy, context generalization, durability, and relapse under stress. Negative and mixed outcomes matter because a new policy can coexist with an old one.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ontological Canvas claim requires another boundary entirely: evidence that learned organization or verifiable information persists without available biological storage. That question belongs to Program Five.</w:t>
      </w:r>
    </w:p>
    <w:p>
      <w:pPr>
        <w:pStyle w:val="Heading3"/>
        <w:keepNext w:val="1"/>
        <w:widowControl w:val="1"/>
        <w:spacing w:before="250" w:after="120" w:line="265" w:lineRule="auto"/>
        <w:ind w:left="0" w:firstLine="0" w:right="0"/>
        <w:jc w:val="left"/>
        <w:suppressAutoHyphens w:val="1"/>
      </w:pPr>
      <w:bookmarkStart w:id="152" w:name="program_four_fear_love_and_decision_sp"/>
      <w:r>
        <w:rPr>
          <w:rFonts w:ascii="Georgia" w:hAnsi="Georgia" w:cs="Georgia" w:eastAsia="Georgia"/>
          <w:sz w:val="25"/>
          <w:szCs w:val="25"/>
          <w:color w:val="242424"/>
          <w:b w:val="1"/>
        </w:rPr>
        <w:t>Program Four: Fear, Love, and Decision-Space</w:t>
      </w:r>
      <w:bookmarkEnd w:id="152"/>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fourth program operationalizes the theory’s practical center.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predicts that governing Fear narrows effective decision-space. The prediction should be compared with more specific models of acute threat, anxiety, cognitive load, avoidance, trauma, scarcity, and social control.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One experimental family could manipulate credible social-evaluative threat while measuring:</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number and diversity of action alternatives generated;</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the ability to identify long-term consequences;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tolerance for disconfirming information;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physiological activation and recovery;</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action rigidity under changing context;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experienced autonomy and confidence.</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The key phrase is </w:t>
      </w:r>
      <w:r>
        <w:rPr>
          <w:rFonts w:ascii="Georgia" w:hAnsi="Georgia" w:eastAsia="Georgia" w:cs="Georgia"/>
          <w:b w:val="0"/>
          <w:i/>
          <w:color w:val="242424"/>
          <w:sz w:val="22"/>
          <w:szCs w:val="22"/>
        </w:rPr>
        <w:t>credible threat</w:t>
      </w:r>
      <w:r>
        <w:rPr>
          <w:rFonts w:ascii="Georgia" w:hAnsi="Georgia" w:eastAsia="Georgia" w:cs="Georgia"/>
          <w:b w:val="0"/>
          <w:i w:val="0"/>
          <w:color w:val="242424"/>
          <w:sz w:val="22"/>
          <w:szCs w:val="22"/>
        </w:rPr>
        <w:t>. Deception and stress induction raise ethical limits. Studies should minimize harm, provide meaningful consent and debriefing, and avoid recruiting vulnerability merely because it increases an effect.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longitudinal family could examine naturally changing conditions of safety, resources, social support, and institutional voice. Does effective decision-space expand when objective constraints improve? Do some learned threat policies persist after conditions change? Which relational or reflective practices help new safety become usable?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Love cannot be manipulated as a cosmic force. Its human operationalization can be tested through a profile: accurate contact, values-consistent flexibility, proportional boundaries, concern for others’ agency, evidence updating, and repair after harm. The profile must be discriminated from agreeableness, conflict avoidance, positive mood, social desirability, and ideological conformity.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theory predicts that lower governance by Fear should not simply produce more permissiveness. It should improve context-sensitive action. Under real danger, an accurate boundary may become faster and clearer. Under difference without danger, curiosity and tolerance should remain more available. This interaction is more distinctive than a general claim that calm people make better decisions.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At the institutional level, research can ask whether schedule control, voice, security, fair procedure, and reliable repair increase autonomy, trust, error reporting, learning, and collective problem-solving. Again, these results can support the practical model without proving Big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Fear measures merely reproduce established anxiety or threat constructs, DOT should narrow or integrate the term. If Love cannot be measured without circularly labeling preferred outcomes as loving, it should remain an ethical ideal rather than a scientific variable.</w:t>
      </w:r>
    </w:p>
    <w:p>
      <w:pPr>
        <w:pStyle w:val="Heading3"/>
        <w:keepNext w:val="1"/>
        <w:widowControl w:val="1"/>
        <w:spacing w:before="250" w:after="120" w:line="265" w:lineRule="auto"/>
        <w:ind w:left="0" w:firstLine="0" w:right="0"/>
        <w:jc w:val="left"/>
        <w:suppressAutoHyphens w:val="1"/>
      </w:pPr>
      <w:bookmarkStart w:id="153" w:name="program_five_continuity_beyond_the_int"/>
      <w:r>
        <w:rPr>
          <w:rFonts w:ascii="Georgia" w:hAnsi="Georgia" w:cs="Georgia" w:eastAsia="Georgia"/>
          <w:sz w:val="25"/>
          <w:szCs w:val="25"/>
          <w:color w:val="242424"/>
          <w:b w:val="1"/>
        </w:rPr>
        <w:t>Program Five: Continuity Beyond the Interface</w:t>
      </w:r>
      <w:bookmarkEnd w:id="153"/>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fifth program addresses DOT’s most consequential and most easily corrupted claims.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Does any verifiable information or organized personal continuity persist when ordinary biological storage and communication are unavailable?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domain includes claimed near-death perception, terminal lucidity, anomalous information, mediumship, and past-life memory. The existence of reports is not in dispute. Their interpretation is.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Retrospective stories are not an adequate foundation. Strong designs must be prospective, blinded where possible, registered before data collection, independently monitored, and built to prevent ordinary information transfer. Target information should be securely generated and audited. Inclusion and exclusion rules should be fixed. All attempts should be reported. Fraud controls and data provenance should be explicit. Analysts should not know conditions until pipelines are frozen.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Medical uncertainty requires particular care. A patient described informally as having “no brain activity” may not meet that condition. Periods of impaired circulation, anesthesia, or unresponsiveness do not establish that all biological processes capable of later memory were absent. Claims must match documented physiology.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primary hypothesis should specify the information expected, the channel ordinary models exclude, the scoring rule, and the effect size that would justify continued study. A vague match judged after the story is known is not enough.</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Evidence from this program would need replication by skeptical and sympathetic teams together. A single dramatic case may motivate study but cannot carry the ontology.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Persistent null results under increasingly strong designs would not logically disprove every form of Little c. They would weaken claims of information-preserving continuity accessible through the tested channels. DOT would need to narrow P5 or admit that its survival implications are not empirically supported.</w:t>
      </w:r>
    </w:p>
    <w:p>
      <w:pPr>
        <w:pStyle w:val="Heading3"/>
        <w:keepNext w:val="1"/>
        <w:widowControl w:val="1"/>
        <w:spacing w:before="250" w:after="120" w:line="265" w:lineRule="auto"/>
        <w:ind w:left="0" w:firstLine="0" w:right="0"/>
        <w:jc w:val="left"/>
        <w:suppressAutoHyphens w:val="1"/>
      </w:pPr>
      <w:bookmarkStart w:id="154" w:name="program_six_constraints_on_reality_fra"/>
      <w:r>
        <w:rPr>
          <w:rFonts w:ascii="Georgia" w:hAnsi="Georgia" w:cs="Georgia" w:eastAsia="Georgia"/>
          <w:sz w:val="25"/>
          <w:szCs w:val="25"/>
          <w:color w:val="242424"/>
          <w:b w:val="1"/>
        </w:rPr>
        <w:t>Program Six: Constraints on Reality Frames</w:t>
      </w:r>
      <w:bookmarkEnd w:id="154"/>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sixth program is theoretical before it is experimental.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currently describes why a stable, consequence-bearing environment would support learning. It does not derive the laws of RF₀. The first task is to convert developmental language into constraints.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Frame supporting cumulative embodied agency may require:</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distinguishable and sufficiently persistent states;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lawful transition with bounded uncertainty;</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local information limits, so perspective remains genuinely situated;</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stable memory-supporting structures;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energy gradients and nonequilibrium processes capable of self-maintenance;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interfaces through which actions have delayed and discoverable consequences;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multiple agents whose streams overlap through a shared world;</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enough plasticity for learning and enough stability for learning to matter.</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Researchers could ask what classes of dynamical systems satisfy these constraints and whether they yield nontrivial restrictions on possible physics. The result may remain compatible with many worlds. That is still progress if it shows which parts of Reality Frame language follow from development and which were borrowed from software intuition.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model must also examine alternatives. A world could support experience without biological evolution as we know it. A deterministic Frame might support meaningful agency under a compatibilist interpretation. A highly stochastic Frame might prevent stable learning. A world with unrestricted information access might prevent individuation. These are theoretical experiments on the architecture.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multiple-Frame hypothesis should remain dormant until a second rule-domain has evidence beyond altered content. Scientific restraint is part of the program.</w:t>
      </w:r>
    </w:p>
    <w:p>
      <w:pPr>
        <w:pStyle w:val="Heading2"/>
        <w:keepNext w:val="1"/>
        <w:widowControl w:val="1"/>
        <w:spacing w:before="340" w:after="120" w:line="265" w:lineRule="auto"/>
        <w:ind w:left="0" w:firstLine="0" w:right="0"/>
        <w:jc w:val="left"/>
        <w:suppressAutoHyphens w:val="1"/>
      </w:pPr>
      <w:bookmarkStart w:id="155" w:name="methods_that_protect_the_question"/>
      <w:r>
        <w:rPr>
          <w:rFonts w:ascii="Georgia" w:hAnsi="Georgia" w:cs="Georgia" w:eastAsia="Georgia"/>
          <w:sz w:val="30"/>
          <w:szCs w:val="30"/>
          <w:color w:val="242424"/>
          <w:b w:val="1"/>
        </w:rPr>
        <w:t>Methods That Protect the Question</w:t>
      </w:r>
      <w:bookmarkEnd w:id="155"/>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Consciousness theories are vulnerable to flexible interpretation because the target is difficult, the measurements are indirect, and the theories often operate at different levels. Psychology and related fields have also confronted substantial reproducibility problems. In a large collaborative replication project, replication effect sizes were on average smaller than original effects, with success depending on the criterion used.</w:t>
      </w:r>
      <w:hyperlink w:anchor="reference_48">
        <w:r>
          <w:rPr>
            <w:color w:val="242424"/>
            <w:u w:val="single"/>
            <w:vertAlign w:val="superscript"/>
            <w:rFonts w:ascii="Georgia" w:hAnsi="Georgia" w:cs="Georgia" w:eastAsia="Georgia"/>
            <w:sz w:val="22"/>
            <w:szCs w:val="22"/>
          </w:rPr>
          <w:t>⁴⁸</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lesson is not that psychology cannot know anything.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lesson is that method must anticipate the human desire to find what a theory predicts.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research should therefore use: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Preregistration.</w:t>
      </w:r>
      <w:r>
        <w:rPr>
          <w:rFonts w:ascii="Georgia" w:hAnsi="Georgia" w:eastAsia="Georgia" w:cs="Georgia"/>
          <w:b w:val="0"/>
          <w:i w:val="0"/>
          <w:color w:val="242424"/>
          <w:sz w:val="22"/>
          <w:szCs w:val="22"/>
        </w:rPr>
        <w:t xml:space="preserve"> State hypotheses, exclusions, primary outcomes, and analysis plans before seeing the relevant results.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Registered Reports.</w:t>
      </w:r>
      <w:r>
        <w:rPr>
          <w:rFonts w:ascii="Georgia" w:hAnsi="Georgia" w:eastAsia="Georgia" w:cs="Georgia"/>
          <w:b w:val="0"/>
          <w:i w:val="0"/>
          <w:color w:val="242424"/>
          <w:sz w:val="22"/>
          <w:szCs w:val="22"/>
        </w:rPr>
        <w:t xml:space="preserve"> Seek peer review of the question and method before data collection, with publication not dependent on a positive result.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Adversarial collaboration.</w:t>
      </w:r>
      <w:r>
        <w:rPr>
          <w:rFonts w:ascii="Georgia" w:hAnsi="Georgia" w:eastAsia="Georgia" w:cs="Georgia"/>
          <w:b w:val="0"/>
          <w:i w:val="0"/>
          <w:color w:val="242424"/>
          <w:sz w:val="22"/>
          <w:szCs w:val="22"/>
        </w:rPr>
        <w:t xml:space="preserve"> Include investigators committed to rival interpretations in designing discriminating tests. The 2025 adversarial comparison of global neuronal workspace and integrated information theories demonstrates both the value and difficulty of forcing theories into prospective confrontation.</w:t>
      </w:r>
      <w:hyperlink w:anchor="reference_2">
        <w:r>
          <w:rPr>
            <w:color w:val="242424"/>
            <w:u w:val="single"/>
            <w:vertAlign w:val="superscript"/>
            <w:rFonts w:ascii="Georgia" w:hAnsi="Georgia" w:cs="Georgia" w:eastAsia="Georgia"/>
            <w:sz w:val="22"/>
            <w:szCs w:val="22"/>
          </w:rPr>
          <w:t>²</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Formal models.</w:t>
      </w:r>
      <w:r>
        <w:rPr>
          <w:rFonts w:ascii="Georgia" w:hAnsi="Georgia" w:eastAsia="Georgia" w:cs="Georgia"/>
          <w:b w:val="0"/>
          <w:i w:val="0"/>
          <w:color w:val="242424"/>
          <w:sz w:val="22"/>
          <w:szCs w:val="22"/>
        </w:rPr>
        <w:t xml:space="preserve"> Verbal theories can accommodate too much. Formalization should produce quantitative or ordinal predictions, not decorative notation. Psychology’s “theory crisis” has likewise motivated calls for models that make clear predictions and distinguish confirmation from post hoc fit.</w:t>
      </w:r>
      <w:hyperlink w:anchor="reference_49">
        <w:r>
          <w:rPr>
            <w:color w:val="242424"/>
            <w:u w:val="single"/>
            <w:vertAlign w:val="superscript"/>
            <w:rFonts w:ascii="Georgia" w:hAnsi="Georgia" w:cs="Georgia" w:eastAsia="Georgia"/>
            <w:sz w:val="22"/>
            <w:szCs w:val="22"/>
          </w:rPr>
          <w:t>⁴⁹</w:t>
        </w:r>
      </w:hyperlink>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Out-of-sample prediction.</w:t>
      </w:r>
      <w:r>
        <w:rPr>
          <w:rFonts w:ascii="Georgia" w:hAnsi="Georgia" w:eastAsia="Georgia" w:cs="Georgia"/>
          <w:b w:val="0"/>
          <w:i w:val="0"/>
          <w:color w:val="242424"/>
          <w:sz w:val="22"/>
          <w:szCs w:val="22"/>
        </w:rPr>
        <w:t xml:space="preserve"> Build models on one set of participants or conditions and evaluate them on another.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Multi-method measurement.</w:t>
      </w:r>
      <w:r>
        <w:rPr>
          <w:rFonts w:ascii="Georgia" w:hAnsi="Georgia" w:eastAsia="Georgia" w:cs="Georgia"/>
          <w:b w:val="0"/>
          <w:i w:val="0"/>
          <w:color w:val="242424"/>
          <w:sz w:val="22"/>
          <w:szCs w:val="22"/>
        </w:rPr>
        <w:t xml:space="preserve"> Combine first-person report, behavior, physiology, neural measures, context, and longitudinal consequence where the claim crosses those levels.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Independent replication.</w:t>
      </w:r>
      <w:r>
        <w:rPr>
          <w:rFonts w:ascii="Georgia" w:hAnsi="Georgia" w:eastAsia="Georgia" w:cs="Georgia"/>
          <w:b w:val="0"/>
          <w:i w:val="0"/>
          <w:color w:val="242424"/>
          <w:sz w:val="22"/>
          <w:szCs w:val="22"/>
        </w:rPr>
        <w:t xml:space="preserve"> A laboratory that developed the theory should not remain the sole judge of its effects.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Open materials and null results.</w:t>
      </w:r>
      <w:r>
        <w:rPr>
          <w:rFonts w:ascii="Georgia" w:hAnsi="Georgia" w:eastAsia="Georgia" w:cs="Georgia"/>
          <w:b w:val="0"/>
          <w:i w:val="0"/>
          <w:color w:val="242424"/>
          <w:sz w:val="22"/>
          <w:szCs w:val="22"/>
        </w:rPr>
        <w:t xml:space="preserve"> Share protocols, code, de-identified data where ethical, and failed predictions. A hidden negative result silently protects a weak Painting.</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Measurement invariance.</w:t>
      </w:r>
      <w:r>
        <w:rPr>
          <w:rFonts w:ascii="Georgia" w:hAnsi="Georgia" w:eastAsia="Georgia" w:cs="Georgia"/>
          <w:b w:val="0"/>
          <w:i w:val="0"/>
          <w:color w:val="242424"/>
          <w:sz w:val="22"/>
          <w:szCs w:val="22"/>
        </w:rPr>
        <w:t xml:space="preserve"> Ask whether a construct means the same thing across cultures, languages, bodies, and contexts before comparing scores.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Model reduction.</w:t>
      </w:r>
      <w:r>
        <w:rPr>
          <w:rFonts w:ascii="Georgia" w:hAnsi="Georgia" w:eastAsia="Georgia" w:cs="Georgia"/>
          <w:b w:val="0"/>
          <w:i w:val="0"/>
          <w:color w:val="242424"/>
          <w:sz w:val="22"/>
          <w:szCs w:val="22"/>
        </w:rPr>
        <w:t xml:space="preserve"> Prefer the smallest model that accounts for the result. Do not assign every unexplained variance component to Little c.</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These methods do not remove subjectivity from science. They make more of its influence visible and correctable.</w:t>
      </w:r>
    </w:p>
    <w:p>
      <w:pPr>
        <w:pStyle w:val="Heading3"/>
        <w:keepNext w:val="1"/>
        <w:widowControl w:val="1"/>
        <w:spacing w:before="250" w:after="120" w:line="265" w:lineRule="auto"/>
        <w:ind w:left="0" w:firstLine="0" w:right="0"/>
        <w:jc w:val="left"/>
        <w:suppressAutoHyphens w:val="1"/>
      </w:pPr>
      <w:bookmarkStart w:id="156" w:name="ethics_of_a_consciousness_research_pro"/>
      <w:r>
        <w:rPr>
          <w:rFonts w:ascii="Georgia" w:hAnsi="Georgia" w:cs="Georgia" w:eastAsia="Georgia"/>
          <w:sz w:val="25"/>
          <w:szCs w:val="25"/>
          <w:color w:val="242424"/>
          <w:b w:val="1"/>
        </w:rPr>
        <w:t>Ethics of a Consciousness Research Program</w:t>
      </w:r>
      <w:bookmarkEnd w:id="156"/>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ontology has moral implications, but uncertainty has moral implications too.</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consciousness is present where behavior cannot express it, failure to detect it can lead to profound harm. If researchers overinterpret ambiguous signs, families can be given false hope. If a theory of Canvas and Fear is applied as diagnosis without validation, it can blame patients, suppress dissent, or authorize unqualified intervention.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DOT research should therefore adopt several constraints.</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Do not infer another person’s Fear, Intent, or developmental level solely from disagreement.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Do not use Little c to minimize brain injury, medical treatment, disability, or material need.</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Do not recruit people in crisis into high-risk practices designed to prove Decoupling.</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Do not treat altered states as automatically truthful or demand them as a path to development.</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Do not promise survival after death as a scientific conclusion.</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Do not rank human worth by a proposed measure of Canvas coherence.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Do not build an authority structure in which criticism of DOT is interpreted as pathology.</w:t>
      </w:r>
      <w:r>
        <w:rPr>
          <w:rFonts w:ascii="Georgia" w:hAnsi="Georgia" w:eastAsia="Georgia" w:cs="Georgia"/>
          <w:b w:val="0"/>
          <w:i w:val="0"/>
          <w:color w:val="242424"/>
          <w:sz w:val="22"/>
          <w:szCs w:val="22"/>
        </w:rPr>
        <w:t xml:space="preserve"> </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Participants should know which claim level a study addresses. Community input should shape research involving disability, trauma, end-of-life care, contemplative practice, and culturally specific experience. Data about interior life deserve unusual privacy protection.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theory that claims to protect decision-space must protect the decision-space of the people used to test it.</w:t>
      </w:r>
    </w:p>
    <w:p>
      <w:pPr>
        <w:pStyle w:val="Heading3"/>
        <w:keepNext w:val="1"/>
        <w:widowControl w:val="1"/>
        <w:spacing w:before="250" w:after="120" w:line="265" w:lineRule="auto"/>
        <w:ind w:left="0" w:firstLine="0" w:right="0"/>
        <w:jc w:val="left"/>
        <w:suppressAutoHyphens w:val="1"/>
      </w:pPr>
      <w:bookmarkStart w:id="157" w:name="a_staged_roadmap"/>
      <w:r>
        <w:rPr>
          <w:rFonts w:ascii="Georgia" w:hAnsi="Georgia" w:cs="Georgia" w:eastAsia="Georgia"/>
          <w:sz w:val="25"/>
          <w:szCs w:val="25"/>
          <w:color w:val="242424"/>
          <w:b w:val="1"/>
        </w:rPr>
        <w:t>A Staged Roadmap</w:t>
      </w:r>
      <w:bookmarkEnd w:id="157"/>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program should proceed in stages rather than beginning with the most dramatic claim.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Stage 1 — Definition.</w:t>
      </w:r>
      <w:r>
        <w:rPr>
          <w:rFonts w:ascii="Georgia" w:hAnsi="Georgia" w:eastAsia="Georgia" w:cs="Georgia"/>
          <w:b w:val="0"/>
          <w:i w:val="0"/>
          <w:color w:val="242424"/>
          <w:sz w:val="22"/>
          <w:szCs w:val="22"/>
        </w:rPr>
        <w:t xml:space="preserve"> Freeze a versioned glossary, postulates, dependency graph, claims ledger, and rival matrix. Stress-test the adopted Big C/T/E relation and develop the individuation rule enough for discriminating comparison.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Stage 2 — Measurement.</w:t>
      </w:r>
      <w:r>
        <w:rPr>
          <w:rFonts w:ascii="Georgia" w:hAnsi="Georgia" w:eastAsia="Georgia" w:cs="Georgia"/>
          <w:b w:val="0"/>
          <w:i w:val="0"/>
          <w:color w:val="242424"/>
          <w:sz w:val="22"/>
          <w:szCs w:val="22"/>
        </w:rPr>
        <w:t xml:space="preserve"> Develop and validate narrow measures for structured subjective report, action-draft diversity, Intent commitment, Canvas conflict, and Fear-governed narrowing. Publish failures.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Stage 3 — Practical predictions.</w:t>
      </w:r>
      <w:r>
        <w:rPr>
          <w:rFonts w:ascii="Georgia" w:hAnsi="Georgia" w:eastAsia="Georgia" w:cs="Georgia"/>
          <w:b w:val="0"/>
          <w:i w:val="0"/>
          <w:color w:val="242424"/>
          <w:sz w:val="22"/>
          <w:szCs w:val="22"/>
        </w:rPr>
        <w:t xml:space="preserve"> Test whether integrated Experience Loop models improve longitudinal prediction and whether specific interventions widen decision-space under stated boundary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Stage 4 — Adversarial mechanism tests.</w:t>
      </w:r>
      <w:r>
        <w:rPr>
          <w:rFonts w:ascii="Georgia" w:hAnsi="Georgia" w:eastAsia="Georgia" w:cs="Georgia"/>
          <w:b w:val="0"/>
          <w:i w:val="0"/>
          <w:color w:val="242424"/>
          <w:sz w:val="22"/>
          <w:szCs w:val="22"/>
        </w:rPr>
        <w:t xml:space="preserve"> Compare neural-only and Decoupling models of developing intention. Require preregistered discriminators and independent replication.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Stage 5 — Frame constraints.</w:t>
      </w:r>
      <w:r>
        <w:rPr>
          <w:rFonts w:ascii="Georgia" w:hAnsi="Georgia" w:eastAsia="Georgia" w:cs="Georgia"/>
          <w:b w:val="0"/>
          <w:i w:val="0"/>
          <w:color w:val="242424"/>
          <w:sz w:val="22"/>
          <w:szCs w:val="22"/>
        </w:rPr>
        <w:t xml:space="preserve"> Formalize what developmental requirements imply for classes of lawful environments and compare those restrictions with known RF₀ physics.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i w:val="0"/>
          <w:color w:val="242424"/>
          <w:sz w:val="22"/>
          <w:szCs w:val="22"/>
        </w:rPr>
        <w:t>Stage 6 — Extraordinary boundaries.</w:t>
      </w:r>
      <w:r>
        <w:rPr>
          <w:rFonts w:ascii="Georgia" w:hAnsi="Georgia" w:eastAsia="Georgia" w:cs="Georgia"/>
          <w:b w:val="0"/>
          <w:i w:val="0"/>
          <w:color w:val="242424"/>
          <w:sz w:val="22"/>
          <w:szCs w:val="22"/>
        </w:rPr>
        <w:t xml:space="preserve"> Only after methods and governance mature, conduct tightly controlled research on information or continuity beyond ordinary biological channels.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ordering matters. A theory should demonstrate discipline on accessible claims before asking the public to trust it on inaccessible ones.</w:t>
      </w:r>
    </w:p>
    <w:tbl>
      <w:tblPr>
        <w:tblW w:w="6480" w:type="dxa"/>
        <w:tblLayout w:type="fixed"/>
        <w:tblCellMar>
          <w:top w:w="110" w:type="dxa"/>
          <w:bottom w:w="110" w:type="dxa"/>
          <w:left w:w="140" w:type="dxa"/>
          <w:right w:w="140" w:type="dxa"/>
        </w:tblCellMar>
        <w:tblBorders>
          <w:top w:val="nil"/>
          <w:left w:val="nil"/>
          <w:bottom w:val="nil"/>
          <w:right w:val="nil"/>
          <w:insideH w:val="nil"/>
          <w:insideV w:val="nil"/>
        </w:tblBorders>
      </w:tblPr>
      <w:tblGrid>
        <w:gridCol w:w="2100"/>
        <w:gridCol w:w="4380"/>
      </w:tblGrid>
      <w:tr>
        <w:trPr>
          <w:cantSplit/>
          <w:tblHeader/>
        </w:trPr>
        <w:tc>
          <w:tcPr>
            <w:tcW w:w="6480" w:type="dxa"/>
            <w:gridSpan w:val="2"/>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A staged research program</w:t>
            </w:r>
          </w:p>
        </w:tc>
      </w:tr>
      <w:tr>
        <w:trPr>
          <w:cantSplit/>
        </w:trPr>
        <w:tc>
          <w:tcPr>
            <w:tcW w:w="2100" w:type="dxa"/>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1 · Definition</w:t>
            </w:r>
          </w:p>
        </w:tc>
        <w:tc>
          <w:tcPr>
            <w:tcW w:w="4380" w:type="dxa"/>
            <w:shd w:fill="F2F1EE"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Fix working terms, postulates, dependencies, and rival accounts.</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2 · Measurement</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Validate narrow constructs and first-person methods.</w:t>
            </w:r>
          </w:p>
        </w:tc>
      </w:tr>
      <w:tr>
        <w:trPr>
          <w:cantSplit/>
        </w:trPr>
        <w:tc>
          <w:tcPr>
            <w:tcW w:w="2100" w:type="dxa"/>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3 · Practical prediction</w:t>
            </w:r>
          </w:p>
        </w:tc>
        <w:tc>
          <w:tcPr>
            <w:tcW w:w="4380" w:type="dxa"/>
            <w:shd w:fill="F2F1EE"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Test Experience Loop models across time and contexts.</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4 · Mechanism</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Compare neural and Decoupling accounts through differing predictions.</w:t>
            </w:r>
          </w:p>
        </w:tc>
      </w:tr>
      <w:tr>
        <w:trPr>
          <w:cantSplit/>
        </w:trPr>
        <w:tc>
          <w:tcPr>
            <w:tcW w:w="2100" w:type="dxa"/>
            <w:shd w:fill="F2F1EE"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5 · Frame constraints</w:t>
            </w:r>
          </w:p>
        </w:tc>
        <w:tc>
          <w:tcPr>
            <w:tcW w:w="4380" w:type="dxa"/>
            <w:shd w:fill="F2F1EE"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Derive restrictions on possible lawful environments.</w:t>
            </w:r>
          </w:p>
        </w:tc>
      </w:tr>
      <w:tr>
        <w:trPr>
          <w:cantSplit/>
        </w:trPr>
        <w:tc>
          <w:tcPr>
            <w:tcW w:w="2100" w:type="dxa"/>
            <w:shd w:fill="FFFFFF" w:val="clear"/>
          </w:tcPr>
          <w:p>
            <w:pPr>
              <w:pStyle w:val="DOTTableHeader"/>
              <w:spacing w:before="0" w:after="40" w:line="275" w:lineRule="auto"/>
              <w:ind w:left="0" w:right="0" w:firstLine="0"/>
              <w:jc w:val="left"/>
              <w:widowControl w:val="1"/>
              <w:suppressAutoHyphens w:val="1"/>
              <w:keepNext/>
            </w:pPr>
            <w:r>
              <w:rPr>
                <w:rFonts w:ascii="Georgia" w:hAnsi="Georgia" w:cs="Georgia" w:eastAsia="Georgia"/>
                <w:sz w:val="20"/>
                <w:szCs w:val="20"/>
                <w:color w:val="242424"/>
                <w:b w:val="1"/>
              </w:rPr>
              <w:t xml:space="preserve">6 · Continuity</w:t>
            </w:r>
          </w:p>
        </w:tc>
        <w:tc>
          <w:tcPr>
            <w:tcW w:w="4380" w:type="dxa"/>
            <w:shd w:fill="FFFFFF" w:val="clear"/>
          </w:tcPr>
          <w:p>
            <w:pPr>
              <w:pStyle w:val="DOTTableBody"/>
              <w:spacing w:before="0" w:after="40" w:line="275" w:lineRule="auto"/>
              <w:ind w:left="0" w:right="0" w:firstLine="0"/>
              <w:jc w:val="left"/>
              <w:widowControl w:val="1"/>
              <w:suppressAutoHyphens w:val="1"/>
              <w:keepNext/>
            </w:pPr>
            <w:r>
              <w:rPr>
                <w:rFonts w:ascii="Georgia" w:hAnsi="Georgia" w:cs="Georgia" w:eastAsia="Georgia"/>
                <w:sz w:val="20"/>
                <w:szCs w:val="20"/>
                <w:color w:val="242424"/>
                <w:b w:val="0"/>
              </w:rPr>
              <w:t xml:space="preserve">Investigate claims beyond the interface with mature controls.</w:t>
            </w:r>
          </w:p>
        </w:tc>
      </w:tr>
    </w:tbl>
    <w:p>
      <w:pPr>
        <w:pStyle w:val="DOTFigureCaption"/>
        <w:keepLines w:val="1"/>
        <w:spacing w:after="220" w:before="100" w:line="270" w:lineRule="auto"/>
        <w:ind w:left="0" w:right="0" w:firstLine="0"/>
        <w:jc w:val="left"/>
        <w:widowControl w:val="1"/>
        <w:suppressAutoHyphens w:val="1"/>
      </w:pPr>
      <w:r>
        <w:rPr>
          <w:rFonts w:ascii="Georgia" w:hAnsi="Georgia" w:eastAsia="Georgia" w:cs="Georgia"/>
          <w:b w:val="0"/>
          <w:i w:val="0"/>
          <w:color w:val="242424"/>
          <w:sz w:val="20"/>
          <w:szCs w:val="20"/>
        </w:rPr>
        <w:t>Figure 6 · A staged research program. DOT begins with definitions and measurable constructs before approaching its most extraordinary claims.</w:t>
      </w:r>
    </w:p>
    <w:p>
      <w:pPr>
        <w:pStyle w:val="Heading2"/>
        <w:keepNext w:val="1"/>
        <w:widowControl w:val="1"/>
        <w:spacing w:before="340" w:after="120" w:line="265" w:lineRule="auto"/>
        <w:ind w:left="0" w:firstLine="0" w:right="0"/>
        <w:jc w:val="left"/>
        <w:suppressAutoHyphens w:val="1"/>
      </w:pPr>
      <w:bookmarkStart w:id="158" w:name="what_failure_would_mean"/>
      <w:r>
        <w:rPr>
          <w:rFonts w:ascii="Georgia" w:hAnsi="Georgia" w:cs="Georgia" w:eastAsia="Georgia"/>
          <w:sz w:val="30"/>
          <w:szCs w:val="30"/>
          <w:color w:val="242424"/>
          <w:b w:val="1"/>
        </w:rPr>
        <w:t>What Failure Would Mean</w:t>
      </w:r>
      <w:bookmarkEnd w:id="158"/>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DOT may fail in more than one way.</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It may fail </w:t>
      </w:r>
      <w:r>
        <w:rPr>
          <w:rFonts w:ascii="Georgia" w:hAnsi="Georgia" w:eastAsia="Georgia" w:cs="Georgia"/>
          <w:b/>
          <w:i w:val="0"/>
          <w:color w:val="242424"/>
          <w:sz w:val="22"/>
          <w:szCs w:val="22"/>
        </w:rPr>
        <w:t>empirically</w:t>
      </w:r>
      <w:r>
        <w:rPr>
          <w:rFonts w:ascii="Georgia" w:hAnsi="Georgia" w:eastAsia="Georgia" w:cs="Georgia"/>
          <w:b w:val="0"/>
          <w:i w:val="0"/>
          <w:color w:val="242424"/>
          <w:sz w:val="22"/>
          <w:szCs w:val="22"/>
        </w:rPr>
        <w:t>: predicted effects do not replicate, neural models absorb the supposed Intent residual, Canvas measures do not cohere, or Fear does not narrow decision-space as proposed.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It may fail </w:t>
      </w:r>
      <w:r>
        <w:rPr>
          <w:rFonts w:ascii="Georgia" w:hAnsi="Georgia" w:eastAsia="Georgia" w:cs="Georgia"/>
          <w:b/>
          <w:i w:val="0"/>
          <w:color w:val="242424"/>
          <w:sz w:val="22"/>
          <w:szCs w:val="22"/>
        </w:rPr>
        <w:t>comparatively</w:t>
      </w:r>
      <w:r>
        <w:rPr>
          <w:rFonts w:ascii="Georgia" w:hAnsi="Georgia" w:eastAsia="Georgia" w:cs="Georgia"/>
          <w:b w:val="0"/>
          <w:i w:val="0"/>
          <w:color w:val="242424"/>
          <w:sz w:val="22"/>
          <w:szCs w:val="22"/>
        </w:rPr>
        <w:t>: the effects occur, but existing theories explain them with greater precision and fewer assumptions.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It may fail </w:t>
      </w:r>
      <w:r>
        <w:rPr>
          <w:rFonts w:ascii="Georgia" w:hAnsi="Georgia" w:eastAsia="Georgia" w:cs="Georgia"/>
          <w:b/>
          <w:i w:val="0"/>
          <w:color w:val="242424"/>
          <w:sz w:val="22"/>
          <w:szCs w:val="22"/>
        </w:rPr>
        <w:t>derivationally</w:t>
      </w:r>
      <w:r>
        <w:rPr>
          <w:rFonts w:ascii="Georgia" w:hAnsi="Georgia" w:eastAsia="Georgia" w:cs="Georgia"/>
          <w:b w:val="0"/>
          <w:i w:val="0"/>
          <w:color w:val="242424"/>
          <w:sz w:val="22"/>
          <w:szCs w:val="22"/>
        </w:rPr>
        <w:t>: Big C, Little c, Reality Frames, and Love remain connected by narrative analogy rather than necessary bridge principles.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It may fail </w:t>
      </w:r>
      <w:r>
        <w:rPr>
          <w:rFonts w:ascii="Georgia" w:hAnsi="Georgia" w:eastAsia="Georgia" w:cs="Georgia"/>
          <w:b/>
          <w:i w:val="0"/>
          <w:color w:val="242424"/>
          <w:sz w:val="22"/>
          <w:szCs w:val="22"/>
        </w:rPr>
        <w:t>operationally</w:t>
      </w:r>
      <w:r>
        <w:rPr>
          <w:rFonts w:ascii="Georgia" w:hAnsi="Georgia" w:eastAsia="Georgia" w:cs="Georgia"/>
          <w:b w:val="0"/>
          <w:i w:val="0"/>
          <w:color w:val="242424"/>
          <w:sz w:val="22"/>
          <w:szCs w:val="22"/>
        </w:rPr>
        <w:t>: the distinctive ontological claims cannot be connected to observations even in principle.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 xml:space="preserve">It may fail </w:t>
      </w:r>
      <w:r>
        <w:rPr>
          <w:rFonts w:ascii="Georgia" w:hAnsi="Georgia" w:eastAsia="Georgia" w:cs="Georgia"/>
          <w:b/>
          <w:i w:val="0"/>
          <w:color w:val="242424"/>
          <w:sz w:val="22"/>
          <w:szCs w:val="22"/>
        </w:rPr>
        <w:t>ethically</w:t>
      </w:r>
      <w:r>
        <w:rPr>
          <w:rFonts w:ascii="Georgia" w:hAnsi="Georgia" w:eastAsia="Georgia" w:cs="Georgia"/>
          <w:b w:val="0"/>
          <w:i w:val="0"/>
          <w:color w:val="242424"/>
          <w:sz w:val="22"/>
          <w:szCs w:val="22"/>
        </w:rPr>
        <w:t>: the language becomes a hierarchy, an excuse for harm, a rejection of medicine, or a system that protects itself from criticism.</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Each failure demands a different response. Empirical claims can be narrowed. Redundant constructs can be removed. Derivations can be rebuilt. Metaphysical commitments can be stated as metaphysics. Harmful applications can be prohibited.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framework does not need to survive every correction with the same name and shape.</w:t>
      </w:r>
    </w:p>
    <w:p>
      <w:pPr>
        <w:pStyle w:val="DOTBody"/>
        <w:keepNext w:val="0"/>
        <w:keepLines w:val="1"/>
        <w:widowControl w:val="1"/>
        <w:spacing w:line="290" w:lineRule="auto" w:after="110" w:before="110"/>
        <w:ind w:left="0" w:right="0" w:firstLine="0"/>
        <w:jc w:val="left"/>
        <w:suppressAutoHyphens w:val="1"/>
      </w:pPr>
      <w:r>
        <w:rPr>
          <w:rFonts w:ascii="Georgia" w:hAnsi="Georgia" w:eastAsia="Georgia" w:cs="Georgia"/>
          <w:b w:val="0"/>
          <w:i/>
          <w:color w:val="242424"/>
          <w:sz w:val="22"/>
          <w:szCs w:val="22"/>
        </w:rPr>
        <w:t>Truth does not owe the author continuity.</w:t>
      </w:r>
    </w:p>
    <w:p>
      <w:pPr>
        <w:pStyle w:val="Heading2"/>
        <w:keepNext w:val="1"/>
        <w:widowControl w:val="1"/>
        <w:spacing w:before="340" w:after="120" w:line="265" w:lineRule="auto"/>
        <w:ind w:left="0" w:firstLine="0" w:right="0"/>
        <w:jc w:val="left"/>
        <w:suppressAutoHyphens w:val="1"/>
      </w:pPr>
      <w:bookmarkStart w:id="159" w:name="the_research_program__the_research_con"/>
      <w:r>
        <w:rPr>
          <w:rFonts w:ascii="Georgia" w:hAnsi="Georgia" w:cs="Georgia" w:eastAsia="Georgia"/>
          <w:sz w:val="30"/>
          <w:szCs w:val="30"/>
          <w:color w:val="242424"/>
          <w:b w:val="1"/>
        </w:rPr>
        <w:t>The Research Contract</w:t>
      </w:r>
      <w:bookmarkEnd w:id="159"/>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 complete scientific theory will not be completed by one book.</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Book One’s first contract is to state the architecture, separate observation from interpretation, represent rival accounts fairly, identify missing bridge laws, and specify measurements and conditions for revision. The people whose experience enters the inquiry must be protected, and disagreement must remain available without being reclassified as Fear.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Then do the work. DOT began from the insistence that experience should not be removed from the study of reality. Scientific development requires the complementary insistence that experience, resonance, and coherence should not be allowed to certify the theory that interprets them.</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Both disciplines are forms of Love. One refuses to erase the experiencer. The other refuses to protect the Painting from consequence.</w:t>
      </w:r>
    </w:p>
    <w:p>
      <w:pPr>
        <w:sectPr w:rsidR="00FC693F" w:rsidRPr="0006063C" w:rsidSect="00034616">
          <w:headerReference w:type="default" r:id="rId126"/>
          <w:headerReference w:type="even" r:id="rId127"/>
          <w:headerReference w:type="first" r:id="rId128"/>
          <w:footerReference w:type="default" r:id="rId129"/>
          <w:footerReference w:type="even" r:id="rId130"/>
          <w:footerReference w:type="first" r:id="rId131"/>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60" w:name="the_theory_returns_to_one_life"/>
      <w:r>
        <w:rPr>
          <w:rFonts w:ascii="Arial" w:hAnsi="Arial" w:eastAsia="Georgia" w:cs="Georgia"/>
          <w:b w:val="1"/>
          <w:color w:val="285C57"/>
          <w:sz w:val="19"/>
          <w:szCs w:val="19"/>
        </w:rPr>
        <w:t>CODA</w:t>
        <w:br/>
      </w:r>
      <w:r>
        <w:rPr>
          <w:rFonts w:ascii="Georgia" w:hAnsi="Georgia" w:eastAsia="Georgia" w:cs="Georgia"/>
          <w:b w:val="1"/>
          <w:color w:val="242424"/>
          <w:sz w:val="52"/>
          <w:szCs w:val="52"/>
        </w:rPr>
        <w:t>The Theory Returns to One Life</w:t>
      </w:r>
      <w:bookmarkEnd w:id="160"/>
    </w:p>
    <w:p>
      <w:pPr>
        <w:pStyle w:val="DOTChapterLead"/>
        <w:widowControl w:val="1"/>
        <w:ind w:firstLine="0" w:left="0" w:right="0"/>
        <w:spacing w:before="0" w:after="150" w:line="285" w:lineRule="auto"/>
        <w:jc w:val="left"/>
        <w:suppressAutoHyphens w:val="1"/>
      </w:pPr>
      <w:r>
        <w:rPr>
          <w:rFonts w:ascii="Georgia" w:hAnsi="Georgia" w:cs="Georgia" w:eastAsia="Georgia"/>
          <w:sz w:val="24"/>
          <w:szCs w:val="24"/>
          <w:color w:val="242424"/>
          <w:b w:val="0"/>
        </w:rPr>
        <w:t xml:space="preserve">We began with the nearest fact. Experience occurs.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From that fact, this book built outward. It asked whether consciousness should be treated as a late product inside an otherwise nonconscious reality or as the ground from which a lawful world, localized experience, embodiment, learning, and culture arise. It proposed Big C, Little c, Reality Frames, the Reality Stream, Intent, the Canvas, the Painting, Character, Fear, and Love.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architecture is large. The test remains intimate.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difficult moment arrives. The body changes. A prediction becomes active. A familiar draft asks to be rendered. There is a narrow interval in which the inherited Painting feels identical to reality.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Can you see it? Not escape it. Not shame it. Not declare yourself beyond it. See it.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act does not prove Big C. It does not establish a nonphysical Canvas or another Reality Frame. It does something prior to those conclusions. It makes the phenomenon available for honest inspection.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world enters. The Painting interprets. Possible actions appear. Intent commits. The body acts. Consequence returns. Something changes.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Then life asks again.</w:t>
      </w:r>
    </w:p>
    <w:p>
      <w:pPr>
        <w:pStyle w:val="Heading2"/>
        <w:keepNext w:val="1"/>
        <w:widowControl w:val="1"/>
        <w:spacing w:before="340" w:after="120" w:line="265" w:lineRule="auto"/>
        <w:ind w:left="0" w:firstLine="0" w:right="0"/>
        <w:jc w:val="left"/>
        <w:suppressAutoHyphens w:val="1"/>
      </w:pPr>
      <w:bookmarkStart w:id="161" w:name="what_the_book_claims"/>
      <w:r>
        <w:rPr>
          <w:rFonts w:ascii="Georgia" w:hAnsi="Georgia" w:cs="Georgia" w:eastAsia="Georgia"/>
          <w:sz w:val="30"/>
          <w:szCs w:val="30"/>
          <w:color w:val="242424"/>
          <w:b w:val="1"/>
        </w:rPr>
        <w:t>What the Book Claims</w:t>
      </w:r>
      <w:bookmarkEnd w:id="161"/>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complete argument can be compressed without pretending every step has equal support.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First, conscious occurrence cannot be removed from an account of reality without removing the condition under which any account becomes known.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Second, third-person science and disciplined first-person inquiry address different access relations to one world. They should constrain one another.</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Third, DOT adopts self-awareness as fundamental. Big C names the encompassing process; Little c names self-awareness at a local scope. Within this architecture, Big C develops rule-bound Reality Frames in which local experience becomes consequential.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Fourth, RF₀ presents each Little c with one embodied Reality Stream. The biological interface shapes capacity, content, action, and public report. DOT interprets this dependence as coupling rather than production, but the discriminating mechanism remains unproven.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Fifth, experience becomes cumulative through state carried by the Canvas. The Painting is its accumulated organization; Character expresses that organization through repeated action. This state differentiates a local history and developed identity. Persistence independent of biology remains speculative.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Sixth, agency is constrained and graded. Freedom is not exemption from cause or consequence. It is increased access to truthful, meaningful possibility within embodied, relational, and structural conditions.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Seventh, governing Fear narrows this access. Love names the condition in which Fear no longer governs and the practice through which truth, boundary, care, accountability, and repair can coexist.</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Eighth, culture and institutions participate in the Painting by distributing narrative, incentive, exposure, and affordance. Personal and collective repainting must therefore proceed together.</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Ninth, no practical success proves the cosmology. The theory must define rival explanations, operationalize its terms, risk prospective prediction, and change under failed tests.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That is the present DOT.</w:t>
      </w:r>
    </w:p>
    <w:p>
      <w:pPr>
        <w:pStyle w:val="Heading2"/>
        <w:keepNext w:val="1"/>
        <w:widowControl w:val="1"/>
        <w:spacing w:before="340" w:after="120" w:line="265" w:lineRule="auto"/>
        <w:ind w:left="0" w:firstLine="0" w:right="0"/>
        <w:jc w:val="left"/>
        <w:suppressAutoHyphens w:val="1"/>
      </w:pPr>
      <w:bookmarkStart w:id="162" w:name="what_the_book_does_not_know"/>
      <w:r>
        <w:rPr>
          <w:rFonts w:ascii="Georgia" w:hAnsi="Georgia" w:cs="Georgia" w:eastAsia="Georgia"/>
          <w:sz w:val="30"/>
          <w:szCs w:val="30"/>
          <w:color w:val="242424"/>
          <w:b w:val="1"/>
        </w:rPr>
        <w:t>What the Book Does Not Know</w:t>
      </w:r>
      <w:bookmarkEnd w:id="162"/>
    </w:p>
    <w:p>
      <w:pPr>
        <w:pStyle w:val="DOTBody"/>
        <w:keepLines w:val="0"/>
        <w:widowControl w:val="1"/>
        <w:spacing w:line="290" w:lineRule="auto" w:after="70" w:before="0"/>
        <w:ind w:firstLine="0" w:left="0" w:right="0"/>
        <w:jc w:val="left"/>
        <w:suppressAutoHyphens w:val="1"/>
      </w:pPr>
      <w:r>
        <w:rPr>
          <w:rFonts w:ascii="Georgia" w:hAnsi="Georgia" w:cs="Georgia" w:eastAsia="Georgia"/>
          <w:sz w:val="22"/>
          <w:szCs w:val="22"/>
          <w:color w:val="242424"/>
        </w:rPr>
        <w:t xml:space="preserve">The intrinsic nature of self-awareness remains open. So do the source of Big C’s attributed capacities and the limits of the vocabulary used to describe them.</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empirical architecture is unfinished: DOT has no universal individuation rule, no established bridge law for a non-neural contribution to action, and no derivation of RF₀’s measured laws and constants.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Another Reality Frame has not been demonstrated, nor has the survival of Canvas organization after biological death. Love is not yet a validated scientific variable. The book does not claim that Fear causes every harmful institution or that distress always comes from misreading the present.</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Each open question could change the architecture. Naming it tells the reader where the model ends and further work begins.</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 unknown should have edges.</w:t>
      </w:r>
    </w:p>
    <w:p>
      <w:pPr>
        <w:pStyle w:val="Heading2"/>
        <w:keepNext w:val="1"/>
        <w:widowControl w:val="1"/>
        <w:spacing w:before="340" w:after="120" w:line="265" w:lineRule="auto"/>
        <w:ind w:left="0" w:firstLine="0" w:right="0"/>
        <w:jc w:val="left"/>
        <w:suppressAutoHyphens w:val="1"/>
      </w:pPr>
      <w:bookmarkStart w:id="163" w:name="the_two_temptations"/>
      <w:r>
        <w:rPr>
          <w:rFonts w:ascii="Georgia" w:hAnsi="Georgia" w:cs="Georgia" w:eastAsia="Georgia"/>
          <w:sz w:val="30"/>
          <w:szCs w:val="30"/>
          <w:color w:val="242424"/>
          <w:b w:val="1"/>
        </w:rPr>
        <w:t>The Two Temptations</w:t>
      </w:r>
      <w:bookmarkEnd w:id="163"/>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A book about fundamental consciousness faces two opposite temptations.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first is inflation. Every mystery becomes evidence. Every quantum experiment becomes proof that mind creates reality. Every meaningful coincidence becomes communication. Every helpful practice becomes proof. Every objection becomes fear. The theory grows until nothing can stand outside it. That path produces certainty by destroying discrimination.</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second temptation is erasure. Only publicly measurable structure is permitted to count as real. First-person occurrence is treated as an embarrassing report artifact. Meaning becomes decoration. Feeling becomes noise. The experiencer is included in life but excluded from the ontology. That path produces precision by narrowing the phenomenon too early.</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DOT must remain between them. Include the whole phenomenon. Claim only what the method can carry.</w:t>
      </w:r>
    </w:p>
    <w:p>
      <w:pPr>
        <w:pStyle w:val="Heading2"/>
        <w:keepNext w:val="1"/>
        <w:widowControl w:val="1"/>
        <w:spacing w:before="340" w:after="120" w:line="265" w:lineRule="auto"/>
        <w:ind w:left="0" w:firstLine="0" w:right="0"/>
        <w:jc w:val="left"/>
        <w:suppressAutoHyphens w:val="1"/>
      </w:pPr>
      <w:bookmarkStart w:id="164" w:name="a_theory_worth_outgrowing"/>
      <w:r>
        <w:rPr>
          <w:rFonts w:ascii="Georgia" w:hAnsi="Georgia" w:cs="Georgia" w:eastAsia="Georgia"/>
          <w:sz w:val="30"/>
          <w:szCs w:val="30"/>
          <w:color w:val="242424"/>
          <w:b w:val="1"/>
        </w:rPr>
        <w:t>A Theory Worth Outgrowing</w:t>
      </w:r>
      <w:bookmarkEnd w:id="164"/>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I do not want this framework protected from revision by the people who find it meaningful.</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If a better account explains experience, embodiment, continuity, agency, culture, and physical law with greater clarity and fewer unsupported commitments, use it. If evidence divides one DOT construct into three, let it divide. If a word causes more confusion than insight, replace it. If the ontology fails, preserve only the practical distinctions that continue to earn their place.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theory about the painter must not become another Painting the painter cannot question.</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This is especially important because the language can become identity. A reader can begin to think of themselves as someone who has awakened, decoupled, seen the Frame, or moved beyond Fear. The Character then protects a more sophisticated image while the old loop continues underneath.</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Watch for that. Clarity does not create a superior kind of person. It creates a greater obligation to notice consequence.</w:t>
      </w:r>
    </w:p>
    <w:p>
      <w:pPr>
        <w:pStyle w:val="Heading2"/>
        <w:keepNext w:val="1"/>
        <w:widowControl w:val="1"/>
        <w:spacing w:before="340" w:after="120" w:line="265" w:lineRule="auto"/>
        <w:ind w:left="0" w:firstLine="0" w:right="0"/>
        <w:jc w:val="left"/>
        <w:suppressAutoHyphens w:val="1"/>
      </w:pPr>
      <w:bookmarkStart w:id="165" w:name="the_next_stroke"/>
      <w:r>
        <w:rPr>
          <w:rFonts w:ascii="Georgia" w:hAnsi="Georgia" w:cs="Georgia" w:eastAsia="Georgia"/>
          <w:sz w:val="30"/>
          <w:szCs w:val="30"/>
          <w:color w:val="242424"/>
          <w:b w:val="1"/>
        </w:rPr>
        <w:t>The Next Stroke</w:t>
      </w:r>
      <w:bookmarkEnd w:id="165"/>
    </w:p>
    <w:p>
      <w:pPr>
        <w:pStyle w:val="DOTBody"/>
        <w:keepLines w:val="0"/>
        <w:widowControl w:val="1"/>
        <w:spacing w:line="290" w:lineRule="auto" w:after="70" w:before="0"/>
        <w:ind w:firstLine="0" w:left="0" w:right="0"/>
        <w:jc w:val="left"/>
        <w:suppressAutoHyphens w:val="1"/>
      </w:pPr>
      <w:r>
        <w:rPr>
          <w:rFonts w:ascii="Georgia" w:hAnsi="Georgia" w:cs="Georgia" w:eastAsia="Georgia"/>
          <w:sz w:val="22"/>
          <w:szCs w:val="22"/>
          <w:color w:val="242424"/>
        </w:rPr>
        <w:t xml:space="preserve">You did not choose your first body, first language, first household, first fear, or first explanation of reality. You entered a stream already moving. You inherited a Painting already begun. That inheritance is not your fault. Its consequences are now part of your life.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Some strokes will protect what matters. Some will carry wisdom you could not have produced alone. Some will contract a possibility before you can inspect it. Some will contain pain that deserves help, not philosophy. Some will belong to an institution that no private practice can repair alone.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work is not to erase inheritance. It is to become present enough to participate in what continues.</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One honest question can be a stroke. One boundary can be a stroke. One repaired harm can be a stroke. One institution redesigned around human decision-space can be a stroke. One experiment that reports a failed prediction can be a stroke. One moment in which another person is not reduced to the Painting they carry can be a stroke.</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The complete theory does not end above life. It returns to the next loop.</w:t>
      </w:r>
    </w:p>
    <w:p>
      <w:pPr>
        <w:pStyle w:val="DOTBody"/>
        <w:keepLines w:val="0"/>
        <w:widowControl w:val="1"/>
        <w:spacing w:line="290" w:lineRule="auto" w:after="70" w:before="0"/>
        <w:ind w:firstLine="230" w:left="0" w:right="0"/>
        <w:jc w:val="left"/>
        <w:suppressAutoHyphens w:val="1"/>
      </w:pPr>
      <w:r>
        <w:rPr>
          <w:rFonts w:ascii="Georgia" w:hAnsi="Georgia" w:cs="Georgia" w:eastAsia="Georgia"/>
          <w:sz w:val="22"/>
          <w:szCs w:val="22"/>
          <w:color w:val="242424"/>
        </w:rPr>
        <w:t xml:space="preserve">Reality streams in. See what is there. See what you added. Choose what you can. Receive the consequence.</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Then paint again.</w:t>
      </w:r>
    </w:p>
    <w:p>
      <w:pPr>
        <w:sectPr w:rsidR="00FC693F" w:rsidRPr="0006063C" w:rsidSect="00034616">
          <w:headerReference w:type="default" r:id="rId132"/>
          <w:headerReference w:type="even" r:id="rId133"/>
          <w:headerReference w:type="first" r:id="rId134"/>
          <w:footerReference w:type="default" r:id="rId135"/>
          <w:footerReference w:type="even" r:id="rId136"/>
          <w:footerReference w:type="first" r:id="rId137"/>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66" w:name="equation_and_notation_guide"/>
      <w:r>
        <w:rPr>
          <w:rFonts w:ascii="Arial" w:hAnsi="Arial" w:eastAsia="Georgia" w:cs="Georgia"/>
          <w:b w:val="1"/>
          <w:color w:val="285C57"/>
          <w:sz w:val="19"/>
          <w:szCs w:val="19"/>
        </w:rPr>
        <w:t>APPENDIX</w:t>
        <w:br/>
      </w:r>
      <w:r>
        <w:rPr>
          <w:rFonts w:ascii="Georgia" w:hAnsi="Georgia" w:eastAsia="Georgia" w:cs="Georgia"/>
          <w:b w:val="1"/>
          <w:color w:val="242424"/>
          <w:sz w:val="52"/>
          <w:szCs w:val="52"/>
        </w:rPr>
        <w:t>Equation and Notation Guide</w:t>
      </w:r>
      <w:bookmarkEnd w:id="166"/>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42424"/>
          <w:sz w:val="24"/>
          <w:szCs w:val="24"/>
        </w:rPr>
        <w:t>The equations in Book One expose relationships inside DOT’s architecture. They do not make the model true by giving it symbols. Most functions remain abstract because DOT has not yet identified their physical implementation or operational measurement.</w:t>
      </w:r>
    </w:p>
    <w:p>
      <w:pPr>
        <w:pStyle w:val="Heading2"/>
        <w:keepNext w:val="1"/>
        <w:widowControl w:val="1"/>
        <w:spacing w:before="340" w:after="120" w:line="265" w:lineRule="auto"/>
        <w:ind w:left="0" w:firstLine="0" w:right="0"/>
        <w:jc w:val="left"/>
        <w:suppressAutoHyphens w:val="1"/>
      </w:pPr>
      <w:bookmarkStart w:id="167" w:name="notation_conventions"/>
      <w:r>
        <w:rPr>
          <w:rFonts w:ascii="Georgia" w:hAnsi="Georgia" w:cs="Georgia" w:eastAsia="Georgia"/>
          <w:sz w:val="30"/>
          <w:szCs w:val="30"/>
          <w:color w:val="242424"/>
          <w:b w:val="1"/>
        </w:rPr>
        <w:t>Notation Conventions</w:t>
      </w:r>
      <w:bookmarkEnd w:id="167"/>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 xml:space="preserve">A subscript </w:t>
      </w:r>
      <m:oMath>
        <m:box>
          <m:e>
            <m:r>
              <m:rPr>
                <m:sty m:val="i"/>
              </m:rPr>
              <m:t>t</m:t>
            </m:r>
          </m:e>
        </m:box>
      </m:oMath>
      <w:r>
        <w:rPr>
          <w:rFonts w:ascii="Georgia" w:hAnsi="Georgia" w:eastAsia="Georgia" w:cs="Georgia"/>
          <w:b w:val="0"/>
          <w:i w:val="0"/>
          <w:color w:val="242424"/>
          <w:sz w:val="22"/>
          <w:szCs w:val="22"/>
        </w:rPr>
        <w:t xml:space="preserve"> marks position in an ordered sequence. It does not establish that physical reality advances in literal discrete ticks.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m:oMath>
        <m:box>
          <m:e>
            <m:r>
              <m:rPr>
                <m:sty m:val="i"/>
              </m:rPr>
              <m:t>F</m:t>
            </m:r>
          </m:e>
        </m:box>
      </m:oMath>
      <w:r>
        <w:rPr>
          <w:rFonts w:ascii="Georgia" w:hAnsi="Georgia" w:eastAsia="Georgia" w:cs="Georgia"/>
          <w:b w:val="0"/>
          <w:i w:val="0"/>
          <w:color w:val="242424"/>
          <w:sz w:val="22"/>
          <w:szCs w:val="22"/>
        </w:rPr>
        <w:t xml:space="preserve">, </w:t>
      </w:r>
      <m:oMath>
        <m:box>
          <m:e>
            <m:r>
              <m:rPr>
                <m:sty m:val="i"/>
              </m:rPr>
              <m:t>G</m:t>
            </m:r>
          </m:e>
        </m:box>
      </m:oMath>
      <w:r>
        <w:rPr>
          <w:rFonts w:ascii="Georgia" w:hAnsi="Georgia" w:eastAsia="Georgia" w:cs="Georgia"/>
          <w:b w:val="0"/>
          <w:i w:val="0"/>
          <w:color w:val="242424"/>
          <w:sz w:val="22"/>
          <w:szCs w:val="22"/>
        </w:rPr>
        <w:t xml:space="preserve">, </w:t>
      </w:r>
      <m:oMath>
        <m:box>
          <m:e>
            <m:r>
              <m:rPr>
                <m:sty m:val="i"/>
              </m:rPr>
              <m:t>U</m:t>
            </m:r>
          </m:e>
        </m:box>
      </m:oMath>
      <w:r>
        <w:rPr>
          <w:rFonts w:ascii="Georgia" w:hAnsi="Georgia" w:eastAsia="Georgia" w:cs="Georgia"/>
          <w:b w:val="0"/>
          <w:i w:val="0"/>
          <w:color w:val="242424"/>
          <w:sz w:val="22"/>
          <w:szCs w:val="22"/>
        </w:rPr>
        <w:t xml:space="preserve">, </w:t>
      </w:r>
      <m:oMath>
        <m:box>
          <m:e>
            <m:r>
              <m:rPr>
                <m:sty m:val="i"/>
              </m:rPr>
              <m:t>Ψ</m:t>
            </m:r>
          </m:e>
        </m:box>
      </m:oMath>
      <w:r>
        <w:rPr>
          <w:rFonts w:ascii="Georgia" w:hAnsi="Georgia" w:eastAsia="Georgia" w:cs="Georgia"/>
          <w:b w:val="0"/>
          <w:i w:val="0"/>
          <w:color w:val="242424"/>
          <w:sz w:val="22"/>
          <w:szCs w:val="22"/>
        </w:rPr>
        <w:t xml:space="preserve">, </w:t>
      </w:r>
      <m:oMath>
        <m:box>
          <m:e>
            <m:r>
              <m:rPr>
                <m:sty m:val="i"/>
              </m:rPr>
              <m:t>Π</m:t>
            </m:r>
          </m:e>
        </m:box>
      </m:oMath>
      <w:r>
        <w:rPr>
          <w:rFonts w:ascii="Georgia" w:hAnsi="Georgia" w:eastAsia="Georgia" w:cs="Georgia"/>
          <w:b w:val="0"/>
          <w:i w:val="0"/>
          <w:color w:val="242424"/>
          <w:sz w:val="22"/>
          <w:szCs w:val="22"/>
        </w:rPr>
        <w:t xml:space="preserve">, and </w:t>
      </w:r>
      <m:oMath>
        <m:box>
          <m:e>
            <m:r>
              <m:rPr>
                <m:sty m:val="i"/>
              </m:rPr>
              <m:t>ℬ</m:t>
            </m:r>
          </m:e>
        </m:box>
      </m:oMath>
      <w:r>
        <w:rPr>
          <w:rFonts w:ascii="Georgia" w:hAnsi="Georgia" w:eastAsia="Georgia" w:cs="Georgia"/>
          <w:b w:val="0"/>
          <w:i w:val="0"/>
          <w:color w:val="242424"/>
          <w:sz w:val="22"/>
          <w:szCs w:val="22"/>
        </w:rPr>
        <w:t xml:space="preserve"> are abstract mappings. Their arguments state dependencies; their internal mechanisms remain unspecified.</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RS denotes Reality Stream; C denotes Canvas state; P denotes Painting; D denotes pre-Intent drafts; I denotes Intent; a denotes action; and o denotes consequence.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RF₀ names the physical universe as modeled from within DOT. The notation does not imply that the universe is computer software.</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w:r>
        <w:rPr>
          <w:rFonts w:ascii="Georgia" w:hAnsi="Georgia" w:eastAsia="Georgia" w:cs="Georgia"/>
          <w:b w:val="0"/>
          <w:i w:val="0"/>
          <w:color w:val="242424"/>
          <w:sz w:val="22"/>
          <w:szCs w:val="22"/>
        </w:rPr>
        <w:t>Big C[T,E] denotes Big C analyzed in terms of its attributed capacities for ordered continuity (T) and unexpressed differentiation (E). The brackets do not describe multiplication or composition from prior substances.</w:t>
      </w:r>
      <w:r>
        <w:rPr>
          <w:rFonts w:ascii="Georgia" w:hAnsi="Georgia" w:eastAsia="Georgia" w:cs="Georgia"/>
          <w:b w:val="0"/>
          <w:i w:val="0"/>
          <w:color w:val="242424"/>
          <w:sz w:val="22"/>
          <w:szCs w:val="22"/>
        </w:rPr>
        <w:t xml:space="preserve"> </w:t>
      </w:r>
    </w:p>
    <w:p>
      <w:pPr>
        <w:pStyle w:val="ListBullet"/>
        <w:widowControl w:val="1"/>
        <w:spacing w:after="85" w:line="285" w:lineRule="auto" w:before="0"/>
        <w:jc w:val="left"/>
        <w:suppressAutoHyphens w:val="1"/>
        <w:ind w:left="270" w:hanging="240"/>
      </w:pPr>
      <w:r>
        <w:rPr>
          <w:rFonts w:ascii="Georgia" w:hAnsi="Georgia" w:eastAsia="Georgia" w:cs="Georgia"/>
          <w:b w:val="0"/>
          <w:i w:val="0"/>
          <w:color w:val="242424"/>
          <w:sz w:val="22"/>
          <w:szCs w:val="22"/>
        </w:rPr>
        <w:t xml:space="preserve"> </w:t>
      </w:r>
      <m:oMath>
        <m:box>
          <m:e>
            <m:r>
              <m:rPr>
                <m:sty m:val="i"/>
              </m:rPr>
              <m:t>C</m:t>
            </m:r>
            <m:r>
              <m:rPr>
                <m:sty m:val="i"/>
              </m:rPr>
              <m:t>o</m:t>
            </m:r>
            <m:r>
              <m:rPr>
                <m:sty m:val="i"/>
              </m:rPr>
              <m:t>h</m:t>
            </m:r>
            <m:r>
              <m:rPr>
                <m:sty m:val="p"/>
              </m:rPr>
              <m:t>(</m:t>
            </m:r>
            <m:r>
              <m:rPr>
                <m:sty m:val="i"/>
              </m:rPr>
              <m:t>I</m:t>
            </m:r>
            <m:r>
              <m:rPr>
                <m:sty m:val="p"/>
              </m:rPr>
              <m:t>)</m:t>
            </m:r>
          </m:e>
        </m:box>
      </m:oMath>
      <w:r>
        <w:rPr>
          <w:rFonts w:ascii="Georgia" w:hAnsi="Georgia" w:eastAsia="Georgia" w:cs="Georgia"/>
          <w:b w:val="0"/>
          <w:i w:val="0"/>
          <w:color w:val="242424"/>
          <w:sz w:val="22"/>
          <w:szCs w:val="22"/>
        </w:rPr>
        <w:t xml:space="preserve"> and </w:t>
      </w:r>
      <m:oMath>
        <m:box>
          <m:e>
            <m:sSub>
              <m:e>
                <m:r>
                  <m:rPr>
                    <m:sty m:val="i"/>
                  </m:rPr>
                  <m:t>E</m:t>
                </m:r>
              </m:e>
              <m:sub>
                <m:r>
                  <m:rPr>
                    <m:sty m:val="i"/>
                  </m:rPr>
                  <m:t>C</m:t>
                </m:r>
              </m:sub>
            </m:sSub>
          </m:e>
        </m:box>
      </m:oMath>
      <w:r>
        <w:rPr>
          <w:rFonts w:ascii="Georgia" w:hAnsi="Georgia" w:eastAsia="Georgia" w:cs="Georgia"/>
          <w:b w:val="0"/>
          <w:i w:val="0"/>
          <w:color w:val="242424"/>
          <w:sz w:val="22"/>
          <w:szCs w:val="22"/>
        </w:rPr>
        <w:t xml:space="preserve"> are proposed constructs. They require operational definitions before the directional relationship between them can be tested.</w:t>
      </w:r>
      <w:r>
        <w:rPr>
          <w:rFonts w:ascii="Georgia" w:hAnsi="Georgia" w:eastAsia="Georgia" w:cs="Georgia"/>
          <w:b w:val="0"/>
          <w:i w:val="0"/>
          <w:color w:val="242424"/>
          <w:sz w:val="22"/>
          <w:szCs w:val="22"/>
        </w:rPr>
        <w:t xml:space="preserve"> </w:t>
      </w:r>
    </w:p>
    <w:p>
      <w:pPr>
        <w:pStyle w:val="Heading2"/>
        <w:keepNext w:val="1"/>
        <w:widowControl w:val="1"/>
        <w:spacing w:before="340" w:after="120" w:line="265" w:lineRule="auto"/>
        <w:ind w:left="0" w:firstLine="0" w:right="0"/>
        <w:jc w:val="left"/>
        <w:suppressAutoHyphens w:val="1"/>
      </w:pPr>
      <w:bookmarkStart w:id="168" w:name="equation_index"/>
      <w:r>
        <w:rPr>
          <w:rFonts w:ascii="Georgia" w:hAnsi="Georgia" w:cs="Georgia" w:eastAsia="Georgia"/>
          <w:sz w:val="30"/>
          <w:szCs w:val="30"/>
          <w:color w:val="242424"/>
          <w:b w:val="1"/>
        </w:rPr>
        <w:t>Equation Index</w:t>
      </w:r>
      <w:bookmarkEnd w:id="168"/>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Equation numbers are chapter-based. Each number links back to the equation; each model role links to the section that introduces it. The status column states what kind of claim the notation currently carries.</w:t>
      </w:r>
    </w:p>
    <w:tbl>
      <w:tblPr>
        <w:tblW w:type="auto" w:w="0"/>
        <w:tblLayout w:type="autofit"/>
        <w:tblLook w:firstColumn="1" w:firstRow="1" w:lastColumn="0" w:lastRow="0" w:noHBand="0" w:noVBand="1" w:val="04A0"/>
        <w:jc w:val="center"/>
        <w:tblBorders>
          <w:top w:val="single" w:sz="4" w:color="A8C7C2"/>
          <w:left w:val="single" w:sz="4" w:color="A8C7C2"/>
          <w:bottom w:val="single" w:sz="4" w:color="A8C7C2"/>
          <w:right w:val="single" w:sz="4" w:color="A8C7C2"/>
          <w:insideH w:val="single" w:sz="4" w:color="A8C7C2"/>
          <w:insideV w:val="single" w:sz="4" w:color="A8C7C2"/>
        </w:tblBorders>
      </w:tblPr>
      <w:tblGrid>
        <w:gridCol w:w="2198"/>
        <w:gridCol w:w="2198"/>
        <w:gridCol w:w="2198"/>
      </w:tblGrid>
      <w:tr>
        <w:trPr>
          <w:cantSplit/>
          <w:tblHeader/>
          <w:tblHeader w:val="true"/>
        </w:trPr>
        <w:tc>
          <w:tcPr>
            <w:tcW w:type="dxa" w:w="936"/>
            <w:tcMar>
              <w:top w:w="55" w:type="dxa"/>
              <w:start w:w="70" w:type="dxa"/>
              <w:bottom w:w="55" w:type="dxa"/>
              <w:end w:w="70" w:type="dxa"/>
            </w:tcMar>
            <w:vAlign w:val="center"/>
            <w:shd w:fill="F2F1EE"/>
          </w:tcPr>
          <w:p>
            <w:pPr>
              <w:pStyle w:val="DOTTableHeader"/>
              <w:spacing w:after="40" w:before="0" w:line="275" w:lineRule="auto"/>
              <w:ind w:left="0" w:right="0" w:firstLine="0"/>
              <w:jc w:val="left"/>
              <w:widowControl w:val="1"/>
              <w:suppressAutoHyphens w:val="1"/>
            </w:pPr>
            <w:r>
              <w:rPr>
                <w:rFonts w:ascii="Georgia" w:hAnsi="Georgia" w:eastAsia="Georgia" w:cs="Georgia"/>
                <w:b w:val="1"/>
                <w:i w:val="0"/>
                <w:color w:val="242424"/>
                <w:sz w:val="20"/>
                <w:szCs w:val="20"/>
              </w:rPr>
              <w:t>Equation</w:t>
            </w:r>
          </w:p>
        </w:tc>
        <w:tc>
          <w:tcPr>
            <w:tcW w:type="dxa" w:w="2808"/>
            <w:tcMar>
              <w:top w:w="55" w:type="dxa"/>
              <w:start w:w="70" w:type="dxa"/>
              <w:bottom w:w="55" w:type="dxa"/>
              <w:end w:w="70" w:type="dxa"/>
            </w:tcMar>
            <w:vAlign w:val="center"/>
            <w:shd w:fill="F2F1EE"/>
          </w:tcPr>
          <w:p>
            <w:pPr>
              <w:pStyle w:val="DOTTableHeader"/>
              <w:spacing w:after="40" w:before="0" w:line="275" w:lineRule="auto"/>
              <w:ind w:left="0" w:right="0" w:firstLine="0"/>
              <w:jc w:val="left"/>
              <w:widowControl w:val="1"/>
              <w:suppressAutoHyphens w:val="1"/>
            </w:pPr>
            <w:r>
              <w:rPr>
                <w:rFonts w:ascii="Georgia" w:hAnsi="Georgia" w:eastAsia="Georgia" w:cs="Georgia"/>
                <w:b w:val="1"/>
                <w:i w:val="0"/>
                <w:color w:val="242424"/>
                <w:sz w:val="20"/>
                <w:szCs w:val="20"/>
              </w:rPr>
              <w:t>Model role</w:t>
            </w:r>
          </w:p>
        </w:tc>
        <w:tc>
          <w:tcPr>
            <w:tcW w:type="dxa" w:w="2664"/>
            <w:tcMar>
              <w:top w:w="55" w:type="dxa"/>
              <w:start w:w="70" w:type="dxa"/>
              <w:bottom w:w="55" w:type="dxa"/>
              <w:end w:w="70" w:type="dxa"/>
            </w:tcMar>
            <w:vAlign w:val="center"/>
            <w:shd w:fill="F2F1EE"/>
          </w:tcPr>
          <w:p>
            <w:pPr>
              <w:pStyle w:val="DOTTableHeader"/>
              <w:spacing w:after="40" w:before="0" w:line="275" w:lineRule="auto"/>
              <w:ind w:left="0" w:right="0" w:firstLine="0"/>
              <w:jc w:val="left"/>
              <w:widowControl w:val="1"/>
              <w:suppressAutoHyphens w:val="1"/>
            </w:pPr>
            <w:r>
              <w:rPr>
                <w:rFonts w:ascii="Georgia" w:hAnsi="Georgia" w:eastAsia="Georgia" w:cs="Georgia"/>
                <w:b w:val="1"/>
                <w:i w:val="0"/>
                <w:color w:val="242424"/>
                <w:sz w:val="20"/>
                <w:szCs w:val="20"/>
              </w:rPr>
              <w:t>Present epistemic status</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equation_1_1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(1.1)</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epistemic_priority">
              <w:r>
                <w:rPr>
                  <w:color w:val="242424"/>
                  <w:u w:val="single"/>
                  <w:rFonts w:ascii="Georgia" w:hAnsi="Georgia" w:cs="Georgia" w:eastAsia="Georgia"/>
                  <w:sz w:val="20"/>
                  <w:szCs w:val="20"/>
                  <w:b w:val="0"/>
                </w:rPr>
                <w:t>Epistemic-priority constraint</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Epistemic constraint</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equation_1_2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(1.2)</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why_call_it_digital">
              <w:r>
                <w:rPr>
                  <w:color w:val="242424"/>
                  <w:u w:val="single"/>
                  <w:rFonts w:ascii="Georgia" w:hAnsi="Georgia" w:cs="Georgia" w:eastAsia="Georgia"/>
                  <w:sz w:val="20"/>
                  <w:szCs w:val="20"/>
                  <w:b w:val="0"/>
                </w:rPr>
                <w:t>Digital Organism state update</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equation_2_1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(2.1)</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what_the_timing_puzzle_establishes">
              <w:r>
                <w:rPr>
                  <w:color w:val="242424"/>
                  <w:u w:val="single"/>
                  <w:rFonts w:ascii="Georgia" w:hAnsi="Georgia" w:cs="Georgia" w:eastAsia="Georgia"/>
                  <w:sz w:val="20"/>
                  <w:szCs w:val="20"/>
                  <w:b w:val="0"/>
                </w:rPr>
                <w:t>Readiness-potential timing order</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Measured ordering; interpretation remains open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equation_2_2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(2.2)</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an_intention_is_not_one_timestamp">
              <w:r>
                <w:rPr>
                  <w:color w:val="242424"/>
                  <w:u w:val="single"/>
                  <w:rFonts w:ascii="Georgia" w:hAnsi="Georgia" w:cs="Georgia" w:eastAsia="Georgia"/>
                  <w:sz w:val="20"/>
                  <w:szCs w:val="20"/>
                  <w:b w:val="0"/>
                </w:rPr>
                <w:t>Intention interval</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equation_2_3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(2.3)</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rendering_latency">
              <w:r>
                <w:rPr>
                  <w:color w:val="242424"/>
                  <w:u w:val="single"/>
                  <w:rFonts w:ascii="Georgia" w:hAnsi="Georgia" w:cs="Georgia" w:eastAsia="Georgia"/>
                  <w:sz w:val="20"/>
                  <w:szCs w:val="20"/>
                  <w:b w:val="0"/>
                </w:rPr>
                <w:t>Rendering Latency definition</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DOT definition; not independently measured</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equation_2_4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(2.4)</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rendering_latency">
              <w:r>
                <w:rPr>
                  <w:color w:val="242424"/>
                  <w:u w:val="single"/>
                  <w:rFonts w:ascii="Georgia" w:hAnsi="Georgia" w:cs="Georgia" w:eastAsia="Georgia"/>
                  <w:sz w:val="20"/>
                  <w:szCs w:val="20"/>
                  <w:b w:val="0"/>
                </w:rPr>
                <w:t>Nonnegative Rendering Latency</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DOT hypothesis</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equation_2_5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(2.5)</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the_painter_and_the_brush">
              <w:r>
                <w:rPr>
                  <w:color w:val="242424"/>
                  <w:u w:val="single"/>
                  <w:rFonts w:ascii="Georgia" w:hAnsi="Georgia" w:cs="Georgia" w:eastAsia="Georgia"/>
                  <w:sz w:val="20"/>
                  <w:szCs w:val="20"/>
                  <w:b w:val="0"/>
                </w:rPr>
                <w:t>Painter-and-brush sequence</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schematic</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equation_2_6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(2.6)</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where_freedom_lives">
              <w:r>
                <w:rPr>
                  <w:color w:val="242424"/>
                  <w:u w:val="single"/>
                  <w:rFonts w:ascii="Georgia" w:hAnsi="Georgia" w:cs="Georgia" w:eastAsia="Georgia"/>
                  <w:sz w:val="20"/>
                  <w:szCs w:val="20"/>
                  <w:b w:val="0"/>
                </w:rPr>
                <w:t>Effective freedom function</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Conceptual model; not a validated scale</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equation_3_1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(3.1)</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rendered_faster_than_we_sample">
              <w:r>
                <w:rPr>
                  <w:color w:val="242424"/>
                  <w:u w:val="single"/>
                  <w:rFonts w:ascii="Georgia" w:hAnsi="Georgia" w:cs="Georgia" w:eastAsia="Georgia"/>
                  <w:sz w:val="20"/>
                  <w:szCs w:val="20"/>
                  <w:b w:val="0"/>
                </w:rPr>
                <w:t>Experienced-moment bundling</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equation_3_2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(3.2)</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memory_is_not_one_store">
              <w:r>
                <w:rPr>
                  <w:color w:val="242424"/>
                  <w:u w:val="single"/>
                  <w:rFonts w:ascii="Georgia" w:hAnsi="Georgia" w:cs="Georgia" w:eastAsia="Georgia"/>
                  <w:sz w:val="20"/>
                  <w:szCs w:val="20"/>
                  <w:b w:val="0"/>
                </w:rPr>
                <w:t>Canvas continuity components</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Conceptual decomposition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equation_4_1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(4.1)</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reality_frame_and_reality_stream">
              <w:r>
                <w:rPr>
                  <w:color w:val="242424"/>
                  <w:u w:val="single"/>
                  <w:rFonts w:ascii="Georgia" w:hAnsi="Georgia" w:cs="Georgia" w:eastAsia="Georgia"/>
                  <w:sz w:val="20"/>
                  <w:szCs w:val="20"/>
                  <w:b w:val="0"/>
                </w:rPr>
                <w:t>Shared world-state transition</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equation_4_2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(4.2)</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reality_frame_and_reality_stream">
              <w:r>
                <w:rPr>
                  <w:color w:val="242424"/>
                  <w:u w:val="single"/>
                  <w:rFonts w:ascii="Georgia" w:hAnsi="Georgia" w:cs="Georgia" w:eastAsia="Georgia"/>
                  <w:sz w:val="20"/>
                  <w:szCs w:val="20"/>
                  <w:b w:val="0"/>
                </w:rPr>
                <w:t>Situated Reality Stream</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equation_4_3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(4.3)</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one_world_many_streams">
              <w:r>
                <w:rPr>
                  <w:color w:val="242424"/>
                  <w:u w:val="single"/>
                  <w:rFonts w:ascii="Georgia" w:hAnsi="Georgia" w:cs="Georgia" w:eastAsia="Georgia"/>
                  <w:sz w:val="20"/>
                  <w:szCs w:val="20"/>
                  <w:b w:val="0"/>
                </w:rPr>
                <w:t>Sampled and noisy Reality Stream</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refinement</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equation_4_4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(4.4)</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lawfulness_is_the_load_bearing_feature">
              <w:r>
                <w:rPr>
                  <w:color w:val="242424"/>
                  <w:u w:val="single"/>
                  <w:rFonts w:ascii="Georgia" w:hAnsi="Georgia" w:cs="Georgia" w:eastAsia="Georgia"/>
                  <w:sz w:val="20"/>
                  <w:szCs w:val="20"/>
                  <w:b w:val="0"/>
                </w:rPr>
                <w:t>Big C-to-law derivation</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Research obligation; derivation incomplete</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equation_4_5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(4.5)</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agency_mechanics">
              <w:r>
                <w:rPr>
                  <w:color w:val="242424"/>
                  <w:u w:val="single"/>
                  <w:rFonts w:ascii="Georgia" w:hAnsi="Georgia" w:cs="Georgia" w:eastAsia="Georgia"/>
                  <w:sz w:val="20"/>
                  <w:szCs w:val="20"/>
                  <w:b w:val="0"/>
                </w:rPr>
                <w:t>Effective action-space</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equation_5_1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(5.1)</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the_canvas__the_experience_loop">
              <w:r>
                <w:rPr>
                  <w:color w:val="242424"/>
                  <w:u w:val="single"/>
                  <w:rFonts w:ascii="Georgia" w:hAnsi="Georgia" w:cs="Georgia" w:eastAsia="Georgia"/>
                  <w:sz w:val="20"/>
                  <w:szCs w:val="20"/>
                  <w:b w:val="0"/>
                </w:rPr>
                <w:t>Canvas update</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equation_5_2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(5.2)</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the_canvas__the_experience_loop">
              <w:r>
                <w:rPr>
                  <w:color w:val="242424"/>
                  <w:u w:val="single"/>
                  <w:rFonts w:ascii="Georgia" w:hAnsi="Georgia" w:cs="Georgia" w:eastAsia="Georgia"/>
                  <w:sz w:val="20"/>
                  <w:szCs w:val="20"/>
                  <w:b w:val="0"/>
                </w:rPr>
                <w:t>Painting from Canvas</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equation_5_3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(5.3)</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the_canvas__the_experience_loop">
              <w:r>
                <w:rPr>
                  <w:color w:val="242424"/>
                  <w:u w:val="single"/>
                  <w:rFonts w:ascii="Georgia" w:hAnsi="Georgia" w:cs="Georgia" w:eastAsia="Georgia"/>
                  <w:sz w:val="20"/>
                  <w:szCs w:val="20"/>
                  <w:b w:val="0"/>
                </w:rPr>
                <w:t>Character policy</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definition</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equation_5_4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(5.4)</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deltas_are_selected_not_copied">
              <w:r>
                <w:rPr>
                  <w:color w:val="242424"/>
                  <w:u w:val="single"/>
                  <w:rFonts w:ascii="Georgia" w:hAnsi="Georgia" w:cs="Georgia" w:eastAsia="Georgia"/>
                  <w:sz w:val="20"/>
                  <w:szCs w:val="20"/>
                  <w:b w:val="0"/>
                </w:rPr>
                <w:t>Selective delta</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refinement</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equation_5_5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(5.5)</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deltas_are_selected_not_copied">
              <w:r>
                <w:rPr>
                  <w:color w:val="242424"/>
                  <w:u w:val="single"/>
                  <w:rFonts w:ascii="Georgia" w:hAnsi="Georgia" w:cs="Georgia" w:eastAsia="Georgia"/>
                  <w:sz w:val="20"/>
                  <w:szCs w:val="20"/>
                  <w:b w:val="0"/>
                </w:rPr>
                <w:t>Consolidated Canvas update</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refinement</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equation_5_6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(5.6)</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what_canvas_entropy_means">
              <w:r>
                <w:rPr>
                  <w:color w:val="242424"/>
                  <w:u w:val="single"/>
                  <w:rFonts w:ascii="Georgia" w:hAnsi="Georgia" w:cs="Georgia" w:eastAsia="Georgia"/>
                  <w:sz w:val="20"/>
                  <w:szCs w:val="20"/>
                  <w:b w:val="0"/>
                </w:rPr>
                <w:t>Canvas entropy and Intent coherence</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DOT directional hypothesis</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equation_5_7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(5.7)</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the_body_does_not_merely_carry_the_pai">
              <w:r>
                <w:rPr>
                  <w:color w:val="242424"/>
                  <w:u w:val="single"/>
                  <w:rFonts w:ascii="Georgia" w:hAnsi="Georgia" w:cs="Georgia" w:eastAsia="Georgia"/>
                  <w:sz w:val="20"/>
                  <w:szCs w:val="20"/>
                  <w:b w:val="0"/>
                </w:rPr>
                <w:t>Embodied feedback loop</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Model schematic</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equation_5_8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(5.8)</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fear_and_the_narrowing_of_decision_spa">
              <w:r>
                <w:rPr>
                  <w:color w:val="242424"/>
                  <w:u w:val="single"/>
                  <w:rFonts w:ascii="Georgia" w:hAnsi="Georgia" w:cs="Georgia" w:eastAsia="Georgia"/>
                  <w:sz w:val="20"/>
                  <w:szCs w:val="20"/>
                  <w:b w:val="0"/>
                </w:rPr>
                <w:t>Fear-narrowed draft set</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DOT hypothesis</w:t>
            </w:r>
          </w:p>
        </w:tc>
      </w:tr>
      <w:tr>
        <w:trPr>
          <w:cantSplit/>
        </w:trPr>
        <w:tc>
          <w:tcPr>
            <w:tcW w:type="dxa" w:w="936"/>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color w:val="242424"/>
                <w:sz w:val="20"/>
                <w:szCs w:val="20"/>
              </w:rPr>
              <w:fldChar w:fldCharType="begin" w:dirty="true"/>
            </w:r>
            <w:r>
              <w:rPr>
                <w:rFonts w:ascii="Georgia" w:hAnsi="Georgia" w:eastAsia="Georgia" w:cs="Georgia"/>
                <w:b w:val="0"/>
                <w:color w:val="242424"/>
                <w:sz w:val="20"/>
                <w:szCs w:val="20"/>
              </w:rPr>
              <w:instrText xml:space="preserve"> REF equation_6_1 \h </w:instrText>
            </w:r>
            <w:r>
              <w:rPr>
                <w:rFonts w:ascii="Georgia" w:hAnsi="Georgia" w:eastAsia="Georgia" w:cs="Georgia"/>
                <w:b w:val="0"/>
                <w:color w:val="242424"/>
                <w:sz w:val="20"/>
                <w:szCs w:val="20"/>
              </w:rPr>
              <w:fldChar w:fldCharType="separate"/>
            </w:r>
            <w:r>
              <w:rPr>
                <w:rFonts w:ascii="Georgia" w:hAnsi="Georgia" w:eastAsia="Georgia" w:cs="Georgia"/>
                <w:b w:val="0"/>
                <w:i w:val="0"/>
                <w:color w:val="242424"/>
                <w:sz w:val="20"/>
                <w:u w:val="single"/>
                <w:szCs w:val="20"/>
              </w:rPr>
              <w:t>(6.1)</w:t>
            </w:r>
            <w:r>
              <w:rPr>
                <w:rFonts w:ascii="Georgia" w:hAnsi="Georgia" w:eastAsia="Georgia" w:cs="Georgia"/>
                <w:b w:val="0"/>
                <w:color w:val="242424"/>
                <w:sz w:val="20"/>
                <w:szCs w:val="20"/>
              </w:rPr>
              <w:fldChar w:fldCharType="end"/>
            </w:r>
          </w:p>
        </w:tc>
        <w:tc>
          <w:tcPr>
            <w:tcW w:type="dxa" w:w="2808"/>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hyperlink w:anchor="a_practice_of_one_loop">
              <w:r>
                <w:rPr>
                  <w:color w:val="242424"/>
                  <w:u w:val="single"/>
                  <w:rFonts w:ascii="Georgia" w:hAnsi="Georgia" w:cs="Georgia" w:eastAsia="Georgia"/>
                  <w:sz w:val="20"/>
                  <w:szCs w:val="20"/>
                  <w:b w:val="0"/>
                </w:rPr>
                <w:t>Deliberate widening loop</w:t>
              </w:r>
            </w:hyperlink>
          </w:p>
        </w:tc>
        <w:tc>
          <w:tcPr>
            <w:tcW w:type="dxa" w:w="2664"/>
            <w:tcMar>
              <w:top w:w="55" w:type="dxa"/>
              <w:start w:w="70" w:type="dxa"/>
              <w:bottom w:w="55" w:type="dxa"/>
              <w:end w:w="70" w:type="dxa"/>
            </w:tcMar>
            <w:vAlign w:val="center"/>
          </w:tcPr>
          <w:p>
            <w:pPr>
              <w:pStyle w:val="DOTTableBody"/>
              <w:spacing w:after="40" w:before="0" w:line="275" w:lineRule="auto"/>
              <w:ind w:left="0" w:right="0" w:firstLine="0"/>
              <w:jc w:val="left"/>
              <w:widowControl w:val="1"/>
              <w:suppressAutoHyphens w:val="1"/>
            </w:pPr>
            <w:r>
              <w:rPr>
                <w:rFonts w:ascii="Georgia" w:hAnsi="Georgia" w:eastAsia="Georgia" w:cs="Georgia"/>
                <w:b w:val="0"/>
                <w:i w:val="0"/>
                <w:color w:val="242424"/>
                <w:sz w:val="20"/>
                <w:szCs w:val="20"/>
              </w:rPr>
              <w:t>Practice schematic</w:t>
            </w:r>
          </w:p>
        </w:tc>
      </w:tr>
    </w:tbl>
    <w:p>
      <w:pPr>
        <w:pStyle w:val="Heading2"/>
        <w:keepNext w:val="1"/>
        <w:widowControl w:val="1"/>
        <w:spacing w:before="340" w:after="120" w:line="265" w:lineRule="auto"/>
        <w:ind w:left="0" w:firstLine="0" w:right="0"/>
        <w:jc w:val="left"/>
        <w:suppressAutoHyphens w:val="1"/>
      </w:pPr>
      <w:bookmarkStart w:id="169" w:name="epistemic_status_of_the_equations"/>
      <w:r>
        <w:rPr>
          <w:rFonts w:ascii="Georgia" w:hAnsi="Georgia" w:cs="Georgia" w:eastAsia="Georgia"/>
          <w:sz w:val="30"/>
          <w:szCs w:val="30"/>
          <w:color w:val="242424"/>
          <w:b w:val="1"/>
        </w:rPr>
        <w:t>Epistemic Status of the Equations</w:t>
      </w:r>
      <w:bookmarkEnd w:id="169"/>
    </w:p>
    <w:p>
      <w:pPr>
        <w:pStyle w:val="Heading3"/>
        <w:keepNext w:val="1"/>
        <w:spacing w:before="250" w:after="120" w:line="265" w:lineRule="auto"/>
        <w:ind w:left="0" w:firstLine="0" w:right="0"/>
        <w:widowControl w:val="1"/>
        <w:jc w:val="left"/>
        <w:suppressAutoHyphens w:val="1"/>
      </w:pPr>
      <w:bookmarkStart w:id="170" w:name="measured_ordering"/>
      <w:r>
        <w:rPr>
          <w:rFonts w:ascii="Georgia" w:hAnsi="Georgia" w:cs="Georgia" w:eastAsia="Georgia"/>
          <w:sz w:val="25"/>
          <w:szCs w:val="25"/>
          <w:color w:val="242424"/>
          <w:b w:val="1"/>
        </w:rPr>
        <w:t>Measured Ordering</w:t>
      </w:r>
      <w:bookmarkEnd w:id="170"/>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readiness-potential inequality records an experimental temporal order: reported readiness-potential onset precedes retrospectively reported conscious wanting, which precedes movement. DOT’s interpretation of that order is not part of the measurement.</w:t>
      </w:r>
    </w:p>
    <w:p>
      <w:pPr>
        <w:pStyle w:val="Heading3"/>
        <w:keepNext w:val="1"/>
        <w:spacing w:before="250" w:after="120" w:line="265" w:lineRule="auto"/>
        <w:ind w:left="0" w:firstLine="0" w:right="0"/>
        <w:widowControl w:val="1"/>
        <w:jc w:val="left"/>
        <w:suppressAutoHyphens w:val="1"/>
      </w:pPr>
      <w:bookmarkStart w:id="171" w:name="model_definitions"/>
      <w:r>
        <w:rPr>
          <w:rFonts w:ascii="Georgia" w:hAnsi="Georgia" w:cs="Georgia" w:eastAsia="Georgia"/>
          <w:sz w:val="25"/>
          <w:szCs w:val="25"/>
          <w:color w:val="242424"/>
          <w:b w:val="1"/>
        </w:rPr>
        <w:t>Model Definitions</w:t>
      </w:r>
      <w:bookmarkEnd w:id="171"/>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The Digital Organism update, Experience Loop, bundling window, Frame/Stream relationship, effective action-space, and Canvas/Painting/Character equations formalize the dependencies proposed in the text. They are bookkeeping for the model, not discovered laws.</w:t>
      </w:r>
    </w:p>
    <w:p>
      <w:pPr>
        <w:pStyle w:val="Heading3"/>
        <w:keepNext w:val="1"/>
        <w:spacing w:before="250" w:after="120" w:line="265" w:lineRule="auto"/>
        <w:ind w:left="0" w:firstLine="0" w:right="0"/>
        <w:widowControl w:val="1"/>
        <w:jc w:val="left"/>
        <w:suppressAutoHyphens w:val="1"/>
      </w:pPr>
      <w:bookmarkStart w:id="172" w:name="dot_hypotheses"/>
      <w:r>
        <w:rPr>
          <w:rFonts w:ascii="Georgia" w:hAnsi="Georgia" w:cs="Georgia" w:eastAsia="Georgia"/>
          <w:sz w:val="25"/>
          <w:szCs w:val="25"/>
          <w:color w:val="242424"/>
          <w:b w:val="1"/>
        </w:rPr>
        <w:t>DOT Hypotheses</w:t>
      </w:r>
      <w:bookmarkEnd w:id="172"/>
    </w:p>
    <w:p>
      <w:pPr>
        <w:pStyle w:val="DOTBody"/>
        <w:keepLines w:val="0"/>
        <w:widowControl w:val="1"/>
        <w:spacing w:line="290" w:lineRule="auto" w:after="70" w:before="0"/>
        <w:ind w:firstLine="0" w:left="0" w:right="0"/>
        <w:jc w:val="left"/>
        <w:suppressAutoHyphens w:val="1"/>
      </w:pPr>
      <w:r>
        <w:rPr>
          <w:rFonts w:ascii="Georgia" w:hAnsi="Georgia" w:eastAsia="Georgia" w:cs="Georgia"/>
          <w:b w:val="0"/>
          <w:i w:val="0"/>
          <w:color w:val="242424"/>
          <w:sz w:val="22"/>
          <w:szCs w:val="22"/>
        </w:rPr>
        <w:t>Rendering Latency, the Intent–Entropy directional relationship, and the Fear-gating relation state hypotheses that could guide later operationalization. They do not report quantities that have already been measured.</w:t>
      </w:r>
    </w:p>
    <w:p>
      <w:pPr>
        <w:pStyle w:val="DOTBody"/>
        <w:keepLines w:val="0"/>
        <w:widowControl w:val="1"/>
        <w:spacing w:line="290" w:lineRule="auto" w:after="70" w:before="0"/>
        <w:ind w:firstLine="230" w:left="0" w:right="0"/>
        <w:jc w:val="left"/>
        <w:suppressAutoHyphens w:val="1"/>
      </w:pPr>
      <w:r>
        <w:rPr>
          <w:rFonts w:ascii="Georgia" w:hAnsi="Georgia" w:eastAsia="Georgia" w:cs="Georgia"/>
          <w:b w:val="0"/>
          <w:i w:val="0"/>
          <w:color w:val="242424"/>
          <w:sz w:val="22"/>
          <w:szCs w:val="22"/>
        </w:rPr>
        <w:t>A scientific equation earns authority from measurement, prediction, and successful attempts to prove it wrong—not from notation alone.</w:t>
      </w:r>
    </w:p>
    <w:p>
      <w:pPr>
        <w:sectPr w:rsidR="00FC693F" w:rsidRPr="0006063C" w:rsidSect="00034616">
          <w:headerReference w:type="default" r:id="rId138"/>
          <w:headerReference w:type="even" r:id="rId139"/>
          <w:headerReference w:type="first" r:id="rId140"/>
          <w:footerReference w:type="default" r:id="rId141"/>
          <w:footerReference w:type="even" r:id="rId142"/>
          <w:footerReference w:type="first" r:id="rId143"/>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73" w:name="core_terms"/>
      <w:r>
        <w:rPr>
          <w:rFonts w:ascii="Arial" w:hAnsi="Arial" w:eastAsia="Georgia" w:cs="Georgia"/>
          <w:b w:val="1"/>
          <w:color w:val="285C57"/>
          <w:sz w:val="19"/>
          <w:szCs w:val="19"/>
        </w:rPr>
        <w:t>GLOSSARY</w:t>
        <w:br/>
      </w:r>
      <w:r>
        <w:rPr>
          <w:rFonts w:ascii="Georgia" w:hAnsi="Georgia" w:eastAsia="Georgia" w:cs="Georgia"/>
          <w:b w:val="1"/>
          <w:color w:val="242424"/>
          <w:sz w:val="52"/>
          <w:szCs w:val="52"/>
        </w:rPr>
        <w:t>Core Terms</w:t>
      </w:r>
      <w:bookmarkEnd w:id="173"/>
    </w:p>
    <w:p>
      <w:pPr>
        <w:pStyle w:val="DOTChapterLead"/>
        <w:widowControl w:val="1"/>
        <w:spacing w:after="150" w:before="0" w:line="285" w:lineRule="auto"/>
        <w:ind w:firstLine="0" w:left="0" w:right="0"/>
        <w:jc w:val="left"/>
        <w:suppressAutoHyphens w:val="1"/>
      </w:pPr>
      <w:r>
        <w:rPr>
          <w:rFonts w:ascii="Georgia" w:hAnsi="Georgia" w:eastAsia="Georgia" w:cs="Georgia"/>
          <w:b w:val="0"/>
          <w:i w:val="0"/>
          <w:color w:val="242424"/>
          <w:sz w:val="24"/>
          <w:szCs w:val="24"/>
        </w:rPr>
        <w:t>This glossary fixes the working meanings of DOT’s central terms. It is a semantic contract for Book One, not evidence that the entities named by the model have been established.</w:t>
      </w:r>
    </w:p>
    <w:p>
      <w:pPr>
        <w:pStyle w:val="Heading2"/>
        <w:keepNext w:val="1"/>
        <w:widowControl w:val="1"/>
        <w:spacing w:before="340" w:after="120" w:line="265" w:lineRule="auto"/>
        <w:ind w:left="0" w:firstLine="0" w:right="0"/>
        <w:jc w:val="left"/>
        <w:suppressAutoHyphens w:val="1"/>
      </w:pPr>
      <w:bookmarkStart w:id="174" w:name="foundational_architecture"/>
      <w:r>
        <w:rPr>
          <w:rFonts w:ascii="Georgia" w:hAnsi="Georgia" w:cs="Georgia" w:eastAsia="Georgia"/>
          <w:sz w:val="30"/>
          <w:szCs w:val="30"/>
          <w:color w:val="242424"/>
          <w:b w:val="1"/>
        </w:rPr>
        <w:t>Foundational Architecture</w:t>
      </w:r>
      <w:bookmarkEnd w:id="174"/>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Big C. </w:t>
      </w:r>
      <w:r>
        <w:rPr>
          <w:rFonts w:ascii="Georgia" w:hAnsi="Georgia" w:cs="Georgia" w:eastAsia="Georgia"/>
          <w:sz w:val="22"/>
          <w:szCs w:val="22"/>
          <w:color w:val="242424"/>
        </w:rPr>
        <w:t xml:space="preserve">Fundamental self-awareness considered as the encompassing process, capable in DOT’s model of ordered differentiation, retained consequence, and self-preserving development. Big C and Little c share the same fundamental nature of self-awareness; their scope differs. T and E are capacities attributed to Big C, not conditions from which it is produced.</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T — primordial continuity. </w:t>
      </w:r>
      <w:r>
        <w:rPr>
          <w:rFonts w:ascii="Georgia" w:hAnsi="Georgia" w:cs="Georgia" w:eastAsia="Georgia"/>
          <w:sz w:val="22"/>
          <w:szCs w:val="22"/>
          <w:color w:val="242424"/>
        </w:rPr>
        <w:t xml:space="preserve">Big C’s attributed capacity for ordered change: the minimal before-and-after through which difference can occur and be retained. T is not clock time. Measured time belongs to a Reality Frame.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E — unexpressed possibility. </w:t>
      </w:r>
      <w:r>
        <w:rPr>
          <w:rFonts w:ascii="Georgia" w:hAnsi="Georgia" w:cs="Georgia" w:eastAsia="Georgia"/>
          <w:sz w:val="22"/>
          <w:szCs w:val="22"/>
          <w:color w:val="242424"/>
        </w:rPr>
        <w:t xml:space="preserve">Big C’s attributed capacity for differentiation or more than one possible state. E does not name an External Environment, a nonconscious substance, or a place outside the universe.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Little c. </w:t>
      </w:r>
      <w:r>
        <w:rPr>
          <w:rFonts w:ascii="Georgia" w:hAnsi="Georgia" w:cs="Georgia" w:eastAsia="Georgia"/>
          <w:sz w:val="22"/>
          <w:szCs w:val="22"/>
          <w:color w:val="242424"/>
        </w:rPr>
        <w:t xml:space="preserve">The self-aware process at a local scope. Its distinctive history and developed identity depend on the state carried by its Canvas. Changes in that state can alter what is available to awareness and action. Book One leaves self-awareness’s intrinsic nature open; localization and body coupling remain mechanisms to be specified.</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Reality Frame (RF). </w:t>
      </w:r>
      <w:r>
        <w:rPr>
          <w:rFonts w:ascii="Georgia" w:hAnsi="Georgia" w:cs="Georgia" w:eastAsia="Georgia"/>
          <w:sz w:val="22"/>
          <w:szCs w:val="22"/>
          <w:color w:val="242424"/>
        </w:rPr>
        <w:t xml:space="preserve">A rule-bound environment containing a state-space, lawful transitions, constraints, situated interfaces, and consequences. The term can function as a descriptive systems model. DOT adds the stronger ontological hypothesis that Big C generates such Frames.</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RF₀. </w:t>
      </w:r>
      <w:r>
        <w:rPr>
          <w:rFonts w:ascii="Georgia" w:hAnsi="Georgia" w:cs="Georgia" w:eastAsia="Georgia"/>
          <w:sz w:val="22"/>
          <w:szCs w:val="22"/>
          <w:color w:val="242424"/>
        </w:rPr>
        <w:t xml:space="preserve">DOT’s designation for the physical universe in which this inquiry occurs. Public evidence establishes a lawful physical universe; it does not independently establish that the universe was generated by Big C.</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Reality Stream (RS). </w:t>
      </w:r>
      <w:r>
        <w:rPr>
          <w:rFonts w:ascii="Georgia" w:hAnsi="Georgia" w:cs="Georgia" w:eastAsia="Georgia"/>
          <w:sz w:val="22"/>
          <w:szCs w:val="22"/>
          <w:color w:val="242424"/>
        </w:rPr>
        <w:t xml:space="preserve">The time-ordered, embodied experience available to one Little c within a Reality Frame. The Stream is situated and selective; it is not a complete copy of the Frame.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World invariants. </w:t>
      </w:r>
      <w:r>
        <w:rPr>
          <w:rFonts w:ascii="Georgia" w:hAnsi="Georgia" w:cs="Georgia" w:eastAsia="Georgia"/>
          <w:sz w:val="22"/>
          <w:szCs w:val="22"/>
          <w:color w:val="242424"/>
        </w:rPr>
        <w:t xml:space="preserve">The stable, nonnegotiable constraints of a Reality Frame. In RF₀, the physical sciences progressively formalize these regularities.</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Agency mechanics. </w:t>
      </w:r>
      <w:r>
        <w:rPr>
          <w:rFonts w:ascii="Georgia" w:hAnsi="Georgia" w:cs="Georgia" w:eastAsia="Georgia"/>
          <w:sz w:val="22"/>
          <w:szCs w:val="22"/>
          <w:color w:val="242424"/>
        </w:rPr>
        <w:t xml:space="preserve">The lawful channels through which embodied action changes a trajectory and consequence returns. Agency mechanics operate within world invariants rather than overriding them.</w:t>
      </w:r>
    </w:p>
    <w:p>
      <w:pPr>
        <w:pStyle w:val="Heading2"/>
        <w:keepNext w:val="1"/>
        <w:widowControl w:val="1"/>
        <w:spacing w:before="340" w:after="120" w:line="265" w:lineRule="auto"/>
        <w:ind w:left="0" w:firstLine="0" w:right="0"/>
        <w:jc w:val="left"/>
        <w:suppressAutoHyphens w:val="1"/>
      </w:pPr>
      <w:bookmarkStart w:id="175" w:name="experience_learning_and_action"/>
      <w:r>
        <w:rPr>
          <w:rFonts w:ascii="Georgia" w:hAnsi="Georgia" w:cs="Georgia" w:eastAsia="Georgia"/>
          <w:sz w:val="30"/>
          <w:szCs w:val="30"/>
          <w:color w:val="242424"/>
          <w:b w:val="1"/>
        </w:rPr>
        <w:t>Experience, Learning, and Action</w:t>
      </w:r>
      <w:bookmarkEnd w:id="175"/>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Body or avatar. </w:t>
      </w:r>
      <w:r>
        <w:rPr>
          <w:rFonts w:ascii="Georgia" w:hAnsi="Georgia" w:cs="Georgia" w:eastAsia="Georgia"/>
          <w:sz w:val="22"/>
          <w:szCs w:val="22"/>
          <w:color w:val="242424"/>
        </w:rPr>
        <w:t xml:space="preserve">The living biological interface through which Little c receives an RF₀ Reality Stream, acts, and encounters consequence. Avatar does not mean unreal or disposable. The body is adaptive, self-regulating, and indispensable to this life.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Canvas. </w:t>
      </w:r>
      <w:r>
        <w:rPr>
          <w:rFonts w:ascii="Georgia" w:hAnsi="Georgia" w:cs="Georgia" w:eastAsia="Georgia"/>
          <w:sz w:val="22"/>
          <w:szCs w:val="22"/>
          <w:color w:val="242424"/>
        </w:rPr>
        <w:t xml:space="preserve">The persistent capacity to carry and update state for a local instance of awareness. Canvas state is inferred through lasting changes in memory, habit, valuation, bodily regulation, relationship, interpretation, and action. DOT’s claim that this capacity is not exhausted by biology remains unverified.</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Painting. </w:t>
      </w:r>
      <w:r>
        <w:rPr>
          <w:rFonts w:ascii="Georgia" w:hAnsi="Georgia" w:cs="Georgia" w:eastAsia="Georgia"/>
          <w:sz w:val="22"/>
          <w:szCs w:val="22"/>
          <w:color w:val="242424"/>
        </w:rPr>
        <w:t xml:space="preserve">The accumulated organization of Canvas state: expectations, associations, fears, loyalties, meanings, skills, habits, and unresolved contradictions. It shapes interpretation and developed identity; it does not name the underlying self-aware process.</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Character. </w:t>
      </w:r>
      <w:r>
        <w:rPr>
          <w:rFonts w:ascii="Georgia" w:hAnsi="Georgia" w:cs="Georgia" w:eastAsia="Georgia"/>
          <w:sz w:val="22"/>
          <w:szCs w:val="22"/>
          <w:color w:val="242424"/>
        </w:rPr>
        <w:t xml:space="preserve">The relatively stable action policy expressed when Little c repeatedly interprets and responds through a particular Painting. Character is the Painting made visible through action over time.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Delta. </w:t>
      </w:r>
      <w:r>
        <w:rPr>
          <w:rFonts w:ascii="Georgia" w:hAnsi="Georgia" w:cs="Georgia" w:eastAsia="Georgia"/>
          <w:sz w:val="22"/>
          <w:szCs w:val="22"/>
          <w:color w:val="242424"/>
        </w:rPr>
        <w:t xml:space="preserve">A consequential difference that updates the Canvas. A delta is not an exact recording of an event; it is a change in later organization, accessibility, interpretation, or response.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Intent. </w:t>
      </w:r>
      <w:r>
        <w:rPr>
          <w:rFonts w:ascii="Georgia" w:hAnsi="Georgia" w:cs="Georgia" w:eastAsia="Georgia"/>
          <w:sz w:val="22"/>
          <w:szCs w:val="22"/>
          <w:color w:val="242424"/>
        </w:rPr>
        <w:t xml:space="preserve">The directional commitment through which Little c selects or stabilizes a move toward action. Intent is distinct from every thought, urge, image, fear, or possible response that appears.</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Pre-Intent draft. </w:t>
      </w:r>
      <w:r>
        <w:rPr>
          <w:rFonts w:ascii="Georgia" w:hAnsi="Georgia" w:cs="Georgia" w:eastAsia="Georgia"/>
          <w:sz w:val="22"/>
          <w:szCs w:val="22"/>
          <w:color w:val="242424"/>
        </w:rPr>
        <w:t xml:space="preserve">A possible action or interpretation raised by the body, Painting, environment, or present situation before commitment. Drafts may be noticed, revised, rejected, or enacted.</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Experience Loop. </w:t>
      </w:r>
      <w:r>
        <w:rPr>
          <w:rFonts w:ascii="Georgia" w:hAnsi="Georgia" w:cs="Georgia" w:eastAsia="Georgia"/>
          <w:sz w:val="22"/>
          <w:szCs w:val="22"/>
          <w:color w:val="242424"/>
        </w:rPr>
        <w:t xml:space="preserve">Reality Stream → interpretation through the Painting → pre-Intent drafts → Intent → embodied action → consequence → Canvas update. The loop is a practical model accessible without accepting DOT’s full ontology.</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Rendering Latency (RL). </w:t>
      </w:r>
      <w:r>
        <w:rPr>
          <w:rFonts w:ascii="Georgia" w:hAnsi="Georgia" w:cs="Georgia" w:eastAsia="Georgia"/>
          <w:sz w:val="22"/>
          <w:szCs w:val="22"/>
          <w:color w:val="242424"/>
        </w:rPr>
        <w:t xml:space="preserve">The hypothesized interval between Intent formation in Little c and the earliest measurable biological change recruited for execution. Current methods do not independently locate the non-neural endpoint required to validate this claim.</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Decision-space. </w:t>
      </w:r>
      <w:r>
        <w:rPr>
          <w:rFonts w:ascii="Georgia" w:hAnsi="Georgia" w:cs="Georgia" w:eastAsia="Georgia"/>
          <w:sz w:val="22"/>
          <w:szCs w:val="22"/>
          <w:color w:val="242424"/>
        </w:rPr>
        <w:t xml:space="preserve">The meaningful actions that are both lawfully available and visible to the person under present bodily, psychological, relational, and structural conditions.</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Freedom. </w:t>
      </w:r>
      <w:r>
        <w:rPr>
          <w:rFonts w:ascii="Georgia" w:hAnsi="Georgia" w:cs="Georgia" w:eastAsia="Georgia"/>
          <w:sz w:val="22"/>
          <w:szCs w:val="22"/>
          <w:color w:val="242424"/>
        </w:rPr>
        <w:t xml:space="preserve">Increasing access to truthful and meaningful possibility within constraint. In Book One, effective freedom is graded; it is not omnipotence or absence of cause.</w:t>
      </w:r>
    </w:p>
    <w:p>
      <w:pPr>
        <w:pStyle w:val="Heading2"/>
        <w:keepNext w:val="1"/>
        <w:widowControl w:val="1"/>
        <w:spacing w:before="340" w:after="120" w:line="265" w:lineRule="auto"/>
        <w:ind w:left="0" w:firstLine="0" w:right="0"/>
        <w:jc w:val="left"/>
        <w:suppressAutoHyphens w:val="1"/>
      </w:pPr>
      <w:bookmarkStart w:id="176" w:name="developmental_and_ethical_terms"/>
      <w:r>
        <w:rPr>
          <w:rFonts w:ascii="Georgia" w:hAnsi="Georgia" w:cs="Georgia" w:eastAsia="Georgia"/>
          <w:sz w:val="30"/>
          <w:szCs w:val="30"/>
          <w:color w:val="242424"/>
          <w:b w:val="1"/>
        </w:rPr>
        <w:t>Developmental and Ethical Terms</w:t>
      </w:r>
      <w:bookmarkEnd w:id="176"/>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fear. </w:t>
      </w:r>
      <w:r>
        <w:rPr>
          <w:rFonts w:ascii="Georgia" w:hAnsi="Georgia" w:cs="Georgia" w:eastAsia="Georgia"/>
          <w:sz w:val="22"/>
          <w:szCs w:val="22"/>
          <w:color w:val="242424"/>
        </w:rPr>
        <w:t xml:space="preserve">A lower-case protective signal or state related to predicted threat. Fear can be accurate, disproportionate, learned, or mixed. Its presence is not itself a failure.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Fear. </w:t>
      </w:r>
      <w:r>
        <w:rPr>
          <w:rFonts w:ascii="Georgia" w:hAnsi="Georgia" w:cs="Georgia" w:eastAsia="Georgia"/>
          <w:sz w:val="22"/>
          <w:szCs w:val="22"/>
          <w:color w:val="242424"/>
        </w:rPr>
        <w:t xml:space="preserve">The governing contraction that organizes perception and decision-space around predicted threat. Capitalization marks governance, not intensity alone.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Love. </w:t>
      </w:r>
      <w:r>
        <w:rPr>
          <w:rFonts w:ascii="Georgia" w:hAnsi="Georgia" w:cs="Georgia" w:eastAsia="Georgia"/>
          <w:sz w:val="22"/>
          <w:szCs w:val="22"/>
          <w:color w:val="242424"/>
        </w:rPr>
        <w:t xml:space="preserve">At the human level, the condition and practice in which Fear no longer governs. Love supports accurate contact, truthful revision, proportionate boundaries, concern for others’ agency, accountability, and repair. At the cosmological level, Love is a further DOT hypothesis about Big C’s non-governing developmental relation to Little c; it is not yet a deduction from consciousness alone.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Canvas entropy. </w:t>
      </w:r>
      <w:r>
        <w:rPr>
          <w:rFonts w:ascii="Georgia" w:hAnsi="Georgia" w:cs="Georgia" w:eastAsia="Georgia"/>
          <w:sz w:val="22"/>
          <w:szCs w:val="22"/>
          <w:color w:val="242424"/>
        </w:rPr>
        <w:t xml:space="preserve">DOT’s non-thermodynamic term for the burden of fragmentation within carried state: conflicting policies, divided Intent, attentional capture, unresolved threat, and reduced access to fitting responses. Reducing it means less obstructive conflict, not erasing memory, individuality, or protective sensation.</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Coupling. </w:t>
      </w:r>
      <w:r>
        <w:rPr>
          <w:rFonts w:ascii="Georgia" w:hAnsi="Georgia" w:cs="Georgia" w:eastAsia="Georgia"/>
          <w:sz w:val="22"/>
          <w:szCs w:val="22"/>
          <w:color w:val="242424"/>
        </w:rPr>
        <w:t xml:space="preserve">Functional connection among Little c, the body, the Canvas, and the Reality Frame. In the practical sense, excessive coupling or fusion occurs when a person mistakes a Painting or bodily state for the whole self.</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Decoupling Principle. </w:t>
      </w:r>
      <w:r>
        <w:rPr>
          <w:rFonts w:ascii="Georgia" w:hAnsi="Georgia" w:cs="Georgia" w:eastAsia="Georgia"/>
          <w:sz w:val="22"/>
          <w:szCs w:val="22"/>
          <w:color w:val="242424"/>
        </w:rPr>
        <w:t xml:space="preserve">DOT’s proposal that Little c and the biological interface are tightly coordinated but not ontologically identical. The principle is required by DOT’s architecture; its discriminating empirical signature remains unvalidated.</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Persistence-under-Entropy Principle (PuE). </w:t>
      </w:r>
      <w:r>
        <w:rPr>
          <w:rFonts w:ascii="Georgia" w:hAnsi="Georgia" w:cs="Georgia" w:eastAsia="Georgia"/>
          <w:sz w:val="22"/>
          <w:szCs w:val="22"/>
          <w:color w:val="242424"/>
        </w:rPr>
        <w:t xml:space="preserve">The architectural claim that a coherent process persists through continuing detection, correction, adaptation, or maintenance. DOT does not present this term as a new thermodynamic law.</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Limit of Knowledge (LoK). </w:t>
      </w:r>
      <w:r>
        <w:rPr>
          <w:rFonts w:ascii="Georgia" w:hAnsi="Georgia" w:cs="Georgia" w:eastAsia="Georgia"/>
          <w:sz w:val="22"/>
          <w:szCs w:val="22"/>
          <w:color w:val="242424"/>
        </w:rPr>
        <w:t xml:space="preserve">The constraint that an observer embedded within a Reality Frame cannot assume a view from nowhere or claim direct access to the intrinsic nature of the source architecture. LoK restrains certainty; it does not license invention.</w:t>
      </w:r>
    </w:p>
    <w:p>
      <w:pPr>
        <w:pStyle w:val="Heading2"/>
        <w:keepNext w:val="1"/>
        <w:widowControl w:val="1"/>
        <w:spacing w:before="340" w:after="120" w:line="265" w:lineRule="auto"/>
        <w:ind w:left="0" w:firstLine="0" w:right="0"/>
        <w:jc w:val="left"/>
        <w:suppressAutoHyphens w:val="1"/>
      </w:pPr>
      <w:bookmarkStart w:id="177" w:name="claim_discipline"/>
      <w:r>
        <w:rPr>
          <w:rFonts w:ascii="Georgia" w:hAnsi="Georgia" w:cs="Georgia" w:eastAsia="Georgia"/>
          <w:sz w:val="30"/>
          <w:szCs w:val="30"/>
          <w:color w:val="242424"/>
          <w:b w:val="1"/>
        </w:rPr>
        <w:t>Claim Discipline</w:t>
      </w:r>
      <w:bookmarkEnd w:id="177"/>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Observation. </w:t>
      </w:r>
      <w:r>
        <w:rPr>
          <w:rFonts w:ascii="Georgia" w:hAnsi="Georgia" w:cs="Georgia" w:eastAsia="Georgia"/>
          <w:sz w:val="22"/>
          <w:szCs w:val="22"/>
          <w:color w:val="242424"/>
        </w:rPr>
        <w:t xml:space="preserve">An occurrence or measurement that can be stated without already accepting DOT.</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External model. </w:t>
      </w:r>
      <w:r>
        <w:rPr>
          <w:rFonts w:ascii="Georgia" w:hAnsi="Georgia" w:cs="Georgia" w:eastAsia="Georgia"/>
          <w:sz w:val="22"/>
          <w:szCs w:val="22"/>
          <w:color w:val="242424"/>
        </w:rPr>
        <w:t xml:space="preserve">An account developed in an established field and used within its proper scope. Its inclusion does not imply that its authors endorse DOT.</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DOT derivation. </w:t>
      </w:r>
      <w:r>
        <w:rPr>
          <w:rFonts w:ascii="Georgia" w:hAnsi="Georgia" w:cs="Georgia" w:eastAsia="Georgia"/>
          <w:sz w:val="22"/>
          <w:szCs w:val="22"/>
          <w:color w:val="242424"/>
        </w:rPr>
        <w:t xml:space="preserve">A claim that follows from DOT’s declared postulates and bridge premises. Internal validity does not establish that the premises are true.</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Speculative extension. </w:t>
      </w:r>
      <w:r>
        <w:rPr>
          <w:rFonts w:ascii="Georgia" w:hAnsi="Georgia" w:cs="Georgia" w:eastAsia="Georgia"/>
          <w:sz w:val="22"/>
          <w:szCs w:val="22"/>
          <w:color w:val="242424"/>
        </w:rPr>
        <w:t xml:space="preserve">A possibility suggested by the architecture but not adequately derived or tested.</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Epistemic priority. </w:t>
      </w:r>
      <w:r>
        <w:rPr>
          <w:rFonts w:ascii="Georgia" w:hAnsi="Georgia" w:cs="Georgia" w:eastAsia="Georgia"/>
          <w:sz w:val="22"/>
          <w:szCs w:val="22"/>
          <w:color w:val="242424"/>
        </w:rPr>
        <w:t xml:space="preserve">The claim that evidence used consciously by a subject becomes available to that subject through experience. Epistemic priority does not entail that consciousness is ontologically fundamental.</w:t>
      </w:r>
    </w:p>
    <w:p>
      <w:pPr>
        <w:pStyle w:val="DOTBody"/>
        <w:keepLines w:val="1"/>
        <w:widowControl w:val="1"/>
        <w:spacing w:after="140" w:line="290" w:lineRule="auto" w:before="0"/>
        <w:ind w:firstLine="0" w:left="0" w:right="0"/>
        <w:jc w:val="left"/>
        <w:suppressAutoHyphens w:val="1"/>
      </w:pPr>
      <w:r>
        <w:rPr>
          <w:rFonts w:ascii="Georgia" w:hAnsi="Georgia" w:cs="Georgia" w:eastAsia="Georgia"/>
          <w:sz w:val="22"/>
          <w:szCs w:val="22"/>
          <w:color w:val="242424"/>
        </w:rPr>
        <w:t xml:space="preserve"/>
      </w:r>
      <w:r>
        <w:rPr>
          <w:b/>
          <w:rFonts w:ascii="Georgia" w:hAnsi="Georgia" w:cs="Georgia" w:eastAsia="Georgia"/>
          <w:sz w:val="22"/>
          <w:szCs w:val="22"/>
          <w:color w:val="242424"/>
        </w:rPr>
        <w:t xml:space="preserve">Subjective Data Principle. </w:t>
      </w:r>
      <w:r>
        <w:rPr>
          <w:rFonts w:ascii="Georgia" w:hAnsi="Georgia" w:cs="Georgia" w:eastAsia="Georgia"/>
          <w:sz w:val="22"/>
          <w:szCs w:val="22"/>
          <w:color w:val="242424"/>
        </w:rPr>
        <w:t xml:space="preserve">Feeling and first-person occurrence belong in the evidence base, but their interpretation is fallible. Feeling is data; it is not automatically truth.</w:t>
      </w:r>
    </w:p>
    <w:p>
      <w:pPr>
        <w:sectPr w:rsidR="00FC693F" w:rsidRPr="0006063C" w:rsidSect="00034616">
          <w:headerReference w:type="default" r:id="rId144"/>
          <w:headerReference w:type="even" r:id="rId145"/>
          <w:headerReference w:type="first" r:id="rId146"/>
          <w:footerReference w:type="default" r:id="rId147"/>
          <w:footerReference w:type="even" r:id="rId148"/>
          <w:footerReference w:type="first" r:id="rId149"/>
          <w:pgSz w:w="8640" w:h="12960"/>
          <w:pgMar w:top="1080" w:right="936" w:bottom="1080" w:left="1152" w:header="440" w:footer="440" w:gutter="72"/>
          <w:cols w:space="720"/>
          <w:titlePg/>
          <w:docGrid w:linePitch="360"/>
        </w:sectPr>
      </w:pPr>
    </w:p>
    <w:p>
      <w:pPr>
        <w:pStyle w:val="Heading1"/>
        <w:keepNext/>
        <w:pageBreakBefore w:val="0"/>
        <w:widowControl w:val="1"/>
        <w:spacing w:before="380" w:after="280" w:line="255" w:lineRule="auto"/>
        <w:ind w:left="0" w:firstLine="0" w:right="0"/>
        <w:jc w:val="left"/>
        <w:suppressAutoHyphens w:val="1"/>
      </w:pPr>
      <w:bookmarkStart w:id="178" w:name="references"/>
      <w:r>
        <w:rPr>
          <w:rFonts w:ascii="Arial" w:hAnsi="Arial" w:eastAsia="Georgia" w:cs="Georgia"/>
          <w:b w:val="1"/>
          <w:color w:val="285C57"/>
          <w:sz w:val="19"/>
          <w:szCs w:val="19"/>
        </w:rPr>
        <w:t>NOTES AND SOURCES</w:t>
        <w:br/>
      </w:r>
      <w:r>
        <w:rPr>
          <w:rFonts w:ascii="Georgia" w:hAnsi="Georgia" w:eastAsia="Georgia" w:cs="Georgia"/>
          <w:b w:val="1"/>
          <w:color w:val="242424"/>
          <w:sz w:val="52"/>
          <w:szCs w:val="52"/>
        </w:rPr>
        <w:t>References</w:t>
      </w:r>
      <w:bookmarkEnd w:id="178"/>
    </w:p>
    <w:p>
      <w:pPr>
        <w:pStyle w:val="DOTChapterLead"/>
        <w:widowControl w:val="1"/>
        <w:ind w:firstLine="0" w:left="0" w:right="0"/>
        <w:spacing w:before="0" w:after="150" w:line="285" w:lineRule="auto"/>
        <w:jc w:val="left"/>
        <w:suppressAutoHyphens w:val="1"/>
      </w:pPr>
      <w:r>
        <w:rPr>
          <w:rFonts w:ascii="Georgia" w:hAnsi="Georgia" w:eastAsia="Georgia" w:cs="Georgia"/>
          <w:b w:val="0"/>
          <w:i w:val="0"/>
          <w:color w:val="242424"/>
          <w:sz w:val="24"/>
          <w:szCs w:val="24"/>
        </w:rPr>
        <w:t>Numbered citations identify external research used in the book. Superscript citations link to the corresponding reference; DOI and source URLs are live where available. DOT equations formalize DOT’s own model unless a passage explicitly states that an equation records a measured relationship.</w:t>
      </w:r>
    </w:p>
    <w:p>
      <w:pPr>
        <w:pStyle w:val="DOTReferenceNumber"/>
        <w:spacing w:before="90" w:after="100" w:line="275" w:lineRule="auto"/>
        <w:ind w:left="0" w:firstLine="0" w:right="0"/>
        <w:widowControl w:val="1"/>
        <w:jc w:val="left"/>
        <w:suppressAutoHyphens w:val="1"/>
      </w:pPr>
      <w:bookmarkStart w:id="179" w:name="reference_1"/>
      <w:r>
        <w:rPr>
          <w:rFonts w:ascii="Arial" w:hAnsi="Arial" w:eastAsia="Arial" w:cs="Arial"/>
          <w:b w:val="1"/>
          <w:i w:val="0"/>
          <w:color w:val="242424"/>
          <w:sz w:val="20"/>
          <w:szCs w:val="20"/>
        </w:rPr>
        <w:t>Reference 1</w:t>
      </w:r>
      <w:bookmarkEnd w:id="179"/>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Francisco J. Varela, “Neurophenomenology: A Methodological Remedy for the Hard Problem,” Journal of Consciousness Studies 3, no. 4 (1996): 330–349. </w:t>
      </w:r>
      <w:hyperlink r:id="rId22">
        <w:r>
          <w:rPr>
            <w:color w:val="242424"/>
            <w:u w:val="single"/>
            <w:rFonts w:ascii="Georgia" w:hAnsi="Georgia" w:cs="Georgia" w:eastAsia="Georgia"/>
            <w:sz w:val="20"/>
            <w:szCs w:val="20"/>
            <w:b w:val="0"/>
          </w:rPr>
          <w:t>https://philpapers.org/rec/VARNAM</w:t>
        </w:r>
      </w:hyperlink>
    </w:p>
    <w:p>
      <w:pPr>
        <w:pStyle w:val="DOTReferenceNumber"/>
        <w:spacing w:before="90" w:after="100" w:line="275" w:lineRule="auto"/>
        <w:ind w:left="0" w:firstLine="0" w:right="0"/>
        <w:widowControl w:val="1"/>
        <w:jc w:val="left"/>
        <w:suppressAutoHyphens w:val="1"/>
      </w:pPr>
      <w:bookmarkStart w:id="180" w:name="reference_2"/>
      <w:r>
        <w:rPr>
          <w:rFonts w:ascii="Arial" w:hAnsi="Arial" w:eastAsia="Arial" w:cs="Arial"/>
          <w:b w:val="1"/>
          <w:i w:val="0"/>
          <w:color w:val="242424"/>
          <w:sz w:val="20"/>
          <w:szCs w:val="20"/>
        </w:rPr>
        <w:t>Reference 2</w:t>
      </w:r>
      <w:bookmarkEnd w:id="180"/>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Cogitate Consortium et al., “Adversarial Testing of Global Neuronal Workspace and Integrated Information Theories of Consciousness,” Nature 642 (2025): 133–142. </w:t>
      </w:r>
      <w:hyperlink r:id="rId23">
        <w:r>
          <w:rPr>
            <w:color w:val="242424"/>
            <w:u w:val="single"/>
            <w:rFonts w:ascii="Georgia" w:hAnsi="Georgia" w:cs="Georgia" w:eastAsia="Georgia"/>
            <w:sz w:val="20"/>
            <w:szCs w:val="20"/>
            <w:b w:val="0"/>
          </w:rPr>
          <w:t>https://doi.org/10.1038/s41586-025-08888-1</w:t>
        </w:r>
      </w:hyperlink>
    </w:p>
    <w:p>
      <w:pPr>
        <w:pStyle w:val="DOTReferenceNumber"/>
        <w:spacing w:before="90" w:after="100" w:line="275" w:lineRule="auto"/>
        <w:ind w:left="0" w:firstLine="0" w:right="0"/>
        <w:widowControl w:val="1"/>
        <w:jc w:val="left"/>
        <w:suppressAutoHyphens w:val="1"/>
      </w:pPr>
      <w:bookmarkStart w:id="181" w:name="reference_3"/>
      <w:r>
        <w:rPr>
          <w:rFonts w:ascii="Arial" w:hAnsi="Arial" w:eastAsia="Arial" w:cs="Arial"/>
          <w:b w:val="1"/>
          <w:i w:val="0"/>
          <w:color w:val="242424"/>
          <w:sz w:val="20"/>
          <w:szCs w:val="20"/>
        </w:rPr>
        <w:t>Reference 3</w:t>
      </w:r>
      <w:bookmarkEnd w:id="181"/>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Rajesh P. N. Rao and Dana H. Ballard, “Predictive Coding in the Visual Cortex: A Functional Interpretation of Some Extra-Classical Receptive-Field Effects,” Nature Neuroscience 2 (1999): 79–87. </w:t>
      </w:r>
      <w:hyperlink r:id="rId24">
        <w:r>
          <w:rPr>
            <w:color w:val="242424"/>
            <w:u w:val="single"/>
            <w:rFonts w:ascii="Georgia" w:hAnsi="Georgia" w:cs="Georgia" w:eastAsia="Georgia"/>
            <w:sz w:val="20"/>
            <w:szCs w:val="20"/>
            <w:b w:val="0"/>
          </w:rPr>
          <w:t>https://doi.org/10.1038/4580</w:t>
        </w:r>
      </w:hyperlink>
    </w:p>
    <w:p>
      <w:pPr>
        <w:pStyle w:val="DOTReferenceNumber"/>
        <w:spacing w:before="90" w:after="100" w:line="275" w:lineRule="auto"/>
        <w:ind w:left="0" w:firstLine="0" w:right="0"/>
        <w:widowControl w:val="1"/>
        <w:jc w:val="left"/>
        <w:suppressAutoHyphens w:val="1"/>
      </w:pPr>
      <w:bookmarkStart w:id="182" w:name="reference_4"/>
      <w:r>
        <w:rPr>
          <w:rFonts w:ascii="Arial" w:hAnsi="Arial" w:eastAsia="Arial" w:cs="Arial"/>
          <w:b w:val="1"/>
          <w:i w:val="0"/>
          <w:color w:val="242424"/>
          <w:sz w:val="20"/>
          <w:szCs w:val="20"/>
        </w:rPr>
        <w:t>Reference 4</w:t>
      </w:r>
      <w:bookmarkEnd w:id="182"/>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Marisa Carrasco, “Visual Attention: The Past 25 Years,” Vision Research 51, no. 13 (2011): 1484–1525. </w:t>
      </w:r>
      <w:hyperlink r:id="rId25">
        <w:r>
          <w:rPr>
            <w:color w:val="242424"/>
            <w:u w:val="single"/>
            <w:rFonts w:ascii="Georgia" w:hAnsi="Georgia" w:cs="Georgia" w:eastAsia="Georgia"/>
            <w:sz w:val="20"/>
            <w:szCs w:val="20"/>
            <w:b w:val="0"/>
          </w:rPr>
          <w:t>https://doi.org/10.1016/j.visres.2011.04.012</w:t>
        </w:r>
      </w:hyperlink>
    </w:p>
    <w:p>
      <w:pPr>
        <w:pStyle w:val="DOTReferenceNumber"/>
        <w:spacing w:before="90" w:after="100" w:line="275" w:lineRule="auto"/>
        <w:ind w:left="0" w:firstLine="0" w:right="0"/>
        <w:widowControl w:val="1"/>
        <w:jc w:val="left"/>
        <w:suppressAutoHyphens w:val="1"/>
      </w:pPr>
      <w:bookmarkStart w:id="183" w:name="reference_5"/>
      <w:r>
        <w:rPr>
          <w:rFonts w:ascii="Arial" w:hAnsi="Arial" w:eastAsia="Arial" w:cs="Arial"/>
          <w:b w:val="1"/>
          <w:i w:val="0"/>
          <w:color w:val="242424"/>
          <w:sz w:val="20"/>
          <w:szCs w:val="20"/>
        </w:rPr>
        <w:t>Reference 5</w:t>
      </w:r>
      <w:bookmarkEnd w:id="183"/>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Benjamin Libet et al., “Time of Conscious Intention to Act in Relation to Onset of Cerebral Activity (Readiness-Potential): The Unconscious Initiation of a Freely Voluntary Act,” Brain 106, no. 3 (1983): 623–642. </w:t>
      </w:r>
      <w:hyperlink r:id="rId26">
        <w:r>
          <w:rPr>
            <w:color w:val="242424"/>
            <w:u w:val="single"/>
            <w:rFonts w:ascii="Georgia" w:hAnsi="Georgia" w:cs="Georgia" w:eastAsia="Georgia"/>
            <w:sz w:val="20"/>
            <w:szCs w:val="20"/>
            <w:b w:val="0"/>
          </w:rPr>
          <w:t>https://doi.org/10.1093/brain/106.3.623</w:t>
        </w:r>
      </w:hyperlink>
    </w:p>
    <w:p>
      <w:pPr>
        <w:pStyle w:val="DOTReferenceNumber"/>
        <w:spacing w:before="90" w:after="100" w:line="275" w:lineRule="auto"/>
        <w:ind w:left="0" w:firstLine="0" w:right="0"/>
        <w:widowControl w:val="1"/>
        <w:jc w:val="left"/>
        <w:suppressAutoHyphens w:val="1"/>
      </w:pPr>
      <w:bookmarkStart w:id="184" w:name="reference_6"/>
      <w:r>
        <w:rPr>
          <w:rFonts w:ascii="Arial" w:hAnsi="Arial" w:eastAsia="Arial" w:cs="Arial"/>
          <w:b w:val="1"/>
          <w:i w:val="0"/>
          <w:color w:val="242424"/>
          <w:sz w:val="20"/>
          <w:szCs w:val="20"/>
        </w:rPr>
        <w:t>Reference 6</w:t>
      </w:r>
      <w:bookmarkEnd w:id="184"/>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Aaron Schurger, Jacobo D. Sitt, and Stanislas Dehaene, “An Accumulator Model for Spontaneous Neural Activity Prior to Self-Initiated Movement,” Proceedings of the National Academy of Sciences 109, no. 42 (2012): E2904–E2913. </w:t>
      </w:r>
      <w:hyperlink r:id="rId27">
        <w:r>
          <w:rPr>
            <w:color w:val="242424"/>
            <w:u w:val="single"/>
            <w:rFonts w:ascii="Georgia" w:hAnsi="Georgia" w:cs="Georgia" w:eastAsia="Georgia"/>
            <w:sz w:val="20"/>
            <w:szCs w:val="20"/>
            <w:b w:val="0"/>
          </w:rPr>
          <w:t>https://doi.org/10.1073/pnas.1210467109</w:t>
        </w:r>
      </w:hyperlink>
    </w:p>
    <w:p>
      <w:pPr>
        <w:pStyle w:val="DOTReferenceNumber"/>
        <w:spacing w:before="90" w:after="100" w:line="275" w:lineRule="auto"/>
        <w:ind w:left="0" w:firstLine="0" w:right="0"/>
        <w:widowControl w:val="1"/>
        <w:jc w:val="left"/>
        <w:suppressAutoHyphens w:val="1"/>
      </w:pPr>
      <w:bookmarkStart w:id="185" w:name="reference_7"/>
      <w:r>
        <w:rPr>
          <w:rFonts w:ascii="Arial" w:hAnsi="Arial" w:eastAsia="Arial" w:cs="Arial"/>
          <w:b w:val="1"/>
          <w:i w:val="0"/>
          <w:color w:val="242424"/>
          <w:sz w:val="20"/>
          <w:szCs w:val="20"/>
        </w:rPr>
        <w:t>Reference 7</w:t>
      </w:r>
      <w:bookmarkEnd w:id="185"/>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Uri Maoz et al., “Neural Precursors of Decisions That Matter—An ERP Study of Deliberate and Arbitrary Choice,” eLife 8 (2019): e39787. </w:t>
      </w:r>
      <w:hyperlink r:id="rId28">
        <w:r>
          <w:rPr>
            <w:color w:val="242424"/>
            <w:u w:val="single"/>
            <w:rFonts w:ascii="Georgia" w:hAnsi="Georgia" w:cs="Georgia" w:eastAsia="Georgia"/>
            <w:sz w:val="20"/>
            <w:szCs w:val="20"/>
            <w:b w:val="0"/>
          </w:rPr>
          <w:t>https://doi.org/10.7554/eLife.39787</w:t>
        </w:r>
      </w:hyperlink>
    </w:p>
    <w:p>
      <w:pPr>
        <w:pStyle w:val="DOTReferenceNumber"/>
        <w:spacing w:before="90" w:after="100" w:line="275" w:lineRule="auto"/>
        <w:ind w:left="0" w:firstLine="0" w:right="0"/>
        <w:widowControl w:val="1"/>
        <w:jc w:val="left"/>
        <w:suppressAutoHyphens w:val="1"/>
      </w:pPr>
      <w:bookmarkStart w:id="186" w:name="reference_8"/>
      <w:r>
        <w:rPr>
          <w:rFonts w:ascii="Arial" w:hAnsi="Arial" w:eastAsia="Arial" w:cs="Arial"/>
          <w:b w:val="1"/>
          <w:i w:val="0"/>
          <w:color w:val="242424"/>
          <w:sz w:val="20"/>
          <w:szCs w:val="20"/>
        </w:rPr>
        <w:t>Reference 8</w:t>
      </w:r>
      <w:bookmarkEnd w:id="186"/>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Tor D. Wager and Lauren Y. Atlas, “The Neuroscience of Placebo Effects: Connecting Context, Learning and Health,” Nature Reviews Neuroscience 16 (2015): 403–418. </w:t>
      </w:r>
      <w:hyperlink r:id="rId29">
        <w:r>
          <w:rPr>
            <w:color w:val="242424"/>
            <w:u w:val="single"/>
            <w:rFonts w:ascii="Georgia" w:hAnsi="Georgia" w:cs="Georgia" w:eastAsia="Georgia"/>
            <w:sz w:val="20"/>
            <w:szCs w:val="20"/>
            <w:b w:val="0"/>
          </w:rPr>
          <w:t>https://doi.org/10.1038/nrn3976</w:t>
        </w:r>
      </w:hyperlink>
    </w:p>
    <w:p>
      <w:pPr>
        <w:pStyle w:val="DOTReferenceNumber"/>
        <w:spacing w:before="90" w:after="100" w:line="275" w:lineRule="auto"/>
        <w:ind w:left="0" w:firstLine="0" w:right="0"/>
        <w:widowControl w:val="1"/>
        <w:jc w:val="left"/>
        <w:suppressAutoHyphens w:val="1"/>
      </w:pPr>
      <w:bookmarkStart w:id="187" w:name="reference_9"/>
      <w:r>
        <w:rPr>
          <w:rFonts w:ascii="Arial" w:hAnsi="Arial" w:eastAsia="Arial" w:cs="Arial"/>
          <w:b w:val="1"/>
          <w:i w:val="0"/>
          <w:color w:val="242424"/>
          <w:sz w:val="20"/>
          <w:szCs w:val="20"/>
        </w:rPr>
        <w:t>Reference 9</w:t>
      </w:r>
      <w:bookmarkEnd w:id="187"/>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Jon-Kar Zubieta et al., “Placebo Effects Mediated by Endogenous Opioid Activity on μ-Opioid Receptors,” Journal of Neuroscience 25, no. 34 (2005): 7754–7762. </w:t>
      </w:r>
      <w:hyperlink r:id="rId30">
        <w:r>
          <w:rPr>
            <w:color w:val="242424"/>
            <w:u w:val="single"/>
            <w:rFonts w:ascii="Georgia" w:hAnsi="Georgia" w:cs="Georgia" w:eastAsia="Georgia"/>
            <w:sz w:val="20"/>
            <w:szCs w:val="20"/>
            <w:b w:val="0"/>
          </w:rPr>
          <w:t>https://doi.org/10.1523/JNEUROSCI.0439-05.2005</w:t>
        </w:r>
      </w:hyperlink>
    </w:p>
    <w:p>
      <w:pPr>
        <w:pStyle w:val="DOTReferenceNumber"/>
        <w:spacing w:before="90" w:after="100" w:line="275" w:lineRule="auto"/>
        <w:ind w:left="0" w:firstLine="0" w:right="0"/>
        <w:widowControl w:val="1"/>
        <w:jc w:val="left"/>
        <w:suppressAutoHyphens w:val="1"/>
      </w:pPr>
      <w:bookmarkStart w:id="188" w:name="reference_10"/>
      <w:r>
        <w:rPr>
          <w:rFonts w:ascii="Arial" w:hAnsi="Arial" w:eastAsia="Arial" w:cs="Arial"/>
          <w:b w:val="1"/>
          <w:i w:val="0"/>
          <w:color w:val="242424"/>
          <w:sz w:val="20"/>
          <w:szCs w:val="20"/>
        </w:rPr>
        <w:t>Reference 10</w:t>
      </w:r>
      <w:bookmarkEnd w:id="188"/>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Yoon-Ho Kim et al., “Delayed ‘Choice’ Quantum Eraser,” Physical Review Letters 84, no. 1 (2000): 1–5. </w:t>
      </w:r>
      <w:hyperlink r:id="rId31">
        <w:r>
          <w:rPr>
            <w:color w:val="242424"/>
            <w:u w:val="single"/>
            <w:rFonts w:ascii="Georgia" w:hAnsi="Georgia" w:cs="Georgia" w:eastAsia="Georgia"/>
            <w:sz w:val="20"/>
            <w:szCs w:val="20"/>
            <w:b w:val="0"/>
          </w:rPr>
          <w:t>https://doi.org/10.1103/PhysRevLett.84.1</w:t>
        </w:r>
      </w:hyperlink>
    </w:p>
    <w:p>
      <w:pPr>
        <w:pStyle w:val="DOTReferenceNumber"/>
        <w:spacing w:before="90" w:after="100" w:line="275" w:lineRule="auto"/>
        <w:ind w:left="0" w:firstLine="0" w:right="0"/>
        <w:widowControl w:val="1"/>
        <w:jc w:val="left"/>
        <w:suppressAutoHyphens w:val="1"/>
      </w:pPr>
      <w:bookmarkStart w:id="189" w:name="reference_11"/>
      <w:r>
        <w:rPr>
          <w:rFonts w:ascii="Arial" w:hAnsi="Arial" w:eastAsia="Arial" w:cs="Arial"/>
          <w:b w:val="1"/>
          <w:i w:val="0"/>
          <w:color w:val="242424"/>
          <w:sz w:val="20"/>
          <w:szCs w:val="20"/>
        </w:rPr>
        <w:t>Reference 11</w:t>
      </w:r>
      <w:bookmarkEnd w:id="189"/>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Brian R. La Cour and Thomas W. Yudichak, “Classical Model of a Delayed-Choice Quantum Eraser,” Physical Review A 103, no. 6 (2021): 062213. </w:t>
      </w:r>
      <w:hyperlink r:id="rId32">
        <w:r>
          <w:rPr>
            <w:color w:val="242424"/>
            <w:u w:val="single"/>
            <w:rFonts w:ascii="Georgia" w:hAnsi="Georgia" w:cs="Georgia" w:eastAsia="Georgia"/>
            <w:sz w:val="20"/>
            <w:szCs w:val="20"/>
            <w:b w:val="0"/>
          </w:rPr>
          <w:t>https://doi.org/10.1103/PhysRevA.103.062213</w:t>
        </w:r>
      </w:hyperlink>
    </w:p>
    <w:p>
      <w:pPr>
        <w:pStyle w:val="DOTReferenceNumber"/>
        <w:spacing w:before="90" w:after="100" w:line="275" w:lineRule="auto"/>
        <w:ind w:left="0" w:firstLine="0" w:right="0"/>
        <w:widowControl w:val="1"/>
        <w:jc w:val="left"/>
        <w:suppressAutoHyphens w:val="1"/>
      </w:pPr>
      <w:bookmarkStart w:id="190" w:name="reference_12"/>
      <w:r>
        <w:rPr>
          <w:rFonts w:ascii="Arial" w:hAnsi="Arial" w:eastAsia="Arial" w:cs="Arial"/>
          <w:b w:val="1"/>
          <w:i w:val="0"/>
          <w:color w:val="242424"/>
          <w:sz w:val="20"/>
          <w:szCs w:val="20"/>
        </w:rPr>
        <w:t>Reference 12</w:t>
      </w:r>
      <w:bookmarkEnd w:id="190"/>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Rufin VanRullen, “Perceptual Cycles,” Trends in Cognitive Sciences 20, no. 10 (2016): 723–735. </w:t>
      </w:r>
      <w:hyperlink r:id="rId33">
        <w:r>
          <w:rPr>
            <w:color w:val="242424"/>
            <w:u w:val="single"/>
            <w:rFonts w:ascii="Georgia" w:hAnsi="Georgia" w:cs="Georgia" w:eastAsia="Georgia"/>
            <w:sz w:val="20"/>
            <w:szCs w:val="20"/>
            <w:b w:val="0"/>
          </w:rPr>
          <w:t>https://doi.org/10.1016/j.tics.2016.07.006</w:t>
        </w:r>
      </w:hyperlink>
    </w:p>
    <w:p>
      <w:pPr>
        <w:pStyle w:val="DOTReferenceNumber"/>
        <w:spacing w:before="90" w:after="100" w:line="275" w:lineRule="auto"/>
        <w:ind w:left="0" w:firstLine="0" w:right="0"/>
        <w:widowControl w:val="1"/>
        <w:jc w:val="left"/>
        <w:suppressAutoHyphens w:val="1"/>
      </w:pPr>
      <w:bookmarkStart w:id="191" w:name="reference_13"/>
      <w:r>
        <w:rPr>
          <w:rFonts w:ascii="Arial" w:hAnsi="Arial" w:eastAsia="Arial" w:cs="Arial"/>
          <w:b w:val="1"/>
          <w:i w:val="0"/>
          <w:color w:val="242424"/>
          <w:sz w:val="20"/>
          <w:szCs w:val="20"/>
        </w:rPr>
        <w:t>Reference 13</w:t>
      </w:r>
      <w:bookmarkEnd w:id="191"/>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Planck Collaboration, “Planck 2018 Results. VI. Cosmological Parameters,” Astronomy &amp; Astrophysics 641 (2020): A6. </w:t>
      </w:r>
      <w:hyperlink r:id="rId34">
        <w:r>
          <w:rPr>
            <w:color w:val="242424"/>
            <w:u w:val="single"/>
            <w:rFonts w:ascii="Georgia" w:hAnsi="Georgia" w:cs="Georgia" w:eastAsia="Georgia"/>
            <w:sz w:val="20"/>
            <w:szCs w:val="20"/>
            <w:b w:val="0"/>
          </w:rPr>
          <w:t>https://doi.org/10.1051/0004-6361/201833910</w:t>
        </w:r>
      </w:hyperlink>
    </w:p>
    <w:p>
      <w:pPr>
        <w:pStyle w:val="DOTReferenceNumber"/>
        <w:spacing w:before="90" w:after="100" w:line="275" w:lineRule="auto"/>
        <w:ind w:left="0" w:firstLine="0" w:right="0"/>
        <w:widowControl w:val="1"/>
        <w:jc w:val="left"/>
        <w:suppressAutoHyphens w:val="1"/>
      </w:pPr>
      <w:bookmarkStart w:id="192" w:name="reference_14"/>
      <w:r>
        <w:rPr>
          <w:rFonts w:ascii="Arial" w:hAnsi="Arial" w:eastAsia="Arial" w:cs="Arial"/>
          <w:b w:val="1"/>
          <w:i w:val="0"/>
          <w:color w:val="242424"/>
          <w:sz w:val="20"/>
          <w:szCs w:val="20"/>
        </w:rPr>
        <w:t>Reference 14</w:t>
      </w:r>
      <w:bookmarkEnd w:id="192"/>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Ann M. Graybiel, “Habits, Rituals, and the Evaluative Brain,” Annual Review of Neuroscience 31 (2008): 359–387. </w:t>
      </w:r>
      <w:hyperlink r:id="rId35">
        <w:r>
          <w:rPr>
            <w:color w:val="242424"/>
            <w:u w:val="single"/>
            <w:rFonts w:ascii="Georgia" w:hAnsi="Georgia" w:cs="Georgia" w:eastAsia="Georgia"/>
            <w:sz w:val="20"/>
            <w:szCs w:val="20"/>
            <w:b w:val="0"/>
          </w:rPr>
          <w:t>https://doi.org/10.1146/annurev.neuro.29.051605.112851</w:t>
        </w:r>
      </w:hyperlink>
    </w:p>
    <w:p>
      <w:pPr>
        <w:pStyle w:val="DOTReferenceNumber"/>
        <w:spacing w:before="90" w:after="100" w:line="275" w:lineRule="auto"/>
        <w:ind w:left="0" w:firstLine="0" w:right="0"/>
        <w:widowControl w:val="1"/>
        <w:jc w:val="left"/>
        <w:suppressAutoHyphens w:val="1"/>
      </w:pPr>
      <w:bookmarkStart w:id="193" w:name="reference_15"/>
      <w:r>
        <w:rPr>
          <w:rFonts w:ascii="Arial" w:hAnsi="Arial" w:eastAsia="Arial" w:cs="Arial"/>
          <w:b w:val="1"/>
          <w:i w:val="0"/>
          <w:color w:val="242424"/>
          <w:sz w:val="20"/>
          <w:szCs w:val="20"/>
        </w:rPr>
        <w:t>Reference 15</w:t>
      </w:r>
      <w:bookmarkEnd w:id="193"/>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Lisa Feldman Barrett and W. Kyle Simmons, “Interoceptive Predictions in the Brain,” Nature Reviews Neuroscience 16 (2015): 419–429. </w:t>
      </w:r>
      <w:hyperlink r:id="rId36">
        <w:r>
          <w:rPr>
            <w:color w:val="242424"/>
            <w:u w:val="single"/>
            <w:rFonts w:ascii="Georgia" w:hAnsi="Georgia" w:cs="Georgia" w:eastAsia="Georgia"/>
            <w:sz w:val="20"/>
            <w:szCs w:val="20"/>
            <w:b w:val="0"/>
          </w:rPr>
          <w:t>https://doi.org/10.1038/nrn3950</w:t>
        </w:r>
      </w:hyperlink>
    </w:p>
    <w:p>
      <w:pPr>
        <w:pStyle w:val="DOTReferenceNumber"/>
        <w:spacing w:before="90" w:after="100" w:line="275" w:lineRule="auto"/>
        <w:ind w:left="0" w:firstLine="0" w:right="0"/>
        <w:widowControl w:val="1"/>
        <w:jc w:val="left"/>
        <w:suppressAutoHyphens w:val="1"/>
      </w:pPr>
      <w:bookmarkStart w:id="194" w:name="reference_16"/>
      <w:r>
        <w:rPr>
          <w:rFonts w:ascii="Arial" w:hAnsi="Arial" w:eastAsia="Arial" w:cs="Arial"/>
          <w:b w:val="1"/>
          <w:i w:val="0"/>
          <w:color w:val="242424"/>
          <w:sz w:val="20"/>
          <w:szCs w:val="20"/>
        </w:rPr>
        <w:t>Reference 16</w:t>
      </w:r>
      <w:bookmarkEnd w:id="194"/>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Joseph E. LeDoux and Daniel S. Pine, “Using Neuroscience to Help Understand Fear and Anxiety: A Two-System Framework,” American Journal of Psychiatry 173, no. 11 (2016): 1083–1093. </w:t>
      </w:r>
      <w:hyperlink r:id="rId37">
        <w:r>
          <w:rPr>
            <w:color w:val="242424"/>
            <w:u w:val="single"/>
            <w:rFonts w:ascii="Georgia" w:hAnsi="Georgia" w:cs="Georgia" w:eastAsia="Georgia"/>
            <w:sz w:val="20"/>
            <w:szCs w:val="20"/>
            <w:b w:val="0"/>
          </w:rPr>
          <w:t>https://doi.org/10.1176/appi.ajp.2016.16030353</w:t>
        </w:r>
      </w:hyperlink>
    </w:p>
    <w:p>
      <w:pPr>
        <w:pStyle w:val="DOTReferenceNumber"/>
        <w:spacing w:before="90" w:after="100" w:line="275" w:lineRule="auto"/>
        <w:ind w:left="0" w:firstLine="0" w:right="0"/>
        <w:widowControl w:val="1"/>
        <w:jc w:val="left"/>
        <w:suppressAutoHyphens w:val="1"/>
      </w:pPr>
      <w:bookmarkStart w:id="195" w:name="reference_17"/>
      <w:r>
        <w:rPr>
          <w:rFonts w:ascii="Arial" w:hAnsi="Arial" w:eastAsia="Arial" w:cs="Arial"/>
          <w:b w:val="1"/>
          <w:i w:val="0"/>
          <w:color w:val="242424"/>
          <w:sz w:val="20"/>
          <w:szCs w:val="20"/>
        </w:rPr>
        <w:t>Reference 17</w:t>
      </w:r>
      <w:bookmarkEnd w:id="195"/>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Karim Nader, Glenn E. Schafe, and Joseph E. LeDoux, “Fear Memories Require Protein Synthesis in the Amygdala for Reconsolidation after Retrieval,” Nature 406 (2000): 722–726. </w:t>
      </w:r>
      <w:hyperlink r:id="rId38">
        <w:r>
          <w:rPr>
            <w:color w:val="242424"/>
            <w:u w:val="single"/>
            <w:rFonts w:ascii="Georgia" w:hAnsi="Georgia" w:cs="Georgia" w:eastAsia="Georgia"/>
            <w:sz w:val="20"/>
            <w:szCs w:val="20"/>
            <w:b w:val="0"/>
          </w:rPr>
          <w:t>https://doi.org/10.1038/35021052</w:t>
        </w:r>
      </w:hyperlink>
    </w:p>
    <w:p>
      <w:pPr>
        <w:pStyle w:val="DOTReferenceNumber"/>
        <w:spacing w:before="90" w:after="100" w:line="275" w:lineRule="auto"/>
        <w:ind w:left="0" w:firstLine="0" w:right="0"/>
        <w:widowControl w:val="1"/>
        <w:jc w:val="left"/>
        <w:suppressAutoHyphens w:val="1"/>
      </w:pPr>
      <w:bookmarkStart w:id="196" w:name="reference_18"/>
      <w:r>
        <w:rPr>
          <w:rFonts w:ascii="Arial" w:hAnsi="Arial" w:eastAsia="Arial" w:cs="Arial"/>
          <w:b w:val="1"/>
          <w:i w:val="0"/>
          <w:color w:val="242424"/>
          <w:sz w:val="20"/>
          <w:szCs w:val="20"/>
        </w:rPr>
        <w:t>Reference 18</w:t>
      </w:r>
      <w:bookmarkEnd w:id="196"/>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Michelle G. Craske et al., “Maximizing Exposure Therapy: An Inhibitory Learning Approach,” Behaviour Research and Therapy 58 (2014): 10–23. </w:t>
      </w:r>
      <w:hyperlink r:id="rId39">
        <w:r>
          <w:rPr>
            <w:color w:val="242424"/>
            <w:u w:val="single"/>
            <w:rFonts w:ascii="Georgia" w:hAnsi="Georgia" w:cs="Georgia" w:eastAsia="Georgia"/>
            <w:sz w:val="20"/>
            <w:szCs w:val="20"/>
            <w:b w:val="0"/>
          </w:rPr>
          <w:t>https://doi.org/10.1016/j.brat.2014.04.006</w:t>
        </w:r>
      </w:hyperlink>
    </w:p>
    <w:p>
      <w:pPr>
        <w:pStyle w:val="DOTReferenceNumber"/>
        <w:spacing w:before="90" w:after="100" w:line="275" w:lineRule="auto"/>
        <w:ind w:left="0" w:firstLine="0" w:right="0"/>
        <w:widowControl w:val="1"/>
        <w:jc w:val="left"/>
        <w:suppressAutoHyphens w:val="1"/>
      </w:pPr>
      <w:bookmarkStart w:id="197" w:name="reference_19"/>
      <w:r>
        <w:rPr>
          <w:rFonts w:ascii="Arial" w:hAnsi="Arial" w:eastAsia="Arial" w:cs="Arial"/>
          <w:b w:val="1"/>
          <w:i w:val="0"/>
          <w:color w:val="242424"/>
          <w:sz w:val="20"/>
          <w:szCs w:val="20"/>
        </w:rPr>
        <w:t>Reference 19</w:t>
      </w:r>
      <w:bookmarkEnd w:id="197"/>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Luke A. Barnes, “The Fine-Tuning of the Universe for Intelligent Life,” Publications of the Astronomical Society of Australia 29, no. 4 (2012): 529–564. </w:t>
      </w:r>
      <w:hyperlink r:id="rId40">
        <w:r>
          <w:rPr>
            <w:color w:val="242424"/>
            <w:u w:val="single"/>
            <w:rFonts w:ascii="Georgia" w:hAnsi="Georgia" w:cs="Georgia" w:eastAsia="Georgia"/>
            <w:sz w:val="20"/>
            <w:szCs w:val="20"/>
            <w:b w:val="0"/>
          </w:rPr>
          <w:t>https://doi.org/10.1071/AS12015</w:t>
        </w:r>
      </w:hyperlink>
    </w:p>
    <w:p>
      <w:pPr>
        <w:pStyle w:val="DOTReferenceNumber"/>
        <w:spacing w:before="90" w:after="100" w:line="275" w:lineRule="auto"/>
        <w:ind w:left="0" w:firstLine="0" w:right="0"/>
        <w:widowControl w:val="1"/>
        <w:jc w:val="left"/>
        <w:suppressAutoHyphens w:val="1"/>
      </w:pPr>
      <w:bookmarkStart w:id="198" w:name="reference_20"/>
      <w:r>
        <w:rPr>
          <w:rFonts w:ascii="Arial" w:hAnsi="Arial" w:eastAsia="Arial" w:cs="Arial"/>
          <w:b w:val="1"/>
          <w:i w:val="0"/>
          <w:color w:val="242424"/>
          <w:sz w:val="20"/>
          <w:szCs w:val="20"/>
        </w:rPr>
        <w:t>Reference 20</w:t>
      </w:r>
      <w:bookmarkEnd w:id="198"/>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Ziva Kunda, “The Case for Motivated Reasoning,” Psychological Bulletin 108, no. 3 (1990): 480–498. </w:t>
      </w:r>
      <w:hyperlink r:id="rId41">
        <w:r>
          <w:rPr>
            <w:color w:val="242424"/>
            <w:u w:val="single"/>
            <w:rFonts w:ascii="Georgia" w:hAnsi="Georgia" w:cs="Georgia" w:eastAsia="Georgia"/>
            <w:sz w:val="20"/>
            <w:szCs w:val="20"/>
            <w:b w:val="0"/>
          </w:rPr>
          <w:t>https://doi.org/10.1037/0033-2909.108.3.480</w:t>
        </w:r>
      </w:hyperlink>
    </w:p>
    <w:p>
      <w:pPr>
        <w:pStyle w:val="DOTReferenceNumber"/>
        <w:spacing w:before="90" w:after="100" w:line="275" w:lineRule="auto"/>
        <w:ind w:left="0" w:firstLine="0" w:right="0"/>
        <w:widowControl w:val="1"/>
        <w:jc w:val="left"/>
        <w:suppressAutoHyphens w:val="1"/>
      </w:pPr>
      <w:bookmarkStart w:id="199" w:name="reference_21"/>
      <w:r>
        <w:rPr>
          <w:rFonts w:ascii="Arial" w:hAnsi="Arial" w:eastAsia="Arial" w:cs="Arial"/>
          <w:b w:val="1"/>
          <w:i w:val="0"/>
          <w:color w:val="242424"/>
          <w:sz w:val="20"/>
          <w:szCs w:val="20"/>
        </w:rPr>
        <w:t>Reference 21</w:t>
      </w:r>
      <w:bookmarkEnd w:id="199"/>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Daron Acemoglu, Simon Johnson, and James A. Robinson, “The Colonial Origins of Comparative Development: An Empirical Investigation,” American Economic Review 91, no. 5 (2001): 1369–1401. </w:t>
      </w:r>
      <w:hyperlink r:id="rId42">
        <w:r>
          <w:rPr>
            <w:color w:val="242424"/>
            <w:u w:val="single"/>
            <w:rFonts w:ascii="Georgia" w:hAnsi="Georgia" w:cs="Georgia" w:eastAsia="Georgia"/>
            <w:sz w:val="20"/>
            <w:szCs w:val="20"/>
            <w:b w:val="0"/>
          </w:rPr>
          <w:t>https://doi.org/10.1257/aer.91.5.1369</w:t>
        </w:r>
      </w:hyperlink>
    </w:p>
    <w:p>
      <w:pPr>
        <w:pStyle w:val="DOTReferenceNumber"/>
        <w:spacing w:before="90" w:after="100" w:line="275" w:lineRule="auto"/>
        <w:ind w:left="0" w:firstLine="0" w:right="0"/>
        <w:widowControl w:val="1"/>
        <w:jc w:val="left"/>
        <w:suppressAutoHyphens w:val="1"/>
      </w:pPr>
      <w:bookmarkStart w:id="200" w:name="reference_22"/>
      <w:r>
        <w:rPr>
          <w:rFonts w:ascii="Arial" w:hAnsi="Arial" w:eastAsia="Arial" w:cs="Arial"/>
          <w:b w:val="1"/>
          <w:i w:val="0"/>
          <w:color w:val="242424"/>
          <w:sz w:val="20"/>
          <w:szCs w:val="20"/>
        </w:rPr>
        <w:t>Reference 22</w:t>
      </w:r>
      <w:bookmarkEnd w:id="200"/>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Nathan Nunn, “The Long-Term Effects of Africa’s Slave Trades,” Quarterly Journal of Economics 123, no. 1 (2008): 139–176. </w:t>
      </w:r>
      <w:hyperlink r:id="rId43">
        <w:r>
          <w:rPr>
            <w:color w:val="242424"/>
            <w:u w:val="single"/>
            <w:rFonts w:ascii="Georgia" w:hAnsi="Georgia" w:cs="Georgia" w:eastAsia="Georgia"/>
            <w:sz w:val="20"/>
            <w:szCs w:val="20"/>
            <w:b w:val="0"/>
          </w:rPr>
          <w:t>https://doi.org/10.1162/qjec.2008.123.1.139</w:t>
        </w:r>
      </w:hyperlink>
    </w:p>
    <w:p>
      <w:pPr>
        <w:pStyle w:val="DOTReferenceNumber"/>
        <w:spacing w:before="90" w:after="100" w:line="275" w:lineRule="auto"/>
        <w:ind w:left="0" w:firstLine="0" w:right="0"/>
        <w:widowControl w:val="1"/>
        <w:jc w:val="left"/>
        <w:suppressAutoHyphens w:val="1"/>
      </w:pPr>
      <w:bookmarkStart w:id="201" w:name="reference_23"/>
      <w:r>
        <w:rPr>
          <w:rFonts w:ascii="Arial" w:hAnsi="Arial" w:eastAsia="Arial" w:cs="Arial"/>
          <w:b w:val="1"/>
          <w:i w:val="0"/>
          <w:color w:val="242424"/>
          <w:sz w:val="20"/>
          <w:szCs w:val="20"/>
        </w:rPr>
        <w:t>Reference 23</w:t>
      </w:r>
      <w:bookmarkEnd w:id="201"/>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Michael Marmot, “Social Determinants of Health Inequalities,” The Lancet 365, no. 9464 (2005): 1099–1104. </w:t>
      </w:r>
      <w:hyperlink r:id="rId44">
        <w:r>
          <w:rPr>
            <w:color w:val="242424"/>
            <w:u w:val="single"/>
            <w:rFonts w:ascii="Georgia" w:hAnsi="Georgia" w:cs="Georgia" w:eastAsia="Georgia"/>
            <w:sz w:val="20"/>
            <w:szCs w:val="20"/>
            <w:b w:val="0"/>
          </w:rPr>
          <w:t>https://doi.org/10.1016/S0140-6736(05)71146-6</w:t>
        </w:r>
      </w:hyperlink>
    </w:p>
    <w:p>
      <w:pPr>
        <w:pStyle w:val="DOTReferenceNumber"/>
        <w:spacing w:before="90" w:after="100" w:line="275" w:lineRule="auto"/>
        <w:ind w:left="0" w:firstLine="0" w:right="0"/>
        <w:widowControl w:val="1"/>
        <w:jc w:val="left"/>
        <w:suppressAutoHyphens w:val="1"/>
      </w:pPr>
      <w:bookmarkStart w:id="202" w:name="reference_24"/>
      <w:r>
        <w:rPr>
          <w:rFonts w:ascii="Arial" w:hAnsi="Arial" w:eastAsia="Arial" w:cs="Arial"/>
          <w:b w:val="1"/>
          <w:i w:val="0"/>
          <w:color w:val="242424"/>
          <w:sz w:val="20"/>
          <w:szCs w:val="20"/>
        </w:rPr>
        <w:t>Reference 24</w:t>
      </w:r>
      <w:bookmarkEnd w:id="202"/>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Karl Polanyi, The Great Transformation: The Political and Economic Origins of Our Time, 2nd ed. (Boston: Beacon Press, 2001; first published 1944). </w:t>
      </w:r>
      <w:hyperlink r:id="rId45">
        <w:r>
          <w:rPr>
            <w:color w:val="242424"/>
            <w:u w:val="single"/>
            <w:rFonts w:ascii="Georgia" w:hAnsi="Georgia" w:cs="Georgia" w:eastAsia="Georgia"/>
            <w:sz w:val="20"/>
            <w:szCs w:val="20"/>
            <w:b w:val="0"/>
          </w:rPr>
          <w:t>https://www.beacon.org/The-Great-Transformation-P46.aspx</w:t>
        </w:r>
      </w:hyperlink>
    </w:p>
    <w:p>
      <w:pPr>
        <w:pStyle w:val="DOTReferenceNumber"/>
        <w:spacing w:before="90" w:after="100" w:line="275" w:lineRule="auto"/>
        <w:ind w:left="0" w:firstLine="0" w:right="0"/>
        <w:widowControl w:val="1"/>
        <w:jc w:val="left"/>
        <w:suppressAutoHyphens w:val="1"/>
      </w:pPr>
      <w:bookmarkStart w:id="203" w:name="reference_25"/>
      <w:r>
        <w:rPr>
          <w:rFonts w:ascii="Arial" w:hAnsi="Arial" w:eastAsia="Arial" w:cs="Arial"/>
          <w:b w:val="1"/>
          <w:i w:val="0"/>
          <w:color w:val="242424"/>
          <w:sz w:val="20"/>
          <w:szCs w:val="20"/>
        </w:rPr>
        <w:t>Reference 25</w:t>
      </w:r>
      <w:bookmarkEnd w:id="203"/>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E. P. Thompson, “Time, Work-Discipline, and Industrial Capitalism,” Past &amp; Present 38, no. 1 (1967): 56–97. </w:t>
      </w:r>
      <w:hyperlink r:id="rId46">
        <w:r>
          <w:rPr>
            <w:color w:val="242424"/>
            <w:u w:val="single"/>
            <w:rFonts w:ascii="Georgia" w:hAnsi="Georgia" w:cs="Georgia" w:eastAsia="Georgia"/>
            <w:sz w:val="20"/>
            <w:szCs w:val="20"/>
            <w:b w:val="0"/>
          </w:rPr>
          <w:t>https://doi.org/10.1093/past/38.1.56</w:t>
        </w:r>
      </w:hyperlink>
    </w:p>
    <w:p>
      <w:pPr>
        <w:pStyle w:val="DOTReferenceNumber"/>
        <w:spacing w:before="90" w:after="100" w:line="275" w:lineRule="auto"/>
        <w:ind w:left="0" w:firstLine="0" w:right="0"/>
        <w:widowControl w:val="1"/>
        <w:jc w:val="left"/>
        <w:suppressAutoHyphens w:val="1"/>
      </w:pPr>
      <w:bookmarkStart w:id="204" w:name="reference_26"/>
      <w:r>
        <w:rPr>
          <w:rFonts w:ascii="Arial" w:hAnsi="Arial" w:eastAsia="Arial" w:cs="Arial"/>
          <w:b w:val="1"/>
          <w:i w:val="0"/>
          <w:color w:val="242424"/>
          <w:sz w:val="20"/>
          <w:szCs w:val="20"/>
        </w:rPr>
        <w:t>Reference 26</w:t>
      </w:r>
      <w:bookmarkEnd w:id="204"/>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Thomas Nagel, “What Is It Like to Be a Bat?,” The Philosophical Review 83, no. 4 (1974): 435–450. </w:t>
      </w:r>
      <w:hyperlink r:id="rId47">
        <w:r>
          <w:rPr>
            <w:color w:val="242424"/>
            <w:u w:val="single"/>
            <w:rFonts w:ascii="Georgia" w:hAnsi="Georgia" w:cs="Georgia" w:eastAsia="Georgia"/>
            <w:sz w:val="20"/>
            <w:szCs w:val="20"/>
            <w:b w:val="0"/>
          </w:rPr>
          <w:t>https://doi.org/10.2307/2183914</w:t>
        </w:r>
      </w:hyperlink>
    </w:p>
    <w:p>
      <w:pPr>
        <w:pStyle w:val="DOTReferenceNumber"/>
        <w:spacing w:before="90" w:after="100" w:line="275" w:lineRule="auto"/>
        <w:ind w:left="0" w:firstLine="0" w:right="0"/>
        <w:widowControl w:val="1"/>
        <w:jc w:val="left"/>
        <w:suppressAutoHyphens w:val="1"/>
      </w:pPr>
      <w:bookmarkStart w:id="205" w:name="reference_27"/>
      <w:r>
        <w:rPr>
          <w:rFonts w:ascii="Arial" w:hAnsi="Arial" w:eastAsia="Arial" w:cs="Arial"/>
          <w:b w:val="1"/>
          <w:i w:val="0"/>
          <w:color w:val="242424"/>
          <w:sz w:val="20"/>
          <w:szCs w:val="20"/>
        </w:rPr>
        <w:t>Reference 27</w:t>
      </w:r>
      <w:bookmarkEnd w:id="205"/>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Joseph Levine, “Materialism and Qualia: The Explanatory Gap,” Pacific Philosophical Quarterly 64, no. 4 (1983): 354–361. </w:t>
      </w:r>
      <w:hyperlink r:id="rId48">
        <w:r>
          <w:rPr>
            <w:color w:val="242424"/>
            <w:u w:val="single"/>
            <w:rFonts w:ascii="Georgia" w:hAnsi="Georgia" w:cs="Georgia" w:eastAsia="Georgia"/>
            <w:sz w:val="20"/>
            <w:szCs w:val="20"/>
            <w:b w:val="0"/>
          </w:rPr>
          <w:t>https://doi.org/10.1111/j.1468-0114.1983.tb00207.x</w:t>
        </w:r>
      </w:hyperlink>
    </w:p>
    <w:p>
      <w:pPr>
        <w:pStyle w:val="DOTReferenceNumber"/>
        <w:spacing w:before="90" w:after="100" w:line="275" w:lineRule="auto"/>
        <w:ind w:left="0" w:firstLine="0" w:right="0"/>
        <w:widowControl w:val="1"/>
        <w:jc w:val="left"/>
        <w:suppressAutoHyphens w:val="1"/>
      </w:pPr>
      <w:bookmarkStart w:id="206" w:name="reference_28"/>
      <w:r>
        <w:rPr>
          <w:rFonts w:ascii="Arial" w:hAnsi="Arial" w:eastAsia="Arial" w:cs="Arial"/>
          <w:b w:val="1"/>
          <w:i w:val="0"/>
          <w:color w:val="242424"/>
          <w:sz w:val="20"/>
          <w:szCs w:val="20"/>
        </w:rPr>
        <w:t>Reference 28</w:t>
      </w:r>
      <w:bookmarkEnd w:id="206"/>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David J. Chalmers, “Facing Up to the Problem of Consciousness,” Journal of Consciousness Studies 2, no. 3 (1995): 200–219. </w:t>
      </w:r>
      <w:hyperlink r:id="rId49">
        <w:r>
          <w:rPr>
            <w:color w:val="242424"/>
            <w:u w:val="single"/>
            <w:rFonts w:ascii="Georgia" w:hAnsi="Georgia" w:cs="Georgia" w:eastAsia="Georgia"/>
            <w:sz w:val="20"/>
            <w:szCs w:val="20"/>
            <w:b w:val="0"/>
          </w:rPr>
          <w:t>https://consc.net/consciousness/</w:t>
        </w:r>
      </w:hyperlink>
    </w:p>
    <w:p>
      <w:pPr>
        <w:pStyle w:val="DOTReferenceNumber"/>
        <w:spacing w:before="90" w:after="100" w:line="275" w:lineRule="auto"/>
        <w:ind w:left="0" w:firstLine="0" w:right="0"/>
        <w:widowControl w:val="1"/>
        <w:jc w:val="left"/>
        <w:suppressAutoHyphens w:val="1"/>
      </w:pPr>
      <w:bookmarkStart w:id="207" w:name="reference_29"/>
      <w:r>
        <w:rPr>
          <w:rFonts w:ascii="Arial" w:hAnsi="Arial" w:eastAsia="Arial" w:cs="Arial"/>
          <w:b w:val="1"/>
          <w:i w:val="0"/>
          <w:color w:val="242424"/>
          <w:sz w:val="20"/>
          <w:szCs w:val="20"/>
        </w:rPr>
        <w:t>Reference 29</w:t>
      </w:r>
      <w:bookmarkEnd w:id="207"/>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Ned Block, “On a Confusion about a Function of Consciousness,” Behavioral and Brain Sciences 18, no. 2 (1995): 227–287. </w:t>
      </w:r>
      <w:hyperlink r:id="rId50">
        <w:r>
          <w:rPr>
            <w:color w:val="242424"/>
            <w:u w:val="single"/>
            <w:rFonts w:ascii="Georgia" w:hAnsi="Georgia" w:cs="Georgia" w:eastAsia="Georgia"/>
            <w:sz w:val="20"/>
            <w:szCs w:val="20"/>
            <w:b w:val="0"/>
          </w:rPr>
          <w:t>https://doi.org/10.1017/S0140525X00038188</w:t>
        </w:r>
      </w:hyperlink>
    </w:p>
    <w:p>
      <w:pPr>
        <w:pStyle w:val="DOTReferenceNumber"/>
        <w:spacing w:before="90" w:after="100" w:line="275" w:lineRule="auto"/>
        <w:ind w:left="0" w:firstLine="0" w:right="0"/>
        <w:widowControl w:val="1"/>
        <w:jc w:val="left"/>
        <w:suppressAutoHyphens w:val="1"/>
      </w:pPr>
      <w:bookmarkStart w:id="208" w:name="reference_30"/>
      <w:r>
        <w:rPr>
          <w:rFonts w:ascii="Arial" w:hAnsi="Arial" w:eastAsia="Arial" w:cs="Arial"/>
          <w:b w:val="1"/>
          <w:i w:val="0"/>
          <w:color w:val="242424"/>
          <w:sz w:val="20"/>
          <w:szCs w:val="20"/>
        </w:rPr>
        <w:t>Reference 30</w:t>
      </w:r>
      <w:bookmarkEnd w:id="208"/>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Keith Frankish, “Illusionism as a Theory of Consciousness,” Journal of Consciousness Studies 23, nos. 11–12 (2016): 11–39. </w:t>
      </w:r>
      <w:hyperlink r:id="rId51">
        <w:r>
          <w:rPr>
            <w:color w:val="242424"/>
            <w:u w:val="single"/>
            <w:rFonts w:ascii="Georgia" w:hAnsi="Georgia" w:cs="Georgia" w:eastAsia="Georgia"/>
            <w:sz w:val="20"/>
            <w:szCs w:val="20"/>
            <w:b w:val="0"/>
          </w:rPr>
          <w:t>https://keithfrankish.github.io/articles/Frankish_Illusionism%20as%20a%20theory%20of%20consciousness_eprint.pdf</w:t>
        </w:r>
      </w:hyperlink>
    </w:p>
    <w:p>
      <w:pPr>
        <w:pStyle w:val="DOTReferenceNumber"/>
        <w:spacing w:before="90" w:after="100" w:line="275" w:lineRule="auto"/>
        <w:ind w:left="0" w:firstLine="0" w:right="0"/>
        <w:widowControl w:val="1"/>
        <w:jc w:val="left"/>
        <w:suppressAutoHyphens w:val="1"/>
      </w:pPr>
      <w:bookmarkStart w:id="209" w:name="reference_31"/>
      <w:r>
        <w:rPr>
          <w:rFonts w:ascii="Arial" w:hAnsi="Arial" w:eastAsia="Arial" w:cs="Arial"/>
          <w:b w:val="1"/>
          <w:i w:val="0"/>
          <w:color w:val="242424"/>
          <w:sz w:val="20"/>
          <w:szCs w:val="20"/>
        </w:rPr>
        <w:t>Reference 31</w:t>
      </w:r>
      <w:bookmarkEnd w:id="209"/>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Antoine Lutz, Jean-Philippe Lachaux, Jacques Martinerie, and Francisco J. Varela, “Guiding the Study of Brain Dynamics by Using First-Person Data: Synchrony Patterns Correlate with Ongoing Conscious States during a Simple Visual Task,” Proceedings of the National Academy of Sciences 99, no. 3 (2002): 1586–1591. </w:t>
      </w:r>
      <w:hyperlink r:id="rId52">
        <w:r>
          <w:rPr>
            <w:color w:val="242424"/>
            <w:u w:val="single"/>
            <w:rFonts w:ascii="Georgia" w:hAnsi="Georgia" w:cs="Georgia" w:eastAsia="Georgia"/>
            <w:sz w:val="20"/>
            <w:szCs w:val="20"/>
            <w:b w:val="0"/>
          </w:rPr>
          <w:t>https://doi.org/10.1073/pnas.032658199</w:t>
        </w:r>
      </w:hyperlink>
    </w:p>
    <w:p>
      <w:pPr>
        <w:pStyle w:val="DOTReferenceNumber"/>
        <w:spacing w:before="90" w:after="100" w:line="275" w:lineRule="auto"/>
        <w:ind w:left="0" w:firstLine="0" w:right="0"/>
        <w:widowControl w:val="1"/>
        <w:jc w:val="left"/>
        <w:suppressAutoHyphens w:val="1"/>
      </w:pPr>
      <w:bookmarkStart w:id="210" w:name="reference_32"/>
      <w:r>
        <w:rPr>
          <w:rFonts w:ascii="Arial" w:hAnsi="Arial" w:eastAsia="Arial" w:cs="Arial"/>
          <w:b w:val="1"/>
          <w:i w:val="0"/>
          <w:color w:val="242424"/>
          <w:sz w:val="20"/>
          <w:szCs w:val="20"/>
        </w:rPr>
        <w:t>Reference 32</w:t>
      </w:r>
      <w:bookmarkEnd w:id="210"/>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Adrien Doerig, Aaron Schurger, Kathryn Hess, and Michael H. Herzog, “Hard Criteria for Empirical Theories of Consciousness,” Cognitive Neuroscience 12, no. 2 (2021): 41–62. </w:t>
      </w:r>
      <w:hyperlink r:id="rId53">
        <w:r>
          <w:rPr>
            <w:color w:val="242424"/>
            <w:u w:val="single"/>
            <w:rFonts w:ascii="Georgia" w:hAnsi="Georgia" w:cs="Georgia" w:eastAsia="Georgia"/>
            <w:sz w:val="20"/>
            <w:szCs w:val="20"/>
            <w:b w:val="0"/>
          </w:rPr>
          <w:t>https://doi.org/10.1080/17588928.2020.1772214</w:t>
        </w:r>
      </w:hyperlink>
    </w:p>
    <w:p>
      <w:pPr>
        <w:pStyle w:val="DOTReferenceNumber"/>
        <w:spacing w:before="90" w:after="100" w:line="275" w:lineRule="auto"/>
        <w:ind w:left="0" w:firstLine="0" w:right="0"/>
        <w:widowControl w:val="1"/>
        <w:jc w:val="left"/>
        <w:suppressAutoHyphens w:val="1"/>
      </w:pPr>
      <w:bookmarkStart w:id="211" w:name="reference_33"/>
      <w:r>
        <w:rPr>
          <w:rFonts w:ascii="Arial" w:hAnsi="Arial" w:eastAsia="Arial" w:cs="Arial"/>
          <w:b w:val="1"/>
          <w:i w:val="0"/>
          <w:color w:val="242424"/>
          <w:sz w:val="20"/>
          <w:szCs w:val="20"/>
        </w:rPr>
        <w:t>Reference 33</w:t>
      </w:r>
      <w:bookmarkEnd w:id="211"/>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Anil K. Seth and Tim Bayne, “Theories of Consciousness,” Nature Reviews Neuroscience 23 (2022): 439–452. </w:t>
      </w:r>
      <w:hyperlink r:id="rId54">
        <w:r>
          <w:rPr>
            <w:color w:val="242424"/>
            <w:u w:val="single"/>
            <w:rFonts w:ascii="Georgia" w:hAnsi="Georgia" w:cs="Georgia" w:eastAsia="Georgia"/>
            <w:sz w:val="20"/>
            <w:szCs w:val="20"/>
            <w:b w:val="0"/>
          </w:rPr>
          <w:t>https://doi.org/10.1038/s41583-022-00587-4</w:t>
        </w:r>
      </w:hyperlink>
    </w:p>
    <w:p>
      <w:pPr>
        <w:pStyle w:val="DOTReferenceNumber"/>
        <w:spacing w:before="90" w:after="100" w:line="275" w:lineRule="auto"/>
        <w:ind w:left="0" w:firstLine="0" w:right="0"/>
        <w:widowControl w:val="1"/>
        <w:jc w:val="left"/>
        <w:suppressAutoHyphens w:val="1"/>
      </w:pPr>
      <w:bookmarkStart w:id="212" w:name="reference_34"/>
      <w:r>
        <w:rPr>
          <w:rFonts w:ascii="Arial" w:hAnsi="Arial" w:eastAsia="Arial" w:cs="Arial"/>
          <w:b w:val="1"/>
          <w:i w:val="0"/>
          <w:color w:val="242424"/>
          <w:sz w:val="20"/>
          <w:szCs w:val="20"/>
        </w:rPr>
        <w:t>Reference 34</w:t>
      </w:r>
      <w:bookmarkEnd w:id="212"/>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Masao Matsuhashi and Mark Hallett, “The Timing of the Conscious Intention to Move,” European Journal of Neuroscience 28, no. 11 (2008): 2344–2351. </w:t>
      </w:r>
      <w:hyperlink r:id="rId55">
        <w:r>
          <w:rPr>
            <w:color w:val="242424"/>
            <w:u w:val="single"/>
            <w:rFonts w:ascii="Georgia" w:hAnsi="Georgia" w:cs="Georgia" w:eastAsia="Georgia"/>
            <w:sz w:val="20"/>
            <w:szCs w:val="20"/>
            <w:b w:val="0"/>
          </w:rPr>
          <w:t>https://doi.org/10.1111/j.1460-9568.2008.06525.x</w:t>
        </w:r>
      </w:hyperlink>
    </w:p>
    <w:p>
      <w:pPr>
        <w:pStyle w:val="DOTReferenceNumber"/>
        <w:spacing w:before="90" w:after="100" w:line="275" w:lineRule="auto"/>
        <w:ind w:left="0" w:firstLine="0" w:right="0"/>
        <w:widowControl w:val="1"/>
        <w:jc w:val="left"/>
        <w:suppressAutoHyphens w:val="1"/>
      </w:pPr>
      <w:bookmarkStart w:id="213" w:name="reference_35"/>
      <w:r>
        <w:rPr>
          <w:rFonts w:ascii="Arial" w:hAnsi="Arial" w:eastAsia="Arial" w:cs="Arial"/>
          <w:b w:val="1"/>
          <w:i w:val="0"/>
          <w:color w:val="242424"/>
          <w:sz w:val="20"/>
          <w:szCs w:val="20"/>
        </w:rPr>
        <w:t>Reference 35</w:t>
      </w:r>
      <w:bookmarkEnd w:id="213"/>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Adenauer G. Casali et al., “A Theoretically Based Index of Consciousness Independent of Sensory Processing and Behavior,” Science Translational Medicine 5, no. 198 (2013): 198ra105. </w:t>
      </w:r>
      <w:hyperlink r:id="rId56">
        <w:r>
          <w:rPr>
            <w:color w:val="242424"/>
            <w:u w:val="single"/>
            <w:rFonts w:ascii="Georgia" w:hAnsi="Georgia" w:cs="Georgia" w:eastAsia="Georgia"/>
            <w:sz w:val="20"/>
            <w:szCs w:val="20"/>
            <w:b w:val="0"/>
          </w:rPr>
          <w:t>https://doi.org/10.1126/scitranslmed.3006294</w:t>
        </w:r>
      </w:hyperlink>
    </w:p>
    <w:p>
      <w:pPr>
        <w:pStyle w:val="DOTReferenceNumber"/>
        <w:spacing w:before="90" w:after="100" w:line="275" w:lineRule="auto"/>
        <w:ind w:left="0" w:firstLine="0" w:right="0"/>
        <w:widowControl w:val="1"/>
        <w:jc w:val="left"/>
        <w:suppressAutoHyphens w:val="1"/>
      </w:pPr>
      <w:bookmarkStart w:id="214" w:name="reference_36"/>
      <w:r>
        <w:rPr>
          <w:rFonts w:ascii="Arial" w:hAnsi="Arial" w:eastAsia="Arial" w:cs="Arial"/>
          <w:b w:val="1"/>
          <w:i w:val="0"/>
          <w:color w:val="242424"/>
          <w:sz w:val="20"/>
          <w:szCs w:val="20"/>
        </w:rPr>
        <w:t>Reference 36</w:t>
      </w:r>
      <w:bookmarkEnd w:id="214"/>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Naotsugu Tsuchiya, Melanie Wilke, Stefan Frässle, and Victor A. F. Lamme, “No-Report Paradigms: Extracting the True Neural Correlates of Consciousness,” Trends in Cognitive Sciences 19, no. 12 (2015): 757–770. </w:t>
      </w:r>
      <w:hyperlink r:id="rId57">
        <w:r>
          <w:rPr>
            <w:color w:val="242424"/>
            <w:u w:val="single"/>
            <w:rFonts w:ascii="Georgia" w:hAnsi="Georgia" w:cs="Georgia" w:eastAsia="Georgia"/>
            <w:sz w:val="20"/>
            <w:szCs w:val="20"/>
            <w:b w:val="0"/>
          </w:rPr>
          <w:t>https://doi.org/10.1016/j.tics.2015.10.002</w:t>
        </w:r>
      </w:hyperlink>
    </w:p>
    <w:p>
      <w:pPr>
        <w:pStyle w:val="DOTReferenceNumber"/>
        <w:spacing w:before="90" w:after="100" w:line="275" w:lineRule="auto"/>
        <w:ind w:left="0" w:firstLine="0" w:right="0"/>
        <w:widowControl w:val="1"/>
        <w:jc w:val="left"/>
        <w:suppressAutoHyphens w:val="1"/>
      </w:pPr>
      <w:bookmarkStart w:id="215" w:name="reference_37"/>
      <w:r>
        <w:rPr>
          <w:rFonts w:ascii="Arial" w:hAnsi="Arial" w:eastAsia="Arial" w:cs="Arial"/>
          <w:b w:val="1"/>
          <w:i w:val="0"/>
          <w:color w:val="242424"/>
          <w:sz w:val="20"/>
          <w:szCs w:val="20"/>
        </w:rPr>
        <w:t>Reference 37</w:t>
      </w:r>
      <w:bookmarkEnd w:id="215"/>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Gray Umbach et al., “Time Cells in the Human Hippocampus and Entorhinal Cortex Support Episodic Memory,” Proceedings of the National Academy of Sciences 117, no. 45 (2020): 28463–28474. </w:t>
      </w:r>
      <w:hyperlink r:id="rId58">
        <w:r>
          <w:rPr>
            <w:color w:val="242424"/>
            <w:u w:val="single"/>
            <w:rFonts w:ascii="Georgia" w:hAnsi="Georgia" w:cs="Georgia" w:eastAsia="Georgia"/>
            <w:sz w:val="20"/>
            <w:szCs w:val="20"/>
            <w:b w:val="0"/>
          </w:rPr>
          <w:t>https://doi.org/10.1073/pnas.2013250117</w:t>
        </w:r>
      </w:hyperlink>
    </w:p>
    <w:p>
      <w:pPr>
        <w:pStyle w:val="DOTReferenceNumber"/>
        <w:spacing w:before="90" w:after="100" w:line="275" w:lineRule="auto"/>
        <w:ind w:left="0" w:firstLine="0" w:right="0"/>
        <w:widowControl w:val="1"/>
        <w:jc w:val="left"/>
        <w:suppressAutoHyphens w:val="1"/>
      </w:pPr>
      <w:bookmarkStart w:id="216" w:name="reference_38"/>
      <w:r>
        <w:rPr>
          <w:rFonts w:ascii="Arial" w:hAnsi="Arial" w:eastAsia="Arial" w:cs="Arial"/>
          <w:b w:val="1"/>
          <w:i w:val="0"/>
          <w:color w:val="242424"/>
          <w:sz w:val="20"/>
          <w:szCs w:val="20"/>
        </w:rPr>
        <w:t>Reference 38</w:t>
      </w:r>
      <w:bookmarkEnd w:id="216"/>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Lachlan Kent and Marc Wittmann, “Time Consciousness: The Missing Link in Theories of Consciousness,” Neuroscience of Consciousness 2021, no. 1 (2021): niab011. </w:t>
      </w:r>
      <w:hyperlink r:id="rId59">
        <w:r>
          <w:rPr>
            <w:color w:val="242424"/>
            <w:u w:val="single"/>
            <w:rFonts w:ascii="Georgia" w:hAnsi="Georgia" w:cs="Georgia" w:eastAsia="Georgia"/>
            <w:sz w:val="20"/>
            <w:szCs w:val="20"/>
            <w:b w:val="0"/>
          </w:rPr>
          <w:t>https://doi.org/10.1093/nc/niab011</w:t>
        </w:r>
      </w:hyperlink>
    </w:p>
    <w:p>
      <w:pPr>
        <w:pStyle w:val="DOTReferenceNumber"/>
        <w:spacing w:before="90" w:after="100" w:line="275" w:lineRule="auto"/>
        <w:ind w:left="0" w:firstLine="0" w:right="0"/>
        <w:widowControl w:val="1"/>
        <w:jc w:val="left"/>
        <w:suppressAutoHyphens w:val="1"/>
      </w:pPr>
      <w:bookmarkStart w:id="217" w:name="reference_39"/>
      <w:r>
        <w:rPr>
          <w:rFonts w:ascii="Arial" w:hAnsi="Arial" w:eastAsia="Arial" w:cs="Arial"/>
          <w:b w:val="1"/>
          <w:i w:val="0"/>
          <w:color w:val="242424"/>
          <w:sz w:val="20"/>
          <w:szCs w:val="20"/>
        </w:rPr>
        <w:t>Reference 39</w:t>
      </w:r>
      <w:bookmarkEnd w:id="217"/>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Tom E. Hardwicke, Mahdi Taqi, and David R. Shanks, “Postretrieval New Learning Does Not Reliably Induce Human Memory Updating via Reconsolidation,” Proceedings of the National Academy of Sciences 113, no. 19 (2016): 5206–5211. </w:t>
      </w:r>
      <w:hyperlink r:id="rId60">
        <w:r>
          <w:rPr>
            <w:color w:val="242424"/>
            <w:u w:val="single"/>
            <w:rFonts w:ascii="Georgia" w:hAnsi="Georgia" w:cs="Georgia" w:eastAsia="Georgia"/>
            <w:sz w:val="20"/>
            <w:szCs w:val="20"/>
            <w:b w:val="0"/>
          </w:rPr>
          <w:t>https://doi.org/10.1073/pnas.1601440113</w:t>
        </w:r>
      </w:hyperlink>
    </w:p>
    <w:p>
      <w:pPr>
        <w:pStyle w:val="DOTReferenceNumber"/>
        <w:spacing w:before="90" w:after="100" w:line="275" w:lineRule="auto"/>
        <w:ind w:left="0" w:firstLine="0" w:right="0"/>
        <w:widowControl w:val="1"/>
        <w:jc w:val="left"/>
        <w:suppressAutoHyphens w:val="1"/>
      </w:pPr>
      <w:bookmarkStart w:id="218" w:name="reference_40"/>
      <w:r>
        <w:rPr>
          <w:rFonts w:ascii="Arial" w:hAnsi="Arial" w:eastAsia="Arial" w:cs="Arial"/>
          <w:b w:val="1"/>
          <w:i w:val="0"/>
          <w:color w:val="242424"/>
          <w:sz w:val="20"/>
          <w:szCs w:val="20"/>
        </w:rPr>
        <w:t>Reference 40</w:t>
      </w:r>
      <w:bookmarkEnd w:id="218"/>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Wojciech H. Zurek, “Decoherence, Einselection, and the Quantum Origins of the Classical,” Reviews of Modern Physics 75, no. 3 (2003): 715–775. </w:t>
      </w:r>
      <w:hyperlink r:id="rId61">
        <w:r>
          <w:rPr>
            <w:color w:val="242424"/>
            <w:u w:val="single"/>
            <w:rFonts w:ascii="Georgia" w:hAnsi="Georgia" w:cs="Georgia" w:eastAsia="Georgia"/>
            <w:sz w:val="20"/>
            <w:szCs w:val="20"/>
            <w:b w:val="0"/>
          </w:rPr>
          <w:t>https://doi.org/10.1103/RevModPhys.75.715</w:t>
        </w:r>
      </w:hyperlink>
    </w:p>
    <w:p>
      <w:pPr>
        <w:pStyle w:val="DOTReferenceNumber"/>
        <w:spacing w:before="90" w:after="100" w:line="275" w:lineRule="auto"/>
        <w:ind w:left="0" w:firstLine="0" w:right="0"/>
        <w:widowControl w:val="1"/>
        <w:jc w:val="left"/>
        <w:suppressAutoHyphens w:val="1"/>
      </w:pPr>
      <w:bookmarkStart w:id="219" w:name="reference_41"/>
      <w:r>
        <w:rPr>
          <w:rFonts w:ascii="Arial" w:hAnsi="Arial" w:eastAsia="Arial" w:cs="Arial"/>
          <w:b w:val="1"/>
          <w:i w:val="0"/>
          <w:color w:val="242424"/>
          <w:sz w:val="20"/>
          <w:szCs w:val="20"/>
        </w:rPr>
        <w:t>Reference 41</w:t>
      </w:r>
      <w:bookmarkEnd w:id="219"/>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Bernard J. Baars and David B. Edelman, “Consciousness, Biology and Quantum Hypotheses,” Physics of Life Reviews 9, no. 3 (2012): 285–294. </w:t>
      </w:r>
      <w:hyperlink r:id="rId62">
        <w:r>
          <w:rPr>
            <w:color w:val="242424"/>
            <w:u w:val="single"/>
            <w:rFonts w:ascii="Georgia" w:hAnsi="Georgia" w:cs="Georgia" w:eastAsia="Georgia"/>
            <w:sz w:val="20"/>
            <w:szCs w:val="20"/>
            <w:b w:val="0"/>
          </w:rPr>
          <w:t>https://doi.org/10.1016/j.plrev.2012.07.001</w:t>
        </w:r>
      </w:hyperlink>
    </w:p>
    <w:p>
      <w:pPr>
        <w:pStyle w:val="DOTReferenceNumber"/>
        <w:spacing w:before="90" w:after="100" w:line="275" w:lineRule="auto"/>
        <w:ind w:left="0" w:firstLine="0" w:right="0"/>
        <w:widowControl w:val="1"/>
        <w:jc w:val="left"/>
        <w:suppressAutoHyphens w:val="1"/>
      </w:pPr>
      <w:bookmarkStart w:id="220" w:name="reference_42"/>
      <w:r>
        <w:rPr>
          <w:rFonts w:ascii="Arial" w:hAnsi="Arial" w:eastAsia="Arial" w:cs="Arial"/>
          <w:b w:val="1"/>
          <w:i w:val="0"/>
          <w:color w:val="242424"/>
          <w:sz w:val="20"/>
          <w:szCs w:val="20"/>
        </w:rPr>
        <w:t>Reference 42</w:t>
      </w:r>
      <w:bookmarkEnd w:id="220"/>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Larry R. Squire and Stuart M. Zola, “Structure and Function of Declarative and Nondeclarative Memory Systems,” Proceedings of the National Academy of Sciences 93, no. 24 (1996): 13515–13522. </w:t>
      </w:r>
      <w:hyperlink r:id="rId63">
        <w:r>
          <w:rPr>
            <w:color w:val="242424"/>
            <w:u w:val="single"/>
            <w:rFonts w:ascii="Georgia" w:hAnsi="Georgia" w:cs="Georgia" w:eastAsia="Georgia"/>
            <w:sz w:val="20"/>
            <w:szCs w:val="20"/>
            <w:b w:val="0"/>
          </w:rPr>
          <w:t>https://doi.org/10.1073/pnas.93.24.13515</w:t>
        </w:r>
      </w:hyperlink>
    </w:p>
    <w:p>
      <w:pPr>
        <w:pStyle w:val="DOTReferenceNumber"/>
        <w:spacing w:before="90" w:after="100" w:line="275" w:lineRule="auto"/>
        <w:ind w:left="0" w:firstLine="0" w:right="0"/>
        <w:widowControl w:val="1"/>
        <w:jc w:val="left"/>
        <w:suppressAutoHyphens w:val="1"/>
      </w:pPr>
      <w:bookmarkStart w:id="221" w:name="reference_43"/>
      <w:r>
        <w:rPr>
          <w:rFonts w:ascii="Arial" w:hAnsi="Arial" w:eastAsia="Arial" w:cs="Arial"/>
          <w:b w:val="1"/>
          <w:i w:val="0"/>
          <w:color w:val="242424"/>
          <w:sz w:val="20"/>
          <w:szCs w:val="20"/>
        </w:rPr>
        <w:t>Reference 43</w:t>
      </w:r>
      <w:bookmarkEnd w:id="221"/>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Susumu Tonegawa, Michele Pignatelli, Dheeraj S. Roy, and Tomás J. Ryan, “Memory Engram Storage and Retrieval,” Current Opinion in Neurobiology 35 (2015): 101–109. </w:t>
      </w:r>
      <w:hyperlink r:id="rId64">
        <w:r>
          <w:rPr>
            <w:color w:val="242424"/>
            <w:u w:val="single"/>
            <w:rFonts w:ascii="Georgia" w:hAnsi="Georgia" w:cs="Georgia" w:eastAsia="Georgia"/>
            <w:sz w:val="20"/>
            <w:szCs w:val="20"/>
            <w:b w:val="0"/>
          </w:rPr>
          <w:t>https://doi.org/10.1016/j.conb.2015.07.009</w:t>
        </w:r>
      </w:hyperlink>
    </w:p>
    <w:p>
      <w:pPr>
        <w:pStyle w:val="DOTReferenceNumber"/>
        <w:spacing w:before="90" w:after="100" w:line="275" w:lineRule="auto"/>
        <w:ind w:left="0" w:firstLine="0" w:right="0"/>
        <w:widowControl w:val="1"/>
        <w:jc w:val="left"/>
        <w:suppressAutoHyphens w:val="1"/>
      </w:pPr>
      <w:bookmarkStart w:id="222" w:name="reference_44"/>
      <w:r>
        <w:rPr>
          <w:rFonts w:ascii="Arial" w:hAnsi="Arial" w:eastAsia="Arial" w:cs="Arial"/>
          <w:b w:val="1"/>
          <w:i w:val="0"/>
          <w:color w:val="242424"/>
          <w:sz w:val="20"/>
          <w:szCs w:val="20"/>
        </w:rPr>
        <w:t>Reference 44</w:t>
      </w:r>
      <w:bookmarkEnd w:id="222"/>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Sahib S. Khalsa et al., “Interoception and Mental Health: A Roadmap,” Biological Psychiatry: Cognitive Neuroscience and Neuroimaging 3, no. 6 (2018): 501–513. </w:t>
      </w:r>
      <w:hyperlink r:id="rId65">
        <w:r>
          <w:rPr>
            <w:color w:val="242424"/>
            <w:u w:val="single"/>
            <w:rFonts w:ascii="Georgia" w:hAnsi="Georgia" w:cs="Georgia" w:eastAsia="Georgia"/>
            <w:sz w:val="20"/>
            <w:szCs w:val="20"/>
            <w:b w:val="0"/>
          </w:rPr>
          <w:t>https://doi.org/10.1016/j.bpsc.2017.12.004</w:t>
        </w:r>
      </w:hyperlink>
    </w:p>
    <w:p>
      <w:pPr>
        <w:pStyle w:val="DOTReferenceNumber"/>
        <w:spacing w:before="90" w:after="100" w:line="275" w:lineRule="auto"/>
        <w:ind w:left="0" w:firstLine="0" w:right="0"/>
        <w:widowControl w:val="1"/>
        <w:jc w:val="left"/>
        <w:suppressAutoHyphens w:val="1"/>
      </w:pPr>
      <w:bookmarkStart w:id="223" w:name="reference_45"/>
      <w:r>
        <w:rPr>
          <w:rFonts w:ascii="Arial" w:hAnsi="Arial" w:eastAsia="Arial" w:cs="Arial"/>
          <w:b w:val="1"/>
          <w:i w:val="0"/>
          <w:color w:val="242424"/>
          <w:sz w:val="20"/>
          <w:szCs w:val="20"/>
        </w:rPr>
        <w:t>Reference 45</w:t>
      </w:r>
      <w:bookmarkEnd w:id="223"/>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Richard M. Ryan and Edward L. Deci, “Self-Determination Theory and the Facilitation of Intrinsic Motivation, Social Development, and Well-Being,” American Psychologist 55, no. 1 (2000): 68–78. </w:t>
      </w:r>
      <w:hyperlink r:id="rId66">
        <w:r>
          <w:rPr>
            <w:color w:val="242424"/>
            <w:u w:val="single"/>
            <w:rFonts w:ascii="Georgia" w:hAnsi="Georgia" w:cs="Georgia" w:eastAsia="Georgia"/>
            <w:sz w:val="20"/>
            <w:szCs w:val="20"/>
            <w:b w:val="0"/>
          </w:rPr>
          <w:t>https://doi.org/10.1037/0003-066X.55.1.68</w:t>
        </w:r>
      </w:hyperlink>
    </w:p>
    <w:p>
      <w:pPr>
        <w:pStyle w:val="DOTReferenceNumber"/>
        <w:spacing w:before="90" w:after="100" w:line="275" w:lineRule="auto"/>
        <w:ind w:left="0" w:firstLine="0" w:right="0"/>
        <w:widowControl w:val="1"/>
        <w:jc w:val="left"/>
        <w:suppressAutoHyphens w:val="1"/>
      </w:pPr>
      <w:bookmarkStart w:id="224" w:name="reference_46"/>
      <w:r>
        <w:rPr>
          <w:rFonts w:ascii="Arial" w:hAnsi="Arial" w:eastAsia="Arial" w:cs="Arial"/>
          <w:b w:val="1"/>
          <w:i w:val="0"/>
          <w:color w:val="242424"/>
          <w:sz w:val="20"/>
          <w:szCs w:val="20"/>
        </w:rPr>
        <w:t>Reference 46</w:t>
      </w:r>
      <w:bookmarkEnd w:id="224"/>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Todd B. Kashdan and Jonathan Rottenberg, “Psychological Flexibility as a Fundamental Aspect of Health,” Clinical Psychology Review 30, no. 7 (2010): 865–878. </w:t>
      </w:r>
      <w:hyperlink r:id="rId67">
        <w:r>
          <w:rPr>
            <w:color w:val="242424"/>
            <w:u w:val="single"/>
            <w:rFonts w:ascii="Georgia" w:hAnsi="Georgia" w:cs="Georgia" w:eastAsia="Georgia"/>
            <w:sz w:val="20"/>
            <w:szCs w:val="20"/>
            <w:b w:val="0"/>
          </w:rPr>
          <w:t>https://doi.org/10.1016/j.cpr.2010.03.001</w:t>
        </w:r>
      </w:hyperlink>
    </w:p>
    <w:p>
      <w:pPr>
        <w:pStyle w:val="DOTReferenceNumber"/>
        <w:spacing w:before="90" w:after="100" w:line="275" w:lineRule="auto"/>
        <w:ind w:left="0" w:firstLine="0" w:right="0"/>
        <w:widowControl w:val="1"/>
        <w:jc w:val="left"/>
        <w:suppressAutoHyphens w:val="1"/>
      </w:pPr>
      <w:bookmarkStart w:id="225" w:name="reference_47"/>
      <w:r>
        <w:rPr>
          <w:rFonts w:ascii="Arial" w:hAnsi="Arial" w:eastAsia="Arial" w:cs="Arial"/>
          <w:b w:val="1"/>
          <w:i w:val="0"/>
          <w:color w:val="242424"/>
          <w:sz w:val="20"/>
          <w:szCs w:val="20"/>
        </w:rPr>
        <w:t>Reference 47</w:t>
      </w:r>
      <w:bookmarkEnd w:id="225"/>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George M. Slavich, “Social Safety Theory: A Biologically Based Evolutionary Perspective on Life Stress, Health, and Behavior,” Annual Review of Clinical Psychology 16 (2020): 265–295. </w:t>
      </w:r>
      <w:hyperlink r:id="rId68">
        <w:r>
          <w:rPr>
            <w:color w:val="242424"/>
            <w:u w:val="single"/>
            <w:rFonts w:ascii="Georgia" w:hAnsi="Georgia" w:cs="Georgia" w:eastAsia="Georgia"/>
            <w:sz w:val="20"/>
            <w:szCs w:val="20"/>
            <w:b w:val="0"/>
          </w:rPr>
          <w:t>https://doi.org/10.1146/annurev-clinpsy-032816-045159</w:t>
        </w:r>
      </w:hyperlink>
    </w:p>
    <w:p>
      <w:pPr>
        <w:pStyle w:val="DOTReferenceNumber"/>
        <w:spacing w:before="90" w:after="100" w:line="275" w:lineRule="auto"/>
        <w:ind w:left="0" w:firstLine="0" w:right="0"/>
        <w:widowControl w:val="1"/>
        <w:jc w:val="left"/>
        <w:suppressAutoHyphens w:val="1"/>
      </w:pPr>
      <w:bookmarkStart w:id="226" w:name="reference_48"/>
      <w:r>
        <w:rPr>
          <w:rFonts w:ascii="Arial" w:hAnsi="Arial" w:eastAsia="Arial" w:cs="Arial"/>
          <w:b w:val="1"/>
          <w:i w:val="0"/>
          <w:color w:val="242424"/>
          <w:sz w:val="20"/>
          <w:szCs w:val="20"/>
        </w:rPr>
        <w:t>Reference 48</w:t>
      </w:r>
      <w:bookmarkEnd w:id="226"/>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Open Science Collaboration, “Estimating the Reproducibility of Psychological Science,” Science 349, no. 6251 (2015): aac4716. </w:t>
      </w:r>
      <w:hyperlink r:id="rId69">
        <w:r>
          <w:rPr>
            <w:color w:val="242424"/>
            <w:u w:val="single"/>
            <w:rFonts w:ascii="Georgia" w:hAnsi="Georgia" w:cs="Georgia" w:eastAsia="Georgia"/>
            <w:sz w:val="20"/>
            <w:szCs w:val="20"/>
            <w:b w:val="0"/>
          </w:rPr>
          <w:t>https://doi.org/10.1126/science.aac4716</w:t>
        </w:r>
      </w:hyperlink>
    </w:p>
    <w:p>
      <w:pPr>
        <w:pStyle w:val="DOTReferenceNumber"/>
        <w:spacing w:before="90" w:after="100" w:line="275" w:lineRule="auto"/>
        <w:ind w:left="0" w:firstLine="0" w:right="0"/>
        <w:widowControl w:val="1"/>
        <w:jc w:val="left"/>
        <w:suppressAutoHyphens w:val="1"/>
      </w:pPr>
      <w:bookmarkStart w:id="227" w:name="reference_49"/>
      <w:r>
        <w:rPr>
          <w:rFonts w:ascii="Arial" w:hAnsi="Arial" w:eastAsia="Arial" w:cs="Arial"/>
          <w:b w:val="1"/>
          <w:i w:val="0"/>
          <w:color w:val="242424"/>
          <w:sz w:val="20"/>
          <w:szCs w:val="20"/>
        </w:rPr>
        <w:t>Reference 49</w:t>
      </w:r>
      <w:bookmarkEnd w:id="227"/>
    </w:p>
    <w:p>
      <w:pPr>
        <w:pStyle w:val="DOTReference"/>
        <w:widowControl w:val="1"/>
        <w:spacing w:after="100" w:line="275" w:lineRule="auto" w:before="0"/>
        <w:ind w:left="0" w:hanging="288" w:right="0" w:firstLine="0"/>
        <w:jc w:val="left"/>
        <w:suppressAutoHyphens w:val="1"/>
      </w:pPr>
      <w:r>
        <w:rPr>
          <w:rFonts w:ascii="Georgia" w:hAnsi="Georgia" w:eastAsia="Georgia" w:cs="Georgia"/>
          <w:b w:val="0"/>
          <w:i w:val="0"/>
          <w:sz w:val="20"/>
          <w:szCs w:val="20"/>
          <w:color w:val="242424"/>
        </w:rPr>
        <w:t xml:space="preserve">Klaus Oberauer and Stephan Lewandowsky, “Addressing the Theory Crisis in Psychology,” Psychonomic Bulletin &amp; Review 26, no. 5 (2019): 1596–1618. </w:t>
      </w:r>
      <w:hyperlink r:id="rId70">
        <w:r>
          <w:rPr>
            <w:color w:val="242424"/>
            <w:u w:val="single"/>
            <w:rFonts w:ascii="Georgia" w:hAnsi="Georgia" w:cs="Georgia" w:eastAsia="Georgia"/>
            <w:sz w:val="20"/>
            <w:szCs w:val="20"/>
            <w:b w:val="0"/>
          </w:rPr>
          <w:t>https://doi.org/10.3758/s13423-019-01645-2</w:t>
        </w:r>
      </w:hyperlink>
    </w:p>
    <w:p>
      <w:pPr>
        <w:pStyle w:val="DOTReferenceNumber"/>
        <w:spacing w:before="90" w:after="100" w:line="275" w:lineRule="auto"/>
        <w:ind w:left="0" w:firstLine="0" w:right="0"/>
        <w:widowControl w:val="1"/>
        <w:jc w:val="left"/>
        <w:suppressAutoHyphens w:val="1"/>
      </w:pPr>
      <w:bookmarkStart w:id="228" w:name="reference_50"/>
      <w:r>
        <w:rPr>
          <w:rFonts w:ascii="Arial" w:hAnsi="Arial" w:eastAsia="Arial" w:cs="Arial"/>
          <w:b w:val="1"/>
          <w:i w:val="0"/>
          <w:color w:val="242424"/>
          <w:sz w:val="20"/>
          <w:szCs w:val="20"/>
        </w:rPr>
        <w:t>Reference 50</w:t>
      </w:r>
      <w:bookmarkEnd w:id="228"/>
    </w:p>
    <w:p>
      <w:pPr>
        <w:pStyle w:val="DOTReference"/>
        <w:widowControl w:val="1"/>
        <w:spacing w:after="100" w:line="275" w:lineRule="auto" w:before="0"/>
        <w:ind w:left="0" w:hanging="288" w:right="0" w:firstLine="0"/>
        <w:jc w:val="left"/>
        <w:suppressAutoHyphens w:val="1"/>
      </w:pPr>
      <w:r>
        <w:rPr>
          <w:rFonts w:ascii="Georgia" w:hAnsi="Georgia" w:eastAsia="Georgia" w:cs="Georgia"/>
          <w:sz w:val="20"/>
          <w:szCs w:val="20"/>
          <w:color w:val="242424"/>
          <w:b w:val="0"/>
        </w:rPr>
        <w:t xml:space="preserve">A. Tonomura, J. Endo, T. Matsuda, T. Kawasaki, and H. Ezawa, “Demonstration of Single-Electron Buildup of an Interference Pattern,” American Journal of Physics 57, no. 2 (1989): 117–120. </w:t>
      </w:r>
      <w:hyperlink r:id="rId78">
        <w:r>
          <w:rPr>
            <w:color w:val="242424"/>
            <w:u w:val="single"/>
            <w:rFonts w:ascii="Georgia" w:hAnsi="Georgia" w:cs="Georgia" w:eastAsia="Georgia"/>
            <w:sz w:val="20"/>
            <w:szCs w:val="20"/>
            <w:b w:val="0"/>
          </w:rPr>
          <w:t>https://doi.org/10.1119/1.16104</w:t>
        </w:r>
      </w:hyperlink>
    </w:p>
    <w:p>
      <w:pPr>
        <w:pStyle w:val="DOTReferenceNumber"/>
        <w:spacing w:before="90" w:after="100" w:line="275" w:lineRule="auto"/>
        <w:ind w:left="0" w:firstLine="0" w:right="0"/>
        <w:widowControl w:val="1"/>
        <w:jc w:val="left"/>
        <w:suppressAutoHyphens w:val="1"/>
      </w:pPr>
      <w:bookmarkStart w:id="229" w:name="reference_51"/>
      <w:r>
        <w:rPr>
          <w:rFonts w:ascii="Arial" w:hAnsi="Arial" w:eastAsia="Arial" w:cs="Arial"/>
          <w:b w:val="1"/>
          <w:i w:val="0"/>
          <w:color w:val="242424"/>
          <w:sz w:val="20"/>
          <w:szCs w:val="20"/>
        </w:rPr>
        <w:t>Reference 51</w:t>
      </w:r>
      <w:bookmarkEnd w:id="229"/>
    </w:p>
    <w:p>
      <w:pPr>
        <w:pStyle w:val="DOTReference"/>
        <w:widowControl w:val="1"/>
        <w:spacing w:after="100" w:line="275" w:lineRule="auto" w:before="0"/>
        <w:ind w:left="0" w:hanging="288" w:right="0" w:firstLine="0"/>
        <w:jc w:val="left"/>
        <w:suppressAutoHyphens w:val="1"/>
      </w:pPr>
      <w:r>
        <w:rPr>
          <w:rFonts w:ascii="Georgia" w:hAnsi="Georgia" w:eastAsia="Georgia" w:cs="Georgia"/>
          <w:sz w:val="20"/>
          <w:szCs w:val="20"/>
          <w:color w:val="242424"/>
          <w:b w:val="0"/>
        </w:rPr>
        <w:t xml:space="preserve">Berthold-Georg Englert, “Fringe Visibility and Which-Way Information: An Inequality,” Physical Review Letters 77, no. 11 (1996): 2154–2157. </w:t>
      </w:r>
      <w:hyperlink r:id="rId79">
        <w:r>
          <w:rPr>
            <w:color w:val="242424"/>
            <w:u w:val="single"/>
            <w:rFonts w:ascii="Georgia" w:hAnsi="Georgia" w:cs="Georgia" w:eastAsia="Georgia"/>
            <w:sz w:val="20"/>
            <w:szCs w:val="20"/>
            <w:b w:val="0"/>
          </w:rPr>
          <w:t>https://doi.org/10.1103/PhysRevLett.77.2154</w:t>
        </w:r>
      </w:hyperlink>
    </w:p>
    <w:sectPr w:rsidR="00FC693F" w:rsidRPr="0006063C" w:rsidSect="00034616">
      <w:headerReference w:type="default" r:id="rId18"/>
      <w:headerReference w:type="even" r:id="rId19"/>
      <w:footerReference w:type="default" r:id="rId20"/>
      <w:footerReference w:type="even" r:id="rId21"/>
      <w:headerReference w:type="first" r:id="rId150"/>
      <w:footerReference w:type="first" r:id="rId151"/>
      <w:pgSz w:w="8640" w:h="12960"/>
      <w:pgMar w:top="1080" w:right="936" w:bottom="1080" w:left="1152" w:header="440" w:footer="440" w:gutter="72"/>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55555"/>
        <w:sz w:val="16"/>
        <w:szCs w:val="16"/>
      </w:rPr>
      <w:fldChar w:fldCharType="begin"/>
      <w:instrText xml:space="preserve"> PAGE </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55555"/>
        <w:sz w:val="16"/>
        <w:szCs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242424"/>
        <w:sz w:val="15"/>
        <w:smallCaps w:val="1"/>
        <w:szCs w:val="15"/>
        <w:spacing w:val="10"/>
      </w:rPr>
      <w:t>NOTES AND SOURCES · REFERENCES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242424"/>
        <w:sz w:val="15"/>
        <w:smallCaps w:val="1"/>
        <w:szCs w:val="15"/>
        <w:spacing w:val="10"/>
      </w:rPr>
      <w:t>DIGITAL ORGANISM THEORY · BOOK ONE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242424"/>
        <w:sz w:val="15"/>
        <w:smallCaps w:val="1"/>
        <w:szCs w:val="15"/>
        <w:spacing w:val="10"/>
      </w:rPr>
      <w:t>PREFACE · THE OBSERVER BELONGS IN THE INQUIRY</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242424"/>
        <w:sz w:val="15"/>
        <w:smallCaps w:val="1"/>
        <w:szCs w:val="15"/>
        <w:spacing w:val="10"/>
      </w:rPr>
      <w:t>DIGITAL ORGANISM THEORY · BOOK ONE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242424"/>
        <w:sz w:val="15"/>
        <w:smallCaps w:val="1"/>
        <w:szCs w:val="15"/>
        <w:spacing w:val="10"/>
      </w:rPr>
      <w:t>CHAPTER 1 · THE DIGITAL ORGANISM</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242424"/>
        <w:sz w:val="15"/>
        <w:smallCaps w:val="1"/>
        <w:szCs w:val="15"/>
        <w:spacing w:val="10"/>
      </w:rPr>
      <w:t>DIGITAL ORGANISM THEORY · BOOK ONE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242424"/>
        <w:sz w:val="15"/>
        <w:smallCaps w:val="1"/>
        <w:szCs w:val="15"/>
        <w:spacing w:val="10"/>
      </w:rPr>
      <w:t>CHAPTER 2 · THE DECOUPLING PRINCIPLE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242424"/>
        <w:sz w:val="15"/>
        <w:smallCaps w:val="1"/>
        <w:szCs w:val="15"/>
        <w:spacing w:val="10"/>
      </w:rPr>
      <w:t>DIGITAL ORGANISM THEORY · BOOK ONE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242424"/>
        <w:sz w:val="15"/>
        <w:smallCaps w:val="1"/>
        <w:szCs w:val="15"/>
        <w:spacing w:val="10"/>
      </w:rPr>
      <w:t>CHAPTER 3 · ARCHITECTURE OF CONTINUITY</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242424"/>
        <w:sz w:val="15"/>
        <w:smallCaps w:val="1"/>
        <w:szCs w:val="15"/>
        <w:spacing w:val="10"/>
      </w:rPr>
      <w:t>DIGITAL ORGANISM THEORY · BOOK ONE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242424"/>
        <w:sz w:val="15"/>
        <w:smallCaps w:val="1"/>
        <w:szCs w:val="15"/>
        <w:spacing w:val="10"/>
      </w:rPr>
      <w:t>CHAPTER 4 · REALITY FRAMES</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242424"/>
        <w:sz w:val="15"/>
        <w:smallCaps w:val="1"/>
        <w:szCs w:val="15"/>
        <w:spacing w:val="10"/>
      </w:rPr>
      <w:t>DIGITAL ORGANISM THEORY · BOOK ONE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242424"/>
        <w:sz w:val="15"/>
        <w:smallCaps w:val="1"/>
        <w:szCs w:val="15"/>
        <w:spacing w:val="10"/>
      </w:rPr>
      <w:t>CHAPTER 5 · THE CANVAS</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242424"/>
        <w:sz w:val="15"/>
        <w:smallCaps w:val="1"/>
        <w:szCs w:val="15"/>
        <w:spacing w:val="10"/>
      </w:rPr>
      <w:t>DIGITAL ORGANISM THEORY · BOOK ONE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242424"/>
        <w:sz w:val="15"/>
        <w:smallCaps w:val="1"/>
        <w:szCs w:val="15"/>
        <w:spacing w:val="10"/>
      </w:rPr>
      <w:t>CHAPTER 6 · THE PAINTING</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242424"/>
        <w:sz w:val="15"/>
        <w:smallCaps w:val="1"/>
        <w:szCs w:val="15"/>
        <w:spacing w:val="10"/>
      </w:rPr>
      <w:t>DIGITAL ORGANISM THEORY · BOOK ONE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242424"/>
        <w:sz w:val="15"/>
        <w:smallCaps w:val="1"/>
        <w:szCs w:val="15"/>
        <w:spacing w:val="10"/>
      </w:rPr>
      <w:t>CHAPTER 7 · THE RESEARCH PROGRAM</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242424"/>
        <w:sz w:val="15"/>
        <w:smallCaps w:val="1"/>
        <w:szCs w:val="15"/>
        <w:spacing w:val="10"/>
      </w:rPr>
      <w:t>DIGITAL ORGANISM THEORY · BOOK ONE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242424"/>
        <w:sz w:val="15"/>
        <w:smallCaps w:val="1"/>
        <w:szCs w:val="15"/>
        <w:spacing w:val="10"/>
      </w:rPr>
      <w:t>CODA · THE THEORY RETURNS TO ONE LIFE</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242424"/>
        <w:sz w:val="15"/>
        <w:smallCaps w:val="1"/>
        <w:szCs w:val="15"/>
        <w:spacing w:val="10"/>
      </w:rPr>
      <w:t>DIGITAL ORGANISM THEORY · BOOK ONE</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242424"/>
        <w:sz w:val="15"/>
        <w:smallCaps w:val="1"/>
        <w:szCs w:val="15"/>
        <w:spacing w:val="10"/>
      </w:rPr>
      <w:t>APPENDIX · EQUATION AND NOTATION GUIDE</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242424"/>
        <w:sz w:val="15"/>
        <w:smallCaps w:val="1"/>
        <w:szCs w:val="15"/>
        <w:spacing w:val="10"/>
      </w:rPr>
      <w:t>DIGITAL ORGANISM THEORY · BOOK ONE</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eastAsia="Arial" w:cs="Arial"/>
        <w:color w:val="242424"/>
        <w:sz w:val="15"/>
        <w:smallCaps w:val="1"/>
        <w:szCs w:val="15"/>
        <w:spacing w:val="10"/>
      </w:rPr>
      <w:t>GLOSSARY · CORE TERMS</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eastAsia="Arial" w:cs="Arial"/>
        <w:color w:val="242424"/>
        <w:sz w:val="15"/>
        <w:smallCaps w:val="1"/>
        <w:szCs w:val="15"/>
        <w:spacing w:val="10"/>
      </w:rPr>
      <w:t>DIGITAL ORGANISM THEORY · BOOK ONE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mirrorMargins/>
  <w:autoHyphenation w:val="0"/>
  <w:consecutiveHyphenLimit w:val="2"/>
  <w:updateField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70" w:line="290" w:lineRule="auto"/>
      <w:suppressAutoHyphens/>
    </w:pPr>
    <w:rPr>
      <w:rFonts w:ascii="Georgia" w:hAnsi="Georgia" w:eastAsia="Georgia"/>
      <w:color w:val="242424"/>
      <w:sz w:val="22"/>
    </w:rPr>
  </w:style>
  <w:style w:type="paragraph" w:styleId="Header">
    <w:rPr/>
    <w:name w:val="header"/>
    <w:basedOn w:val="Normal"/>
    <w:link w:val="HeaderChar"/>
    <w:uiPriority w:val="99"/>
    <w:unhideWhenUsed/>
    <w:rsid w:val="00E618BF"/>
    <w:pPr>
      <w:tabs>
        <w:tab w:val="center" w:pos="4680"/>
        <w:tab w:val="right" w:pos="9360"/>
      </w:tabs>
      <w:spacing w:after="0" w:line="240" w:lineRule="auto"/>
      <w:suppressAutoHyphens/>
    </w:pPr>
  </w:style>
  <w:style w:type="character" w:customStyle="1" w:styleId="HeaderChar">
    <w:rPr/>
    <w:pPr>
      <w:suppressAutoHyphens/>
    </w:pPr>
    <w:name w:val="Header Char"/>
    <w:basedOn w:val="DefaultParagraphFont"/>
    <w:link w:val="Header"/>
    <w:uiPriority w:val="99"/>
    <w:rsid w:val="00E618BF"/>
  </w:style>
  <w:style w:type="paragraph" w:styleId="Footer">
    <w:rPr/>
    <w:name w:val="footer"/>
    <w:basedOn w:val="Normal"/>
    <w:link w:val="FooterChar"/>
    <w:uiPriority w:val="99"/>
    <w:unhideWhenUsed/>
    <w:rsid w:val="00E618BF"/>
    <w:pPr>
      <w:tabs>
        <w:tab w:val="center" w:pos="4680"/>
        <w:tab w:val="right" w:pos="9360"/>
      </w:tabs>
      <w:spacing w:after="0" w:line="240" w:lineRule="auto"/>
      <w:suppressAutoHyphens/>
    </w:pPr>
  </w:style>
  <w:style w:type="character" w:customStyle="1" w:styleId="FooterChar">
    <w:rPr/>
    <w:pPr>
      <w:suppressAutoHyphens/>
    </w:pP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640" w:after="160" w:line="240" w:lineRule="auto"/>
      <w:outlineLvl w:val="0"/>
      <w:suppressAutoHyphens/>
    </w:pPr>
    <w:rPr>
      <w:rFonts w:asciiTheme="majorHAnsi" w:eastAsiaTheme="majorEastAsia" w:hAnsiTheme="majorHAnsi" w:cstheme="majorBidi" w:ascii="Georgia" w:hAnsi="Georgia" w:eastAsia="Georgia" w:cs="Georgia"/>
      <w:b w:val="1"/>
      <w:bCs/>
      <w:color w:val="242424"/>
      <w:sz w:val="60"/>
      <w:szCs w:val="60"/>
    </w:rPr>
  </w:style>
  <w:style w:type="paragraph" w:styleId="Heading2">
    <w:name w:val="heading 2"/>
    <w:basedOn w:val="Normal"/>
    <w:next w:val="Normal"/>
    <w:link w:val="Heading2Char"/>
    <w:uiPriority w:val="9"/>
    <w:unhideWhenUsed/>
    <w:qFormat/>
    <w:rsid w:val="00FC693F"/>
    <w:pPr>
      <w:keepNext/>
      <w:keepLines/>
      <w:spacing w:before="440" w:after="140" w:line="240" w:lineRule="auto"/>
      <w:outlineLvl w:val="1"/>
      <w:suppressAutoHyphens/>
    </w:pPr>
    <w:rPr>
      <w:rFonts w:asciiTheme="majorHAnsi" w:eastAsiaTheme="majorEastAsia" w:hAnsiTheme="majorHAnsi" w:cstheme="majorBidi" w:ascii="Georgia" w:hAnsi="Georgia" w:eastAsia="Georgia" w:cs="Georgia"/>
      <w:b w:val="1"/>
      <w:bCs/>
      <w:color w:val="242424"/>
      <w:sz w:val="33"/>
      <w:szCs w:val="33"/>
    </w:rPr>
  </w:style>
  <w:style w:type="paragraph" w:styleId="Heading3">
    <w:name w:val="heading 3"/>
    <w:basedOn w:val="Normal"/>
    <w:next w:val="Normal"/>
    <w:link w:val="Heading3Char"/>
    <w:uiPriority w:val="9"/>
    <w:unhideWhenUsed/>
    <w:qFormat/>
    <w:rsid w:val="00FC693F"/>
    <w:pPr>
      <w:keepNext/>
      <w:keepLines/>
      <w:spacing w:before="300" w:after="80" w:line="240" w:lineRule="auto"/>
      <w:ind w:left="160"/>
      <w:outlineLvl w:val="2"/>
      <w:suppressAutoHyphens/>
    </w:pPr>
    <w:rPr>
      <w:rFonts w:asciiTheme="majorHAnsi" w:eastAsiaTheme="majorEastAsia" w:hAnsiTheme="majorHAnsi" w:cstheme="majorBidi" w:ascii="Arial" w:hAnsi="Arial" w:eastAsia="Arial" w:cs="Arial"/>
      <w:b w:val="1"/>
      <w:bCs/>
      <w:color w:val="242424"/>
      <w:sz w:val="23"/>
      <w:szCs w:val="23"/>
    </w:rPr>
  </w:style>
  <w:style w:type="paragraph" w:styleId="Heading4">
    <w:name w:val="heading 4"/>
    <w:basedOn w:val="Normal"/>
    <w:next w:val="Normal"/>
    <w:link w:val="Heading4Char"/>
    <w:uiPriority w:val="9"/>
    <w:semiHidden/>
    <w:unhideWhenUsed/>
    <w:qFormat/>
    <w:rsid w:val="00FC693F"/>
    <w:pPr>
      <w:keepNext/>
      <w:keepLines/>
      <w:spacing w:before="240" w:after="60" w:line="240" w:lineRule="auto"/>
      <w:ind w:left="280"/>
      <w:outlineLvl w:val="3"/>
      <w:suppressAutoHyphens/>
    </w:pPr>
    <w:rPr>
      <w:rFonts w:asciiTheme="majorHAnsi" w:eastAsiaTheme="majorEastAsia" w:hAnsiTheme="majorHAnsi" w:cstheme="majorBidi" w:ascii="Arial" w:hAnsi="Arial" w:eastAsia="Arial" w:cs="Arial"/>
      <w:b w:val="1"/>
      <w:bCs/>
      <w:iCs/>
      <w:color w:val="242424"/>
      <w:sz w:val="19"/>
      <w:szCs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uppressAutoHyphens/>
    </w:pPr>
    <w:rPr>
      <w:rFonts w:asciiTheme="majorHAnsi" w:eastAsiaTheme="majorEastAsia" w:hAnsiTheme="majorHAnsi" w:cstheme="majorBidi"/>
      <w:color w:val="242424"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uppressAutoHyphens/>
    </w:pPr>
    <w:rPr>
      <w:rFonts w:asciiTheme="majorHAnsi" w:eastAsiaTheme="majorEastAsia" w:hAnsiTheme="majorHAnsi" w:cstheme="majorBidi"/>
      <w:i/>
      <w:iCs/>
      <w:color w:val="242424"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uppressAutoHyphens/>
    </w:pPr>
    <w:rPr>
      <w:rFonts w:asciiTheme="majorHAnsi" w:eastAsiaTheme="majorEastAsia" w:hAnsiTheme="majorHAnsi" w:cstheme="majorBidi"/>
      <w:i/>
      <w:iCs/>
      <w:color w:val="242424"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uppressAutoHyphens/>
    </w:pPr>
    <w:rPr>
      <w:rFonts w:asciiTheme="majorHAnsi" w:eastAsiaTheme="majorEastAsia" w:hAnsiTheme="majorHAnsi" w:cstheme="majorBidi"/>
      <w:color w:val="24242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uppressAutoHyphens/>
    </w:pPr>
    <w:rPr>
      <w:rFonts w:asciiTheme="majorHAnsi" w:eastAsiaTheme="majorEastAsia" w:hAnsiTheme="majorHAnsi" w:cstheme="majorBidi"/>
      <w:i/>
      <w:iCs/>
      <w:color w:val="242424" w:themeColor="text1" w:themeTint="BF"/>
      <w:sz w:val="20"/>
      <w:szCs w:val="20"/>
    </w:rPr>
  </w:style>
  <w:style w:type="character" w:default="1" w:styleId="DefaultParagraphFont">
    <w:rPr/>
    <w:pPr>
      <w:suppressAutoHyphens/>
    </w:pPr>
    <w:name w:val="Default Paragraph Font"/>
    <w:uiPriority w:val="1"/>
    <w:semiHidden/>
    <w:unhideWhenUsed/>
  </w:style>
  <w:style w:type="table" w:default="1" w:styleId="TableNormal">
    <w:rPr/>
    <w:pPr>
      <w:suppressAutoHyphens/>
    </w:pPr>
    <w:name w:val="Normal Table"/>
    <w:uiPriority w:val="99"/>
    <w:semiHidden/>
    <w:unhideWhenUsed/>
    <w:tblPr>
      <w:tblInd w:w="0" w:type="dxa"/>
      <w:tblCellMar>
        <w:top w:w="0" w:type="dxa"/>
        <w:left w:w="108" w:type="dxa"/>
        <w:bottom w:w="0" w:type="dxa"/>
        <w:right w:w="108" w:type="dxa"/>
      </w:tblCellMar>
    </w:tblPr>
  </w:style>
  <w:style w:type="numbering" w:default="1" w:styleId="NoList">
    <w:rPr/>
    <w:pPr>
      <w:suppressAutoHyphens/>
    </w:pPr>
    <w:name w:val="No List"/>
    <w:uiPriority w:val="99"/>
    <w:semiHidden/>
    <w:unhideWhenUsed/>
  </w:style>
  <w:style w:type="paragraph" w:styleId="NoSpacing">
    <w:rPr/>
    <w:name w:val="No Spacing"/>
    <w:uiPriority w:val="1"/>
    <w:qFormat/>
    <w:rsid w:val="00FC693F"/>
    <w:pPr>
      <w:spacing w:after="0" w:line="240" w:lineRule="auto"/>
      <w:suppressAutoHyphens/>
    </w:pPr>
  </w:style>
  <w:style w:type="character" w:customStyle="1" w:styleId="Heading1Char">
    <w:pPr>
      <w:suppressAutoHyphens/>
    </w:pPr>
    <w:name w:val="Heading 1 Char"/>
    <w:basedOn w:val="DefaultParagraphFont"/>
    <w:link w:val="Heading1"/>
    <w:uiPriority w:val="9"/>
    <w:rsid w:val="00FC693F"/>
    <w:rPr>
      <w:rFonts w:asciiTheme="majorHAnsi" w:eastAsiaTheme="majorEastAsia" w:hAnsiTheme="majorHAnsi" w:cstheme="majorBidi"/>
      <w:b/>
      <w:bCs/>
      <w:color w:val="242424" w:themeColor="accent1" w:themeShade="BF"/>
      <w:sz w:val="28"/>
      <w:szCs w:val="28"/>
    </w:rPr>
  </w:style>
  <w:style w:type="character" w:customStyle="1" w:styleId="Heading2Char">
    <w:pPr>
      <w:suppressAutoHyphens/>
    </w:pPr>
    <w:name w:val="Heading 2 Char"/>
    <w:basedOn w:val="DefaultParagraphFont"/>
    <w:link w:val="Heading2"/>
    <w:uiPriority w:val="9"/>
    <w:rsid w:val="00FC693F"/>
    <w:rPr>
      <w:rFonts w:asciiTheme="majorHAnsi" w:eastAsiaTheme="majorEastAsia" w:hAnsiTheme="majorHAnsi" w:cstheme="majorBidi"/>
      <w:b/>
      <w:bCs/>
      <w:color w:val="242424" w:themeColor="accent1"/>
      <w:sz w:val="26"/>
      <w:szCs w:val="26"/>
    </w:rPr>
  </w:style>
  <w:style w:type="character" w:customStyle="1" w:styleId="Heading3Char">
    <w:pPr>
      <w:suppressAutoHyphens/>
    </w:pPr>
    <w:name w:val="Heading 3 Char"/>
    <w:basedOn w:val="DefaultParagraphFont"/>
    <w:link w:val="Heading3"/>
    <w:uiPriority w:val="9"/>
    <w:rsid w:val="00FC693F"/>
    <w:rPr>
      <w:rFonts w:asciiTheme="majorHAnsi" w:eastAsiaTheme="majorEastAsia" w:hAnsiTheme="majorHAnsi" w:cstheme="majorBidi"/>
      <w:b/>
      <w:bCs/>
      <w:color w:val="242424" w:themeColor="accent1"/>
    </w:rPr>
  </w:style>
  <w:style w:type="paragraph" w:styleId="Title">
    <w:name w:val="Title"/>
    <w:basedOn w:val="Normal"/>
    <w:next w:val="Normal"/>
    <w:link w:val="TitleChar"/>
    <w:uiPriority w:val="10"/>
    <w:qFormat/>
    <w:rsid w:val="00FC693F"/>
    <w:pPr>
      <w:spacing w:after="300" w:line="240" w:lineRule="auto"/>
      <w:contextualSpacing/>
      <w:suppressAutoHyphens/>
    </w:pPr>
    <w:rPr>
      <w:rFonts w:asciiTheme="majorHAnsi" w:eastAsiaTheme="majorEastAsia" w:hAnsiTheme="majorHAnsi" w:cstheme="majorBidi"/>
      <w:color w:val="242424" w:themeColor="text2" w:themeShade="BF"/>
      <w:kern w:val="28"/>
      <w:sz w:val="52"/>
      <w:szCs w:val="52"/>
    </w:rPr>
  </w:style>
  <w:style w:type="character" w:customStyle="1" w:styleId="TitleChar">
    <w:pPr>
      <w:suppressAutoHyphens/>
    </w:pPr>
    <w:name w:val="Title Char"/>
    <w:basedOn w:val="DefaultParagraphFont"/>
    <w:link w:val="Title"/>
    <w:uiPriority w:val="10"/>
    <w:rsid w:val="00FC693F"/>
    <w:rPr>
      <w:rFonts w:asciiTheme="majorHAnsi" w:eastAsiaTheme="majorEastAsia" w:hAnsiTheme="majorHAnsi" w:cstheme="majorBidi"/>
      <w:color w:val="242424" w:themeColor="text2" w:themeShade="BF"/>
      <w:kern w:val="28"/>
      <w:sz w:val="52"/>
      <w:szCs w:val="52"/>
    </w:rPr>
  </w:style>
  <w:style w:type="paragraph" w:styleId="Subtitle">
    <w:name w:val="Subtitle"/>
    <w:basedOn w:val="Normal"/>
    <w:next w:val="Normal"/>
    <w:link w:val="SubtitleChar"/>
    <w:uiPriority w:val="11"/>
    <w:qFormat/>
    <w:rsid w:val="00FC693F"/>
    <w:pPr>
      <w:numPr>
        <w:ilvl w:val="1"/>
      </w:numPr>
      <w:suppressAutoHyphens/>
    </w:pPr>
    <w:rPr>
      <w:rFonts w:asciiTheme="majorHAnsi" w:eastAsiaTheme="majorEastAsia" w:hAnsiTheme="majorHAnsi" w:cstheme="majorBidi"/>
      <w:i/>
      <w:iCs/>
      <w:color w:val="242424" w:themeColor="accent1"/>
      <w:sz w:val="24"/>
      <w:szCs w:val="24"/>
    </w:rPr>
  </w:style>
  <w:style w:type="character" w:customStyle="1" w:styleId="SubtitleChar">
    <w:pPr>
      <w:suppressAutoHyphens/>
    </w:pPr>
    <w:name w:val="Subtitle Char"/>
    <w:basedOn w:val="DefaultParagraphFont"/>
    <w:link w:val="Subtitle"/>
    <w:uiPriority w:val="11"/>
    <w:rsid w:val="00FC693F"/>
    <w:rPr>
      <w:rFonts w:asciiTheme="majorHAnsi" w:eastAsiaTheme="majorEastAsia" w:hAnsiTheme="majorHAnsi" w:cstheme="majorBidi"/>
      <w:i/>
      <w:iCs/>
      <w:color w:val="242424" w:themeColor="accent1"/>
      <w:sz w:val="24"/>
      <w:szCs w:val="24"/>
    </w:rPr>
  </w:style>
  <w:style w:type="paragraph" w:styleId="ListParagraph">
    <w:rPr/>
    <w:name w:val="List Paragraph"/>
    <w:basedOn w:val="Normal"/>
    <w:uiPriority w:val="34"/>
    <w:qFormat/>
    <w:rsid w:val="00FC693F"/>
    <w:pPr>
      <w:ind w:left="720"/>
      <w:contextualSpacing/>
      <w:suppressAutoHyphens/>
    </w:pPr>
  </w:style>
  <w:style w:type="paragraph" w:styleId="BodyText">
    <w:rPr/>
    <w:name w:val="Body Text"/>
    <w:basedOn w:val="Normal"/>
    <w:link w:val="BodyTextChar"/>
    <w:uiPriority w:val="99"/>
    <w:unhideWhenUsed/>
    <w:rsid w:val="00AA1D8D"/>
    <w:pPr>
      <w:spacing w:after="120"/>
      <w:suppressAutoHyphens/>
    </w:pPr>
  </w:style>
  <w:style w:type="character" w:customStyle="1" w:styleId="BodyTextChar">
    <w:rPr/>
    <w:pPr>
      <w:suppressAutoHyphens/>
    </w:pPr>
    <w:name w:val="Body Text Char"/>
    <w:basedOn w:val="DefaultParagraphFont"/>
    <w:link w:val="BodyText"/>
    <w:uiPriority w:val="99"/>
    <w:rsid w:val="00AA1D8D"/>
  </w:style>
  <w:style w:type="paragraph" w:styleId="BodyText2">
    <w:rPr/>
    <w:name w:val="Body Text 2"/>
    <w:basedOn w:val="Normal"/>
    <w:link w:val="BodyText2Char"/>
    <w:uiPriority w:val="99"/>
    <w:unhideWhenUsed/>
    <w:rsid w:val="00AA1D8D"/>
    <w:pPr>
      <w:spacing w:after="120" w:line="480" w:lineRule="auto"/>
      <w:suppressAutoHyphens/>
    </w:pPr>
  </w:style>
  <w:style w:type="character" w:customStyle="1" w:styleId="BodyText2Char">
    <w:rPr/>
    <w:pPr>
      <w:suppressAutoHyphens/>
    </w:pP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uppressAutoHyphens/>
    </w:pPr>
    <w:rPr>
      <w:sz w:val="16"/>
      <w:szCs w:val="16"/>
    </w:rPr>
  </w:style>
  <w:style w:type="character" w:customStyle="1" w:styleId="BodyText3Char">
    <w:pPr>
      <w:suppressAutoHyphens/>
    </w:pPr>
    <w:name w:val="Body Text 3 Char"/>
    <w:basedOn w:val="DefaultParagraphFont"/>
    <w:link w:val="BodyText3"/>
    <w:uiPriority w:val="99"/>
    <w:rsid w:val="00AA1D8D"/>
    <w:rPr>
      <w:sz w:val="16"/>
      <w:szCs w:val="16"/>
    </w:rPr>
  </w:style>
  <w:style w:type="paragraph" w:styleId="List">
    <w:rPr/>
    <w:name w:val="List"/>
    <w:basedOn w:val="Normal"/>
    <w:uiPriority w:val="99"/>
    <w:unhideWhenUsed/>
    <w:rsid w:val="00AA1D8D"/>
    <w:pPr>
      <w:ind w:left="360" w:hanging="360"/>
      <w:contextualSpacing/>
      <w:suppressAutoHyphens/>
    </w:pPr>
  </w:style>
  <w:style w:type="paragraph" w:styleId="List2">
    <w:rPr/>
    <w:name w:val="List 2"/>
    <w:basedOn w:val="Normal"/>
    <w:uiPriority w:val="99"/>
    <w:unhideWhenUsed/>
    <w:rsid w:val="00326F90"/>
    <w:pPr>
      <w:ind w:left="720" w:hanging="360"/>
      <w:contextualSpacing/>
      <w:suppressAutoHyphens/>
    </w:pPr>
  </w:style>
  <w:style w:type="paragraph" w:styleId="List3">
    <w:rPr/>
    <w:name w:val="List 3"/>
    <w:basedOn w:val="Normal"/>
    <w:uiPriority w:val="99"/>
    <w:unhideWhenUsed/>
    <w:rsid w:val="00326F90"/>
    <w:pPr>
      <w:ind w:left="1080" w:hanging="360"/>
      <w:contextualSpacing/>
      <w:suppressAutoHyphens/>
    </w:pPr>
  </w:style>
  <w:style w:type="paragraph" w:styleId="ListBullet">
    <w:name w:val="List Bullet"/>
    <w:basedOn w:val="Normal"/>
    <w:uiPriority w:val="99"/>
    <w:unhideWhenUsed/>
    <w:rsid w:val="00326F90"/>
    <w:pPr>
      <w:numPr>
        <w:numId w:val="1"/>
      </w:numPr>
      <w:spacing w:after="50" w:line="278" w:lineRule="auto"/>
      <w:contextualSpacing/>
      <w:jc w:val="left"/>
      <w:suppressAutoHyphens/>
    </w:pPr>
    <w:rPr>
      <w:rFonts w:ascii="Georgia" w:hAnsi="Georgia" w:eastAsia="Georgia"/>
      <w:color w:val="242424"/>
      <w:sz w:val="20"/>
    </w:rPr>
  </w:style>
  <w:style w:type="paragraph" w:styleId="ListBullet2">
    <w:rPr/>
    <w:name w:val="List Bullet 2"/>
    <w:basedOn w:val="Normal"/>
    <w:uiPriority w:val="99"/>
    <w:unhideWhenUsed/>
    <w:rsid w:val="00326F90"/>
    <w:pPr>
      <w:numPr>
        <w:numId w:val="2"/>
      </w:numPr>
      <w:contextualSpacing/>
      <w:suppressAutoHyphens/>
    </w:pPr>
  </w:style>
  <w:style w:type="paragraph" w:styleId="ListBullet3">
    <w:rPr/>
    <w:name w:val="List Bullet 3"/>
    <w:basedOn w:val="Normal"/>
    <w:uiPriority w:val="99"/>
    <w:unhideWhenUsed/>
    <w:rsid w:val="00326F90"/>
    <w:pPr>
      <w:numPr>
        <w:numId w:val="3"/>
      </w:numPr>
      <w:contextualSpacing/>
      <w:suppressAutoHyphens/>
    </w:pPr>
  </w:style>
  <w:style w:type="paragraph" w:styleId="ListNumber">
    <w:name w:val="List Number"/>
    <w:basedOn w:val="Normal"/>
    <w:uiPriority w:val="99"/>
    <w:unhideWhenUsed/>
    <w:rsid w:val="00326F90"/>
    <w:pPr>
      <w:numPr>
        <w:numId w:val="5"/>
      </w:numPr>
      <w:spacing w:after="50" w:line="278" w:lineRule="auto"/>
      <w:contextualSpacing/>
      <w:suppressAutoHyphens/>
    </w:pPr>
    <w:rPr>
      <w:rFonts w:ascii="Georgia" w:hAnsi="Georgia" w:eastAsia="Georgia"/>
      <w:color w:val="242424"/>
      <w:sz w:val="20"/>
    </w:rPr>
  </w:style>
  <w:style w:type="paragraph" w:styleId="ListNumber2">
    <w:rPr/>
    <w:name w:val="List Number 2"/>
    <w:basedOn w:val="Normal"/>
    <w:uiPriority w:val="99"/>
    <w:unhideWhenUsed/>
    <w:rsid w:val="0029639D"/>
    <w:pPr>
      <w:numPr>
        <w:numId w:val="6"/>
      </w:numPr>
      <w:contextualSpacing/>
      <w:suppressAutoHyphens/>
    </w:pPr>
  </w:style>
  <w:style w:type="paragraph" w:styleId="ListNumber3">
    <w:rPr/>
    <w:name w:val="List Number 3"/>
    <w:basedOn w:val="Normal"/>
    <w:uiPriority w:val="99"/>
    <w:unhideWhenUsed/>
    <w:rsid w:val="0029639D"/>
    <w:pPr>
      <w:numPr>
        <w:numId w:val="7"/>
      </w:numPr>
      <w:contextualSpacing/>
      <w:suppressAutoHyphens/>
    </w:pPr>
  </w:style>
  <w:style w:type="paragraph" w:styleId="ListContinue">
    <w:rPr/>
    <w:name w:val="List Continue"/>
    <w:basedOn w:val="Normal"/>
    <w:uiPriority w:val="99"/>
    <w:unhideWhenUsed/>
    <w:rsid w:val="0029639D"/>
    <w:pPr>
      <w:spacing w:after="120"/>
      <w:ind w:left="360"/>
      <w:contextualSpacing/>
      <w:suppressAutoHyphens/>
    </w:pPr>
  </w:style>
  <w:style w:type="paragraph" w:styleId="ListContinue2">
    <w:rPr/>
    <w:name w:val="List Continue 2"/>
    <w:basedOn w:val="Normal"/>
    <w:uiPriority w:val="99"/>
    <w:unhideWhenUsed/>
    <w:rsid w:val="0029639D"/>
    <w:pPr>
      <w:spacing w:after="120"/>
      <w:ind w:left="720"/>
      <w:contextualSpacing/>
      <w:suppressAutoHyphens/>
    </w:pPr>
  </w:style>
  <w:style w:type="paragraph" w:styleId="ListContinue3">
    <w:rPr/>
    <w:name w:val="List Continue 3"/>
    <w:basedOn w:val="Normal"/>
    <w:uiPriority w:val="99"/>
    <w:unhideWhenUsed/>
    <w:rsid w:val="0029639D"/>
    <w:pPr>
      <w:spacing w:after="120"/>
      <w:ind w:left="1080"/>
      <w:contextualSpacing/>
      <w:suppressAutoHyphens/>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uppressAutoHyphens/>
    </w:pPr>
    <w:rPr>
      <w:rFonts w:ascii="Courier" w:hAnsi="Courier"/>
      <w:sz w:val="20"/>
      <w:szCs w:val="20"/>
    </w:rPr>
  </w:style>
  <w:style w:type="character" w:customStyle="1" w:styleId="MacroTextChar">
    <w:pPr>
      <w:suppressAutoHyphens/>
    </w:pPr>
    <w:name w:val="Macro Text Char"/>
    <w:basedOn w:val="DefaultParagraphFont"/>
    <w:link w:val="MacroText"/>
    <w:uiPriority w:val="99"/>
    <w:rsid w:val="0029639D"/>
    <w:rPr>
      <w:rFonts w:ascii="Courier" w:hAnsi="Courier"/>
      <w:sz w:val="20"/>
      <w:szCs w:val="20"/>
    </w:rPr>
  </w:style>
  <w:style w:type="paragraph" w:styleId="Quote">
    <w:pPr>
      <w:suppressAutoHyphens/>
    </w:pPr>
    <w:name w:val="Quote"/>
    <w:basedOn w:val="Normal"/>
    <w:next w:val="Normal"/>
    <w:link w:val="QuoteChar"/>
    <w:uiPriority w:val="29"/>
    <w:qFormat/>
    <w:rsid w:val="00FC693F"/>
    <w:rPr>
      <w:i/>
      <w:iCs/>
      <w:color w:val="000000" w:themeColor="text1"/>
    </w:rPr>
  </w:style>
  <w:style w:type="character" w:customStyle="1" w:styleId="QuoteChar">
    <w:pPr>
      <w:suppressAutoHyphens/>
    </w:pPr>
    <w:name w:val="Quote Char"/>
    <w:basedOn w:val="DefaultParagraphFont"/>
    <w:link w:val="Quote"/>
    <w:uiPriority w:val="29"/>
    <w:rsid w:val="00FC693F"/>
    <w:rPr>
      <w:i/>
      <w:iCs/>
      <w:color w:val="000000" w:themeColor="text1"/>
    </w:rPr>
  </w:style>
  <w:style w:type="character" w:customStyle="1" w:styleId="Heading4Char">
    <w:pPr>
      <w:suppressAutoHyphens/>
    </w:pPr>
    <w:name w:val="Heading 4 Char"/>
    <w:basedOn w:val="DefaultParagraphFont"/>
    <w:link w:val="Heading4"/>
    <w:uiPriority w:val="9"/>
    <w:semiHidden/>
    <w:rsid w:val="00FC693F"/>
    <w:rPr>
      <w:rFonts w:asciiTheme="majorHAnsi" w:eastAsiaTheme="majorEastAsia" w:hAnsiTheme="majorHAnsi" w:cstheme="majorBidi"/>
      <w:b/>
      <w:bCs/>
      <w:i/>
      <w:iCs/>
      <w:color w:val="242424" w:themeColor="accent1"/>
    </w:rPr>
  </w:style>
  <w:style w:type="character" w:customStyle="1" w:styleId="Heading5Char">
    <w:pPr>
      <w:suppressAutoHyphens/>
    </w:pPr>
    <w:name w:val="Heading 5 Char"/>
    <w:basedOn w:val="DefaultParagraphFont"/>
    <w:link w:val="Heading5"/>
    <w:uiPriority w:val="9"/>
    <w:semiHidden/>
    <w:rsid w:val="00FC693F"/>
    <w:rPr>
      <w:rFonts w:asciiTheme="majorHAnsi" w:eastAsiaTheme="majorEastAsia" w:hAnsiTheme="majorHAnsi" w:cstheme="majorBidi"/>
      <w:color w:val="242424" w:themeColor="accent1" w:themeShade="7F"/>
    </w:rPr>
  </w:style>
  <w:style w:type="character" w:customStyle="1" w:styleId="Heading6Char">
    <w:pPr>
      <w:suppressAutoHyphens/>
    </w:pPr>
    <w:name w:val="Heading 6 Char"/>
    <w:basedOn w:val="DefaultParagraphFont"/>
    <w:link w:val="Heading6"/>
    <w:uiPriority w:val="9"/>
    <w:semiHidden/>
    <w:rsid w:val="00FC693F"/>
    <w:rPr>
      <w:rFonts w:asciiTheme="majorHAnsi" w:eastAsiaTheme="majorEastAsia" w:hAnsiTheme="majorHAnsi" w:cstheme="majorBidi"/>
      <w:i/>
      <w:iCs/>
      <w:color w:val="242424" w:themeColor="accent1" w:themeShade="7F"/>
    </w:rPr>
  </w:style>
  <w:style w:type="character" w:customStyle="1" w:styleId="Heading7Char">
    <w:pPr>
      <w:suppressAutoHyphens/>
    </w:pPr>
    <w:name w:val="Heading 7 Char"/>
    <w:basedOn w:val="DefaultParagraphFont"/>
    <w:link w:val="Heading7"/>
    <w:uiPriority w:val="9"/>
    <w:semiHidden/>
    <w:rsid w:val="00FC693F"/>
    <w:rPr>
      <w:rFonts w:asciiTheme="majorHAnsi" w:eastAsiaTheme="majorEastAsia" w:hAnsiTheme="majorHAnsi" w:cstheme="majorBidi"/>
      <w:i/>
      <w:iCs/>
      <w:color w:val="242424" w:themeColor="text1" w:themeTint="BF"/>
    </w:rPr>
  </w:style>
  <w:style w:type="character" w:customStyle="1" w:styleId="Heading8Char">
    <w:pPr>
      <w:suppressAutoHyphens/>
    </w:pPr>
    <w:name w:val="Heading 8 Char"/>
    <w:basedOn w:val="DefaultParagraphFont"/>
    <w:link w:val="Heading8"/>
    <w:uiPriority w:val="9"/>
    <w:semiHidden/>
    <w:rsid w:val="00FC693F"/>
    <w:rPr>
      <w:rFonts w:asciiTheme="majorHAnsi" w:eastAsiaTheme="majorEastAsia" w:hAnsiTheme="majorHAnsi" w:cstheme="majorBidi"/>
      <w:color w:val="242424" w:themeColor="accent1"/>
      <w:sz w:val="20"/>
      <w:szCs w:val="20"/>
    </w:rPr>
  </w:style>
  <w:style w:type="character" w:customStyle="1" w:styleId="Heading9Char">
    <w:pPr>
      <w:suppressAutoHyphens/>
    </w:pPr>
    <w:name w:val="Heading 9 Char"/>
    <w:basedOn w:val="DefaultParagraphFont"/>
    <w:link w:val="Heading9"/>
    <w:uiPriority w:val="9"/>
    <w:semiHidden/>
    <w:rsid w:val="00FC693F"/>
    <w:rPr>
      <w:rFonts w:asciiTheme="majorHAnsi" w:eastAsiaTheme="majorEastAsia" w:hAnsiTheme="majorHAnsi" w:cstheme="majorBidi"/>
      <w:i/>
      <w:iCs/>
      <w:color w:val="242424" w:themeColor="text1" w:themeTint="BF"/>
      <w:sz w:val="20"/>
      <w:szCs w:val="20"/>
    </w:rPr>
  </w:style>
  <w:style w:type="paragraph" w:styleId="Caption">
    <w:name w:val="caption"/>
    <w:basedOn w:val="Normal"/>
    <w:next w:val="Normal"/>
    <w:uiPriority w:val="35"/>
    <w:semiHidden/>
    <w:unhideWhenUsed/>
    <w:qFormat/>
    <w:rsid w:val="00FC693F"/>
    <w:pPr>
      <w:spacing w:line="240" w:lineRule="auto"/>
      <w:suppressAutoHyphens/>
    </w:pPr>
    <w:rPr>
      <w:b/>
      <w:bCs/>
      <w:color w:val="242424" w:themeColor="accent1"/>
      <w:sz w:val="18"/>
      <w:szCs w:val="18"/>
    </w:rPr>
  </w:style>
  <w:style w:type="character" w:styleId="Strong">
    <w:pPr>
      <w:suppressAutoHyphens/>
    </w:pPr>
    <w:name w:val="Strong"/>
    <w:basedOn w:val="DefaultParagraphFont"/>
    <w:uiPriority w:val="22"/>
    <w:qFormat/>
    <w:rsid w:val="00FC693F"/>
    <w:rPr>
      <w:b/>
      <w:bCs/>
    </w:rPr>
  </w:style>
  <w:style w:type="character" w:styleId="Emphasis">
    <w:pPr>
      <w:suppressAutoHyphens/>
    </w:pPr>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uppressAutoHyphens/>
    </w:pPr>
    <w:rPr>
      <w:b/>
      <w:bCs/>
      <w:i/>
      <w:iCs/>
      <w:color w:val="242424" w:themeColor="accent1"/>
    </w:rPr>
  </w:style>
  <w:style w:type="character" w:customStyle="1" w:styleId="IntenseQuoteChar">
    <w:pPr>
      <w:suppressAutoHyphens/>
    </w:pPr>
    <w:name w:val="Intense Quote Char"/>
    <w:basedOn w:val="DefaultParagraphFont"/>
    <w:link w:val="IntenseQuote"/>
    <w:uiPriority w:val="30"/>
    <w:rsid w:val="00FC693F"/>
    <w:rPr>
      <w:b/>
      <w:bCs/>
      <w:i/>
      <w:iCs/>
      <w:color w:val="242424" w:themeColor="accent1"/>
    </w:rPr>
  </w:style>
  <w:style w:type="character" w:styleId="SubtleEmphasis">
    <w:pPr>
      <w:suppressAutoHyphens/>
    </w:pPr>
    <w:name w:val="Subtle Emphasis"/>
    <w:basedOn w:val="DefaultParagraphFont"/>
    <w:uiPriority w:val="19"/>
    <w:qFormat/>
    <w:rsid w:val="00FC693F"/>
    <w:rPr>
      <w:i/>
      <w:iCs/>
      <w:color w:val="242424" w:themeColor="text1" w:themeTint="7F"/>
    </w:rPr>
  </w:style>
  <w:style w:type="character" w:styleId="IntenseEmphasis">
    <w:pPr>
      <w:suppressAutoHyphens/>
    </w:pPr>
    <w:name w:val="Intense Emphasis"/>
    <w:basedOn w:val="DefaultParagraphFont"/>
    <w:uiPriority w:val="21"/>
    <w:qFormat/>
    <w:rsid w:val="00FC693F"/>
    <w:rPr>
      <w:b/>
      <w:bCs/>
      <w:i/>
      <w:iCs/>
      <w:color w:val="242424" w:themeColor="accent1"/>
    </w:rPr>
  </w:style>
  <w:style w:type="character" w:styleId="SubtleReference">
    <w:pPr>
      <w:suppressAutoHyphens/>
    </w:pPr>
    <w:name w:val="Subtle Reference"/>
    <w:basedOn w:val="DefaultParagraphFont"/>
    <w:uiPriority w:val="31"/>
    <w:qFormat/>
    <w:rsid w:val="00FC693F"/>
    <w:rPr>
      <w:color w:val="242424" w:themeColor="accent2"/>
      <w:u w:val="single"/>
    </w:rPr>
  </w:style>
  <w:style w:type="character" w:styleId="IntenseReference">
    <w:pPr>
      <w:suppressAutoHyphens/>
    </w:pPr>
    <w:name w:val="Intense Reference"/>
    <w:basedOn w:val="DefaultParagraphFont"/>
    <w:uiPriority w:val="32"/>
    <w:qFormat/>
    <w:rsid w:val="00FC693F"/>
    <w:rPr>
      <w:b/>
      <w:bCs/>
      <w:color w:val="242424" w:themeColor="accent2"/>
      <w:u w:val="single"/>
    </w:rPr>
  </w:style>
  <w:style w:type="character" w:styleId="BookTitle">
    <w:pPr>
      <w:suppressAutoHyphens/>
    </w:pPr>
    <w:name w:val="Book Title"/>
    <w:basedOn w:val="DefaultParagraphFont"/>
    <w:uiPriority w:val="33"/>
    <w:qFormat/>
    <w:rsid w:val="00FC693F"/>
    <w:rPr>
      <w:b/>
      <w:bCs/>
    </w:rPr>
  </w:style>
  <w:style w:type="paragraph" w:styleId="TOCHeading">
    <w:rPr/>
    <w:name w:val="TOC Heading"/>
    <w:basedOn w:val="Heading1"/>
    <w:next w:val="Normal"/>
    <w:uiPriority w:val="39"/>
    <w:semiHidden/>
    <w:unhideWhenUsed/>
    <w:qFormat/>
    <w:rsid w:val="00FC693F"/>
    <w:pPr>
      <w:outlineLvl w:val="9"/>
      <w:suppressAutoHyphens/>
    </w:pPr>
  </w:style>
  <w:style w:type="table" w:styleId="TableGrid">
    <w:rPr/>
    <w:name w:val="Table Grid"/>
    <w:basedOn w:val="TableNormal"/>
    <w:uiPriority w:val="59"/>
    <w:rsid w:val="00FC693F"/>
    <w:pPr>
      <w:spacing w:after="0" w:line="240" w:lineRule="auto"/>
      <w:suppressAutoHyphen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suppressAutoHyphens/>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text1" w:themeFillTint="3F"/>
      </w:tcPr>
    </w:tblStylePr>
    <w:tblStylePr w:type="band1Horz">
      <w:tblPr/>
      <w:tcPr>
        <w:tcBorders>
          <w:left w:val="nil"/>
          <w:right w:val="nil"/>
          <w:insideH w:val="nil"/>
          <w:insideV w:val="nil"/>
        </w:tcBorders>
        <w:shd w:val="clear" w:color="auto" w:fill="F2F1EE" w:themeFill="text1" w:themeFillTint="3F"/>
      </w:tcPr>
    </w:tblStylePr>
  </w:style>
  <w:style w:type="table" w:styleId="LightShading-Accent1">
    <w:name w:val="Light Shading Accent 1"/>
    <w:basedOn w:val="TableNormal"/>
    <w:uiPriority w:val="60"/>
    <w:rsid w:val="00FC693F"/>
    <w:pPr>
      <w:spacing w:after="0" w:line="240" w:lineRule="auto"/>
      <w:suppressAutoHyphens/>
    </w:pPr>
    <w:rPr>
      <w:color w:val="24242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1" w:themeFillTint="3F"/>
      </w:tcPr>
    </w:tblStylePr>
    <w:tblStylePr w:type="band1Horz">
      <w:tblPr/>
      <w:tcPr>
        <w:tcBorders>
          <w:left w:val="nil"/>
          <w:right w:val="nil"/>
          <w:insideH w:val="nil"/>
          <w:insideV w:val="nil"/>
        </w:tcBorders>
        <w:shd w:val="clear" w:color="auto" w:fill="F2F1EE" w:themeFill="accent1" w:themeFillTint="3F"/>
      </w:tcPr>
    </w:tblStylePr>
  </w:style>
  <w:style w:type="table" w:styleId="LightShading-Accent2">
    <w:name w:val="Light Shading Accent 2"/>
    <w:basedOn w:val="TableNormal"/>
    <w:uiPriority w:val="60"/>
    <w:rsid w:val="00FC693F"/>
    <w:pPr>
      <w:spacing w:after="0" w:line="240" w:lineRule="auto"/>
      <w:suppressAutoHyphens/>
    </w:pPr>
    <w:rPr>
      <w:color w:val="24242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2" w:themeFillTint="3F"/>
      </w:tcPr>
    </w:tblStylePr>
    <w:tblStylePr w:type="band1Horz">
      <w:tblPr/>
      <w:tcPr>
        <w:tcBorders>
          <w:left w:val="nil"/>
          <w:right w:val="nil"/>
          <w:insideH w:val="nil"/>
          <w:insideV w:val="nil"/>
        </w:tcBorders>
        <w:shd w:val="clear" w:color="auto" w:fill="F2F1EE" w:themeFill="accent2" w:themeFillTint="3F"/>
      </w:tcPr>
    </w:tblStylePr>
  </w:style>
  <w:style w:type="table" w:styleId="LightShading-Accent3">
    <w:name w:val="Light Shading Accent 3"/>
    <w:basedOn w:val="TableNormal"/>
    <w:uiPriority w:val="60"/>
    <w:rsid w:val="00FC693F"/>
    <w:pPr>
      <w:spacing w:after="0" w:line="240" w:lineRule="auto"/>
      <w:suppressAutoHyphens/>
    </w:pPr>
    <w:rPr>
      <w:color w:val="24242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3" w:themeFillTint="3F"/>
      </w:tcPr>
    </w:tblStylePr>
    <w:tblStylePr w:type="band1Horz">
      <w:tblPr/>
      <w:tcPr>
        <w:tcBorders>
          <w:left w:val="nil"/>
          <w:right w:val="nil"/>
          <w:insideH w:val="nil"/>
          <w:insideV w:val="nil"/>
        </w:tcBorders>
        <w:shd w:val="clear" w:color="auto" w:fill="F2F1EE" w:themeFill="accent3" w:themeFillTint="3F"/>
      </w:tcPr>
    </w:tblStylePr>
  </w:style>
  <w:style w:type="table" w:styleId="LightShading-Accent4">
    <w:name w:val="Light Shading Accent 4"/>
    <w:basedOn w:val="TableNormal"/>
    <w:uiPriority w:val="60"/>
    <w:rsid w:val="00FC693F"/>
    <w:pPr>
      <w:spacing w:after="0" w:line="240" w:lineRule="auto"/>
      <w:suppressAutoHyphens/>
    </w:pPr>
    <w:rPr>
      <w:color w:val="24242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4" w:themeFillTint="3F"/>
      </w:tcPr>
    </w:tblStylePr>
    <w:tblStylePr w:type="band1Horz">
      <w:tblPr/>
      <w:tcPr>
        <w:tcBorders>
          <w:left w:val="nil"/>
          <w:right w:val="nil"/>
          <w:insideH w:val="nil"/>
          <w:insideV w:val="nil"/>
        </w:tcBorders>
        <w:shd w:val="clear" w:color="auto" w:fill="F2F1EE" w:themeFill="accent4" w:themeFillTint="3F"/>
      </w:tcPr>
    </w:tblStylePr>
  </w:style>
  <w:style w:type="table" w:styleId="LightShading-Accent5">
    <w:name w:val="Light Shading Accent 5"/>
    <w:basedOn w:val="TableNormal"/>
    <w:uiPriority w:val="60"/>
    <w:rsid w:val="00FC693F"/>
    <w:pPr>
      <w:spacing w:after="0" w:line="240" w:lineRule="auto"/>
      <w:suppressAutoHyphens/>
    </w:pPr>
    <w:rPr>
      <w:color w:val="24242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5" w:themeFillTint="3F"/>
      </w:tcPr>
    </w:tblStylePr>
    <w:tblStylePr w:type="band1Horz">
      <w:tblPr/>
      <w:tcPr>
        <w:tcBorders>
          <w:left w:val="nil"/>
          <w:right w:val="nil"/>
          <w:insideH w:val="nil"/>
          <w:insideV w:val="nil"/>
        </w:tcBorders>
        <w:shd w:val="clear" w:color="auto" w:fill="F2F1EE" w:themeFill="accent5" w:themeFillTint="3F"/>
      </w:tcPr>
    </w:tblStylePr>
  </w:style>
  <w:style w:type="table" w:styleId="LightShading-Accent6">
    <w:name w:val="Light Shading Accent 6"/>
    <w:basedOn w:val="TableNormal"/>
    <w:uiPriority w:val="60"/>
    <w:rsid w:val="00FC693F"/>
    <w:pPr>
      <w:spacing w:after="0" w:line="240" w:lineRule="auto"/>
      <w:suppressAutoHyphens/>
    </w:pPr>
    <w:rPr>
      <w:color w:val="24242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6" w:themeFillTint="3F"/>
      </w:tcPr>
    </w:tblStylePr>
    <w:tblStylePr w:type="band1Horz">
      <w:tblPr/>
      <w:tcPr>
        <w:tcBorders>
          <w:left w:val="nil"/>
          <w:right w:val="nil"/>
          <w:insideH w:val="nil"/>
          <w:insideV w:val="nil"/>
        </w:tcBorders>
        <w:shd w:val="clear" w:color="auto" w:fill="F2F1EE" w:themeFill="accent6" w:themeFillTint="3F"/>
      </w:tcPr>
    </w:tblStylePr>
  </w:style>
  <w:style w:type="table" w:styleId="LightList">
    <w:rPr/>
    <w:name w:val="Light List"/>
    <w:basedOn w:val="TableNormal"/>
    <w:uiPriority w:val="61"/>
    <w:rsid w:val="00FC693F"/>
    <w:pPr>
      <w:spacing w:after="0" w:line="240" w:lineRule="auto"/>
      <w:suppressAutoHyphens/>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rPr/>
    <w:name w:val="Light List Accent 1"/>
    <w:basedOn w:val="TableNormal"/>
    <w:uiPriority w:val="61"/>
    <w:rsid w:val="00FC693F"/>
    <w:pPr>
      <w:spacing w:after="0" w:line="240" w:lineRule="auto"/>
      <w:suppressAutoHyphens/>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rPr/>
    <w:name w:val="Light List Accent 2"/>
    <w:basedOn w:val="TableNormal"/>
    <w:uiPriority w:val="61"/>
    <w:rsid w:val="00CB0664"/>
    <w:pPr>
      <w:spacing w:after="0" w:line="240" w:lineRule="auto"/>
      <w:suppressAutoHyphens/>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rPr/>
    <w:name w:val="Light List Accent 3"/>
    <w:basedOn w:val="TableNormal"/>
    <w:uiPriority w:val="61"/>
    <w:rsid w:val="00CB0664"/>
    <w:pPr>
      <w:spacing w:after="0" w:line="240" w:lineRule="auto"/>
      <w:suppressAutoHyphens/>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rPr/>
    <w:name w:val="Light List Accent 4"/>
    <w:basedOn w:val="TableNormal"/>
    <w:uiPriority w:val="61"/>
    <w:rsid w:val="00CB0664"/>
    <w:pPr>
      <w:spacing w:after="0" w:line="240" w:lineRule="auto"/>
      <w:suppressAutoHyphens/>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rPr/>
    <w:name w:val="Light List Accent 5"/>
    <w:basedOn w:val="TableNormal"/>
    <w:uiPriority w:val="61"/>
    <w:rsid w:val="00CB0664"/>
    <w:pPr>
      <w:spacing w:after="0" w:line="240" w:lineRule="auto"/>
      <w:suppressAutoHyphens/>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rPr/>
    <w:name w:val="Light List Accent 6"/>
    <w:basedOn w:val="TableNormal"/>
    <w:uiPriority w:val="61"/>
    <w:rsid w:val="00CB0664"/>
    <w:pPr>
      <w:spacing w:after="0" w:line="240" w:lineRule="auto"/>
      <w:suppressAutoHyphens/>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rPr/>
    <w:name w:val="Light Grid"/>
    <w:basedOn w:val="TableNormal"/>
    <w:uiPriority w:val="62"/>
    <w:rsid w:val="00CB0664"/>
    <w:pPr>
      <w:spacing w:after="0" w:line="240" w:lineRule="auto"/>
      <w:suppressAutoHyphens/>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1EE"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1EE"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rPr/>
    <w:name w:val="Light Grid Accent 1"/>
    <w:basedOn w:val="TableNormal"/>
    <w:uiPriority w:val="62"/>
    <w:rsid w:val="00CB0664"/>
    <w:pPr>
      <w:spacing w:after="0" w:line="240" w:lineRule="auto"/>
      <w:suppressAutoHyphens/>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1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1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rPr/>
    <w:name w:val="Light Grid Accent 2"/>
    <w:basedOn w:val="TableNormal"/>
    <w:uiPriority w:val="62"/>
    <w:rsid w:val="00CB0664"/>
    <w:pPr>
      <w:spacing w:after="0" w:line="240" w:lineRule="auto"/>
      <w:suppressAutoHyphens/>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1EE"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1EE"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rPr/>
    <w:name w:val="Light Grid Accent 3"/>
    <w:basedOn w:val="TableNormal"/>
    <w:uiPriority w:val="62"/>
    <w:rsid w:val="00CB0664"/>
    <w:pPr>
      <w:spacing w:after="0" w:line="240" w:lineRule="auto"/>
      <w:suppressAutoHyphens/>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1EE"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1EE"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rPr/>
    <w:name w:val="Light Grid Accent 4"/>
    <w:basedOn w:val="TableNormal"/>
    <w:uiPriority w:val="62"/>
    <w:rsid w:val="00CB0664"/>
    <w:pPr>
      <w:spacing w:after="0" w:line="240" w:lineRule="auto"/>
      <w:suppressAutoHyphens/>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1EE"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1EE"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rPr/>
    <w:name w:val="Light Grid Accent 5"/>
    <w:basedOn w:val="TableNormal"/>
    <w:uiPriority w:val="62"/>
    <w:rsid w:val="00CB0664"/>
    <w:pPr>
      <w:spacing w:after="0" w:line="240" w:lineRule="auto"/>
      <w:suppressAutoHyphens/>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1EE"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1EE"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rPr/>
    <w:name w:val="Light Grid Accent 6"/>
    <w:basedOn w:val="TableNormal"/>
    <w:uiPriority w:val="62"/>
    <w:rsid w:val="00CB0664"/>
    <w:pPr>
      <w:spacing w:after="0" w:line="240" w:lineRule="auto"/>
      <w:suppressAutoHyphens/>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1EE"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1EE"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rPr/>
    <w:name w:val="Medium Shading 1"/>
    <w:basedOn w:val="TableNormal"/>
    <w:uiPriority w:val="63"/>
    <w:rsid w:val="00CB0664"/>
    <w:pPr>
      <w:spacing w:after="0" w:line="240" w:lineRule="auto"/>
      <w:suppressAutoHyphens/>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1EE"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1EE" w:themeFill="text1" w:themeFillTint="3F"/>
      </w:tcPr>
    </w:tblStylePr>
    <w:tblStylePr w:type="band1Horz">
      <w:tblPr/>
      <w:tcPr>
        <w:tcBorders>
          <w:insideH w:val="nil"/>
          <w:insideV w:val="nil"/>
        </w:tcBorders>
        <w:shd w:val="clear" w:color="auto" w:fill="F2F1EE" w:themeFill="text1" w:themeFillTint="3F"/>
      </w:tcPr>
    </w:tblStylePr>
    <w:tblStylePr w:type="band2Horz">
      <w:tblPr/>
      <w:tcPr>
        <w:tcBorders>
          <w:insideH w:val="nil"/>
          <w:insideV w:val="nil"/>
        </w:tcBorders>
      </w:tcPr>
    </w:tblStylePr>
  </w:style>
  <w:style w:type="table" w:styleId="MediumShading1-Accent1">
    <w:rPr/>
    <w:name w:val="Medium Shading 1 Accent 1"/>
    <w:basedOn w:val="TableNormal"/>
    <w:uiPriority w:val="63"/>
    <w:rsid w:val="00CB0664"/>
    <w:pPr>
      <w:spacing w:after="0" w:line="240" w:lineRule="auto"/>
      <w:suppressAutoHyphens/>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1EE"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1" w:themeFillTint="3F"/>
      </w:tcPr>
    </w:tblStylePr>
    <w:tblStylePr w:type="band1Horz">
      <w:tblPr/>
      <w:tcPr>
        <w:tcBorders>
          <w:insideH w:val="nil"/>
          <w:insideV w:val="nil"/>
        </w:tcBorders>
        <w:shd w:val="clear" w:color="auto" w:fill="F2F1EE" w:themeFill="accent1" w:themeFillTint="3F"/>
      </w:tcPr>
    </w:tblStylePr>
    <w:tblStylePr w:type="band2Horz">
      <w:tblPr/>
      <w:tcPr>
        <w:tcBorders>
          <w:insideH w:val="nil"/>
          <w:insideV w:val="nil"/>
        </w:tcBorders>
      </w:tcPr>
    </w:tblStylePr>
  </w:style>
  <w:style w:type="table" w:styleId="MediumShading1-Accent2">
    <w:rPr/>
    <w:name w:val="Medium Shading 1 Accent 2"/>
    <w:basedOn w:val="TableNormal"/>
    <w:uiPriority w:val="63"/>
    <w:rsid w:val="00CB0664"/>
    <w:pPr>
      <w:spacing w:after="0" w:line="240" w:lineRule="auto"/>
      <w:suppressAutoHyphens/>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1EE"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2" w:themeFillTint="3F"/>
      </w:tcPr>
    </w:tblStylePr>
    <w:tblStylePr w:type="band1Horz">
      <w:tblPr/>
      <w:tcPr>
        <w:tcBorders>
          <w:insideH w:val="nil"/>
          <w:insideV w:val="nil"/>
        </w:tcBorders>
        <w:shd w:val="clear" w:color="auto" w:fill="F2F1EE" w:themeFill="accent2" w:themeFillTint="3F"/>
      </w:tcPr>
    </w:tblStylePr>
    <w:tblStylePr w:type="band2Horz">
      <w:tblPr/>
      <w:tcPr>
        <w:tcBorders>
          <w:insideH w:val="nil"/>
          <w:insideV w:val="nil"/>
        </w:tcBorders>
      </w:tcPr>
    </w:tblStylePr>
  </w:style>
  <w:style w:type="table" w:styleId="MediumShading1-Accent3">
    <w:rPr/>
    <w:name w:val="Medium Shading 1 Accent 3"/>
    <w:basedOn w:val="TableNormal"/>
    <w:uiPriority w:val="63"/>
    <w:rsid w:val="00CB0664"/>
    <w:pPr>
      <w:spacing w:after="0" w:line="240" w:lineRule="auto"/>
      <w:suppressAutoHyphens/>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1EE"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3" w:themeFillTint="3F"/>
      </w:tcPr>
    </w:tblStylePr>
    <w:tblStylePr w:type="band1Horz">
      <w:tblPr/>
      <w:tcPr>
        <w:tcBorders>
          <w:insideH w:val="nil"/>
          <w:insideV w:val="nil"/>
        </w:tcBorders>
        <w:shd w:val="clear" w:color="auto" w:fill="F2F1EE" w:themeFill="accent3" w:themeFillTint="3F"/>
      </w:tcPr>
    </w:tblStylePr>
    <w:tblStylePr w:type="band2Horz">
      <w:tblPr/>
      <w:tcPr>
        <w:tcBorders>
          <w:insideH w:val="nil"/>
          <w:insideV w:val="nil"/>
        </w:tcBorders>
      </w:tcPr>
    </w:tblStylePr>
  </w:style>
  <w:style w:type="table" w:styleId="MediumShading1-Accent4">
    <w:rPr/>
    <w:name w:val="Medium Shading 1 Accent 4"/>
    <w:basedOn w:val="TableNormal"/>
    <w:uiPriority w:val="63"/>
    <w:rsid w:val="00CB0664"/>
    <w:pPr>
      <w:spacing w:after="0" w:line="240" w:lineRule="auto"/>
      <w:suppressAutoHyphens/>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1EE"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4" w:themeFillTint="3F"/>
      </w:tcPr>
    </w:tblStylePr>
    <w:tblStylePr w:type="band1Horz">
      <w:tblPr/>
      <w:tcPr>
        <w:tcBorders>
          <w:insideH w:val="nil"/>
          <w:insideV w:val="nil"/>
        </w:tcBorders>
        <w:shd w:val="clear" w:color="auto" w:fill="F2F1EE" w:themeFill="accent4" w:themeFillTint="3F"/>
      </w:tcPr>
    </w:tblStylePr>
    <w:tblStylePr w:type="band2Horz">
      <w:tblPr/>
      <w:tcPr>
        <w:tcBorders>
          <w:insideH w:val="nil"/>
          <w:insideV w:val="nil"/>
        </w:tcBorders>
      </w:tcPr>
    </w:tblStylePr>
  </w:style>
  <w:style w:type="table" w:styleId="MediumShading1-Accent5">
    <w:rPr/>
    <w:name w:val="Medium Shading 1 Accent 5"/>
    <w:basedOn w:val="TableNormal"/>
    <w:uiPriority w:val="63"/>
    <w:rsid w:val="00CB0664"/>
    <w:pPr>
      <w:spacing w:after="0" w:line="240" w:lineRule="auto"/>
      <w:suppressAutoHyphens/>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1EE"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5" w:themeFillTint="3F"/>
      </w:tcPr>
    </w:tblStylePr>
    <w:tblStylePr w:type="band1Horz">
      <w:tblPr/>
      <w:tcPr>
        <w:tcBorders>
          <w:insideH w:val="nil"/>
          <w:insideV w:val="nil"/>
        </w:tcBorders>
        <w:shd w:val="clear" w:color="auto" w:fill="F2F1EE" w:themeFill="accent5" w:themeFillTint="3F"/>
      </w:tcPr>
    </w:tblStylePr>
    <w:tblStylePr w:type="band2Horz">
      <w:tblPr/>
      <w:tcPr>
        <w:tcBorders>
          <w:insideH w:val="nil"/>
          <w:insideV w:val="nil"/>
        </w:tcBorders>
      </w:tcPr>
    </w:tblStylePr>
  </w:style>
  <w:style w:type="table" w:styleId="MediumShading1-Accent6">
    <w:rPr/>
    <w:name w:val="Medium Shading 1 Accent 6"/>
    <w:basedOn w:val="TableNormal"/>
    <w:uiPriority w:val="63"/>
    <w:rsid w:val="00CB0664"/>
    <w:pPr>
      <w:spacing w:after="0" w:line="240" w:lineRule="auto"/>
      <w:suppressAutoHyphens/>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1EE"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6" w:themeFillTint="3F"/>
      </w:tcPr>
    </w:tblStylePr>
    <w:tblStylePr w:type="band1Horz">
      <w:tblPr/>
      <w:tcPr>
        <w:tcBorders>
          <w:insideH w:val="nil"/>
          <w:insideV w:val="nil"/>
        </w:tcBorders>
        <w:shd w:val="clear" w:color="auto" w:fill="F2F1EE" w:themeFill="accent6" w:themeFillTint="3F"/>
      </w:tcPr>
    </w:tblStylePr>
    <w:tblStylePr w:type="band2Horz">
      <w:tblPr/>
      <w:tcPr>
        <w:tcBorders>
          <w:insideH w:val="nil"/>
          <w:insideV w:val="nil"/>
        </w:tcBorders>
      </w:tcPr>
    </w:tblStylePr>
  </w:style>
  <w:style w:type="table" w:styleId="MediumShading2">
    <w:rPr/>
    <w:name w:val="Medium Shading 2"/>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text1"/>
      </w:tcPr>
    </w:tblStylePr>
    <w:tblStylePr w:type="lastCol">
      <w:rPr>
        <w:b/>
        <w:bCs/>
        <w:color w:val="FFFFFF" w:themeColor="background1"/>
      </w:rPr>
      <w:tblPr/>
      <w:tcPr>
        <w:tcBorders>
          <w:left w:val="nil"/>
          <w:right w:val="nil"/>
          <w:insideH w:val="nil"/>
          <w:insideV w:val="nil"/>
        </w:tcBorders>
        <w:shd w:val="clear" w:color="auto" w:fill="F2F1EE" w:themeFill="text1"/>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rPr/>
    <w:name w:val="Medium Shading 2 Accent 1"/>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1"/>
      </w:tcPr>
    </w:tblStylePr>
    <w:tblStylePr w:type="lastCol">
      <w:rPr>
        <w:b/>
        <w:bCs/>
        <w:color w:val="FFFFFF" w:themeColor="background1"/>
      </w:rPr>
      <w:tblPr/>
      <w:tcPr>
        <w:tcBorders>
          <w:left w:val="nil"/>
          <w:right w:val="nil"/>
          <w:insideH w:val="nil"/>
          <w:insideV w:val="nil"/>
        </w:tcBorders>
        <w:shd w:val="clear" w:color="auto" w:fill="F2F1EE" w:themeFill="accent1"/>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rPr/>
    <w:name w:val="Medium Shading 2 Accent 2"/>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2"/>
      </w:tcPr>
    </w:tblStylePr>
    <w:tblStylePr w:type="lastCol">
      <w:rPr>
        <w:b/>
        <w:bCs/>
        <w:color w:val="FFFFFF" w:themeColor="background1"/>
      </w:rPr>
      <w:tblPr/>
      <w:tcPr>
        <w:tcBorders>
          <w:left w:val="nil"/>
          <w:right w:val="nil"/>
          <w:insideH w:val="nil"/>
          <w:insideV w:val="nil"/>
        </w:tcBorders>
        <w:shd w:val="clear" w:color="auto" w:fill="F2F1EE" w:themeFill="accent2"/>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rPr/>
    <w:name w:val="Medium Shading 2 Accent 3"/>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3"/>
      </w:tcPr>
    </w:tblStylePr>
    <w:tblStylePr w:type="lastCol">
      <w:rPr>
        <w:b/>
        <w:bCs/>
        <w:color w:val="FFFFFF" w:themeColor="background1"/>
      </w:rPr>
      <w:tblPr/>
      <w:tcPr>
        <w:tcBorders>
          <w:left w:val="nil"/>
          <w:right w:val="nil"/>
          <w:insideH w:val="nil"/>
          <w:insideV w:val="nil"/>
        </w:tcBorders>
        <w:shd w:val="clear" w:color="auto" w:fill="F2F1EE" w:themeFill="accent3"/>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rPr/>
    <w:name w:val="Medium Shading 2 Accent 4"/>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4"/>
      </w:tcPr>
    </w:tblStylePr>
    <w:tblStylePr w:type="lastCol">
      <w:rPr>
        <w:b/>
        <w:bCs/>
        <w:color w:val="FFFFFF" w:themeColor="background1"/>
      </w:rPr>
      <w:tblPr/>
      <w:tcPr>
        <w:tcBorders>
          <w:left w:val="nil"/>
          <w:right w:val="nil"/>
          <w:insideH w:val="nil"/>
          <w:insideV w:val="nil"/>
        </w:tcBorders>
        <w:shd w:val="clear" w:color="auto" w:fill="F2F1EE" w:themeFill="accent4"/>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rPr/>
    <w:name w:val="Medium Shading 2 Accent 5"/>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5"/>
      </w:tcPr>
    </w:tblStylePr>
    <w:tblStylePr w:type="lastCol">
      <w:rPr>
        <w:b/>
        <w:bCs/>
        <w:color w:val="FFFFFF" w:themeColor="background1"/>
      </w:rPr>
      <w:tblPr/>
      <w:tcPr>
        <w:tcBorders>
          <w:left w:val="nil"/>
          <w:right w:val="nil"/>
          <w:insideH w:val="nil"/>
          <w:insideV w:val="nil"/>
        </w:tcBorders>
        <w:shd w:val="clear" w:color="auto" w:fill="F2F1EE" w:themeFill="accent5"/>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rPr/>
    <w:name w:val="Medium Shading 2 Accent 6"/>
    <w:basedOn w:val="TableNormal"/>
    <w:uiPriority w:val="64"/>
    <w:rsid w:val="00CB0664"/>
    <w:pPr>
      <w:spacing w:after="0" w:line="240" w:lineRule="auto"/>
      <w:suppressAutoHyphens/>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6"/>
      </w:tcPr>
    </w:tblStylePr>
    <w:tblStylePr w:type="lastCol">
      <w:rPr>
        <w:b/>
        <w:bCs/>
        <w:color w:val="FFFFFF" w:themeColor="background1"/>
      </w:rPr>
      <w:tblPr/>
      <w:tcPr>
        <w:tcBorders>
          <w:left w:val="nil"/>
          <w:right w:val="nil"/>
          <w:insideH w:val="nil"/>
          <w:insideV w:val="nil"/>
        </w:tcBorders>
        <w:shd w:val="clear" w:color="auto" w:fill="F2F1EE" w:themeFill="accent6"/>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42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1EE" w:themeFill="text1" w:themeFillTint="3F"/>
      </w:tcPr>
    </w:tblStylePr>
    <w:tblStylePr w:type="band1Horz">
      <w:tblPr/>
      <w:tcPr>
        <w:shd w:val="clear" w:color="auto" w:fill="F2F1EE" w:themeFill="text1" w:themeFillTint="3F"/>
      </w:tcPr>
    </w:tblStylePr>
  </w:style>
  <w:style w:type="table" w:styleId="MediumList1-Accent1">
    <w:name w:val="Medium List 1 Accent 1"/>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42424"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1EE" w:themeFill="accent1" w:themeFillTint="3F"/>
      </w:tcPr>
    </w:tblStylePr>
    <w:tblStylePr w:type="band1Horz">
      <w:tblPr/>
      <w:tcPr>
        <w:shd w:val="clear" w:color="auto" w:fill="F2F1EE" w:themeFill="accent1" w:themeFillTint="3F"/>
      </w:tcPr>
    </w:tblStylePr>
  </w:style>
  <w:style w:type="table" w:styleId="MediumList1-Accent2">
    <w:name w:val="Medium List 1 Accent 2"/>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42424"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1EE" w:themeFill="accent2" w:themeFillTint="3F"/>
      </w:tcPr>
    </w:tblStylePr>
    <w:tblStylePr w:type="band1Horz">
      <w:tblPr/>
      <w:tcPr>
        <w:shd w:val="clear" w:color="auto" w:fill="F2F1EE" w:themeFill="accent2" w:themeFillTint="3F"/>
      </w:tcPr>
    </w:tblStylePr>
  </w:style>
  <w:style w:type="table" w:styleId="MediumList1-Accent3">
    <w:name w:val="Medium List 1 Accent 3"/>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42424"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1EE" w:themeFill="accent3" w:themeFillTint="3F"/>
      </w:tcPr>
    </w:tblStylePr>
    <w:tblStylePr w:type="band1Horz">
      <w:tblPr/>
      <w:tcPr>
        <w:shd w:val="clear" w:color="auto" w:fill="F2F1EE" w:themeFill="accent3" w:themeFillTint="3F"/>
      </w:tcPr>
    </w:tblStylePr>
  </w:style>
  <w:style w:type="table" w:styleId="MediumList1-Accent4">
    <w:name w:val="Medium List 1 Accent 4"/>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42424"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1EE" w:themeFill="accent4" w:themeFillTint="3F"/>
      </w:tcPr>
    </w:tblStylePr>
    <w:tblStylePr w:type="band1Horz">
      <w:tblPr/>
      <w:tcPr>
        <w:shd w:val="clear" w:color="auto" w:fill="F2F1EE" w:themeFill="accent4" w:themeFillTint="3F"/>
      </w:tcPr>
    </w:tblStylePr>
  </w:style>
  <w:style w:type="table" w:styleId="MediumList1-Accent5">
    <w:name w:val="Medium List 1 Accent 5"/>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42424"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1EE" w:themeFill="accent5" w:themeFillTint="3F"/>
      </w:tcPr>
    </w:tblStylePr>
    <w:tblStylePr w:type="band1Horz">
      <w:tblPr/>
      <w:tcPr>
        <w:shd w:val="clear" w:color="auto" w:fill="F2F1EE" w:themeFill="accent5" w:themeFillTint="3F"/>
      </w:tcPr>
    </w:tblStylePr>
  </w:style>
  <w:style w:type="table" w:styleId="MediumList1-Accent6">
    <w:name w:val="Medium List 1 Accent 6"/>
    <w:basedOn w:val="TableNormal"/>
    <w:uiPriority w:val="65"/>
    <w:rsid w:val="00CB0664"/>
    <w:pPr>
      <w:spacing w:after="0" w:line="240" w:lineRule="auto"/>
      <w:suppressAutoHyphens/>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42424"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1EE" w:themeFill="accent6" w:themeFillTint="3F"/>
      </w:tcPr>
    </w:tblStylePr>
    <w:tblStylePr w:type="band1Horz">
      <w:tblPr/>
      <w:tcPr>
        <w:shd w:val="clear" w:color="auto" w:fill="F2F1EE" w:themeFill="accent6" w:themeFillTint="3F"/>
      </w:tcPr>
    </w:tblStylePr>
  </w:style>
  <w:style w:type="table" w:styleId="MediumList2">
    <w:name w:val="Medium List 2"/>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text1" w:themeFillTint="3F"/>
      </w:tcPr>
    </w:tblStylePr>
    <w:tblStylePr w:type="band1Horz">
      <w:tblPr/>
      <w:tcPr>
        <w:tcBorders>
          <w:top w:val="nil"/>
          <w:bottom w:val="nil"/>
          <w:insideH w:val="nil"/>
          <w:insideV w:val="nil"/>
        </w:tcBorders>
        <w:shd w:val="clear" w:color="auto" w:fill="F2F1EE"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1" w:themeFillTint="3F"/>
      </w:tcPr>
    </w:tblStylePr>
    <w:tblStylePr w:type="band1Horz">
      <w:tblPr/>
      <w:tcPr>
        <w:tcBorders>
          <w:top w:val="nil"/>
          <w:bottom w:val="nil"/>
          <w:insideH w:val="nil"/>
          <w:insideV w:val="nil"/>
        </w:tcBorders>
        <w:shd w:val="clear" w:color="auto" w:fill="F2F1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2" w:themeFillTint="3F"/>
      </w:tcPr>
    </w:tblStylePr>
    <w:tblStylePr w:type="band1Horz">
      <w:tblPr/>
      <w:tcPr>
        <w:tcBorders>
          <w:top w:val="nil"/>
          <w:bottom w:val="nil"/>
          <w:insideH w:val="nil"/>
          <w:insideV w:val="nil"/>
        </w:tcBorders>
        <w:shd w:val="clear" w:color="auto" w:fill="F2F1E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3" w:themeFillTint="3F"/>
      </w:tcPr>
    </w:tblStylePr>
    <w:tblStylePr w:type="band1Horz">
      <w:tblPr/>
      <w:tcPr>
        <w:tcBorders>
          <w:top w:val="nil"/>
          <w:bottom w:val="nil"/>
          <w:insideH w:val="nil"/>
          <w:insideV w:val="nil"/>
        </w:tcBorders>
        <w:shd w:val="clear" w:color="auto" w:fill="F2F1E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4" w:themeFillTint="3F"/>
      </w:tcPr>
    </w:tblStylePr>
    <w:tblStylePr w:type="band1Horz">
      <w:tblPr/>
      <w:tcPr>
        <w:tcBorders>
          <w:top w:val="nil"/>
          <w:bottom w:val="nil"/>
          <w:insideH w:val="nil"/>
          <w:insideV w:val="nil"/>
        </w:tcBorders>
        <w:shd w:val="clear" w:color="auto" w:fill="F2F1E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5" w:themeFillTint="3F"/>
      </w:tcPr>
    </w:tblStylePr>
    <w:tblStylePr w:type="band1Horz">
      <w:tblPr/>
      <w:tcPr>
        <w:tcBorders>
          <w:top w:val="nil"/>
          <w:bottom w:val="nil"/>
          <w:insideH w:val="nil"/>
          <w:insideV w:val="nil"/>
        </w:tcBorders>
        <w:shd w:val="clear" w:color="auto" w:fill="F2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6" w:themeFillTint="3F"/>
      </w:tcPr>
    </w:tblStylePr>
    <w:tblStylePr w:type="band1Horz">
      <w:tblPr/>
      <w:tcPr>
        <w:tcBorders>
          <w:top w:val="nil"/>
          <w:bottom w:val="nil"/>
          <w:insideH w:val="nil"/>
          <w:insideV w:val="nil"/>
        </w:tcBorders>
        <w:shd w:val="clear" w:color="auto" w:fill="F2F1E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rPr/>
    <w:name w:val="Medium Grid 1"/>
    <w:basedOn w:val="TableNormal"/>
    <w:uiPriority w:val="67"/>
    <w:rsid w:val="00CB0664"/>
    <w:pPr>
      <w:spacing w:after="0" w:line="240" w:lineRule="auto"/>
      <w:suppressAutoHyphens/>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F2F1EE"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1EE" w:themeFill="text1" w:themeFillTint="7F"/>
      </w:tcPr>
    </w:tblStylePr>
    <w:tblStylePr w:type="band1Horz">
      <w:tblPr/>
      <w:tcPr>
        <w:shd w:val="clear" w:color="auto" w:fill="F2F1EE" w:themeFill="text1" w:themeFillTint="7F"/>
      </w:tcPr>
    </w:tblStylePr>
  </w:style>
  <w:style w:type="table" w:styleId="MediumGrid1-Accent1">
    <w:rPr/>
    <w:name w:val="Medium Grid 1 Accent 1"/>
    <w:basedOn w:val="TableNormal"/>
    <w:uiPriority w:val="67"/>
    <w:rsid w:val="00CB0664"/>
    <w:pPr>
      <w:spacing w:after="0" w:line="240" w:lineRule="auto"/>
      <w:suppressAutoHyphens/>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2F1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1EE" w:themeFill="accent1" w:themeFillTint="7F"/>
      </w:tcPr>
    </w:tblStylePr>
    <w:tblStylePr w:type="band1Horz">
      <w:tblPr/>
      <w:tcPr>
        <w:shd w:val="clear" w:color="auto" w:fill="F2F1EE" w:themeFill="accent1" w:themeFillTint="7F"/>
      </w:tcPr>
    </w:tblStylePr>
  </w:style>
  <w:style w:type="table" w:styleId="MediumGrid1-Accent2">
    <w:rPr/>
    <w:name w:val="Medium Grid 1 Accent 2"/>
    <w:basedOn w:val="TableNormal"/>
    <w:uiPriority w:val="67"/>
    <w:rsid w:val="00CB0664"/>
    <w:pPr>
      <w:spacing w:after="0" w:line="240" w:lineRule="auto"/>
      <w:suppressAutoHyphens/>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F2F1EE"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1EE" w:themeFill="accent2" w:themeFillTint="7F"/>
      </w:tcPr>
    </w:tblStylePr>
    <w:tblStylePr w:type="band1Horz">
      <w:tblPr/>
      <w:tcPr>
        <w:shd w:val="clear" w:color="auto" w:fill="F2F1EE" w:themeFill="accent2" w:themeFillTint="7F"/>
      </w:tcPr>
    </w:tblStylePr>
  </w:style>
  <w:style w:type="table" w:styleId="MediumGrid1-Accent3">
    <w:rPr/>
    <w:name w:val="Medium Grid 1 Accent 3"/>
    <w:basedOn w:val="TableNormal"/>
    <w:uiPriority w:val="67"/>
    <w:rsid w:val="00CB0664"/>
    <w:pPr>
      <w:spacing w:after="0" w:line="240" w:lineRule="auto"/>
      <w:suppressAutoHyphens/>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F2F1EE"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1EE" w:themeFill="accent3" w:themeFillTint="7F"/>
      </w:tcPr>
    </w:tblStylePr>
    <w:tblStylePr w:type="band1Horz">
      <w:tblPr/>
      <w:tcPr>
        <w:shd w:val="clear" w:color="auto" w:fill="F2F1EE" w:themeFill="accent3" w:themeFillTint="7F"/>
      </w:tcPr>
    </w:tblStylePr>
  </w:style>
  <w:style w:type="table" w:styleId="MediumGrid1-Accent4">
    <w:rPr/>
    <w:name w:val="Medium Grid 1 Accent 4"/>
    <w:basedOn w:val="TableNormal"/>
    <w:uiPriority w:val="67"/>
    <w:rsid w:val="00CB0664"/>
    <w:pPr>
      <w:spacing w:after="0" w:line="240" w:lineRule="auto"/>
      <w:suppressAutoHyphens/>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2F1EE"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1EE" w:themeFill="accent4" w:themeFillTint="7F"/>
      </w:tcPr>
    </w:tblStylePr>
    <w:tblStylePr w:type="band1Horz">
      <w:tblPr/>
      <w:tcPr>
        <w:shd w:val="clear" w:color="auto" w:fill="F2F1EE" w:themeFill="accent4" w:themeFillTint="7F"/>
      </w:tcPr>
    </w:tblStylePr>
  </w:style>
  <w:style w:type="table" w:styleId="MediumGrid1-Accent5">
    <w:rPr/>
    <w:name w:val="Medium Grid 1 Accent 5"/>
    <w:basedOn w:val="TableNormal"/>
    <w:uiPriority w:val="67"/>
    <w:rsid w:val="00CB0664"/>
    <w:pPr>
      <w:spacing w:after="0" w:line="240" w:lineRule="auto"/>
      <w:suppressAutoHyphens/>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2F1EE"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1EE" w:themeFill="accent5" w:themeFillTint="7F"/>
      </w:tcPr>
    </w:tblStylePr>
    <w:tblStylePr w:type="band1Horz">
      <w:tblPr/>
      <w:tcPr>
        <w:shd w:val="clear" w:color="auto" w:fill="F2F1EE" w:themeFill="accent5" w:themeFillTint="7F"/>
      </w:tcPr>
    </w:tblStylePr>
  </w:style>
  <w:style w:type="table" w:styleId="MediumGrid1-Accent6">
    <w:rPr/>
    <w:name w:val="Medium Grid 1 Accent 6"/>
    <w:basedOn w:val="TableNormal"/>
    <w:uiPriority w:val="67"/>
    <w:rsid w:val="00CB0664"/>
    <w:pPr>
      <w:spacing w:after="0" w:line="240" w:lineRule="auto"/>
      <w:suppressAutoHyphens/>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2F1EE"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1EE" w:themeFill="accent6" w:themeFillTint="7F"/>
      </w:tcPr>
    </w:tblStylePr>
    <w:tblStylePr w:type="band1Horz">
      <w:tblPr/>
      <w:tcPr>
        <w:shd w:val="clear" w:color="auto" w:fill="F2F1EE" w:themeFill="accent6" w:themeFillTint="7F"/>
      </w:tcPr>
    </w:tblStylePr>
  </w:style>
  <w:style w:type="table" w:styleId="MediumGrid2">
    <w:name w:val="Medium Grid 2"/>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F2F1EE" w:themeFill="text1" w:themeFillTint="3F"/>
    </w:tcPr>
    <w:tblStylePr w:type="firstRow">
      <w:rPr>
        <w:b/>
        <w:bCs/>
        <w:color w:val="000000" w:themeColor="text1"/>
      </w:rPr>
      <w:tblPr/>
      <w:tcPr>
        <w:shd w:val="clear" w:color="auto" w:fill="F2F1EE"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text1" w:themeFillTint="33"/>
      </w:tcPr>
    </w:tblStylePr>
    <w:tblStylePr w:type="band1Vert">
      <w:tblPr/>
      <w:tcPr>
        <w:shd w:val="clear" w:color="auto" w:fill="F2F1EE" w:themeFill="text1" w:themeFillTint="7F"/>
      </w:tcPr>
    </w:tblStylePr>
    <w:tblStylePr w:type="band1Horz">
      <w:tblPr/>
      <w:tcPr>
        <w:tcBorders>
          <w:insideH w:val="single" w:sz="6" w:space="0" w:color="000000" w:themeColor="text1"/>
          <w:insideV w:val="single" w:sz="6" w:space="0" w:color="000000" w:themeColor="text1"/>
        </w:tcBorders>
        <w:shd w:val="clear" w:color="auto" w:fill="F2F1EE"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2F1EE" w:themeFill="accent1" w:themeFillTint="3F"/>
    </w:tcPr>
    <w:tblStylePr w:type="firstRow">
      <w:rPr>
        <w:b/>
        <w:bCs/>
        <w:color w:val="000000" w:themeColor="text1"/>
      </w:rPr>
      <w:tblPr/>
      <w:tcPr>
        <w:shd w:val="clear" w:color="auto" w:fill="F2F1EE"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1" w:themeFillTint="33"/>
      </w:tcPr>
    </w:tblStylePr>
    <w:tblStylePr w:type="band1Vert">
      <w:tblPr/>
      <w:tcPr>
        <w:shd w:val="clear" w:color="auto" w:fill="F2F1EE" w:themeFill="accent1" w:themeFillTint="7F"/>
      </w:tcPr>
    </w:tblStylePr>
    <w:tblStylePr w:type="band1Horz">
      <w:tblPr/>
      <w:tcPr>
        <w:tcBorders>
          <w:insideH w:val="single" w:sz="6" w:space="0" w:color="4F81BD" w:themeColor="accent1"/>
          <w:insideV w:val="single" w:sz="6" w:space="0" w:color="4F81BD" w:themeColor="accent1"/>
        </w:tcBorders>
        <w:shd w:val="clear" w:color="auto" w:fill="F2F1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F2F1EE" w:themeFill="accent2" w:themeFillTint="3F"/>
    </w:tcPr>
    <w:tblStylePr w:type="firstRow">
      <w:rPr>
        <w:b/>
        <w:bCs/>
        <w:color w:val="000000" w:themeColor="text1"/>
      </w:rPr>
      <w:tblPr/>
      <w:tcPr>
        <w:shd w:val="clear" w:color="auto" w:fill="F2F1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2" w:themeFillTint="33"/>
      </w:tcPr>
    </w:tblStylePr>
    <w:tblStylePr w:type="band1Vert">
      <w:tblPr/>
      <w:tcPr>
        <w:shd w:val="clear" w:color="auto" w:fill="F2F1EE" w:themeFill="accent2" w:themeFillTint="7F"/>
      </w:tcPr>
    </w:tblStylePr>
    <w:tblStylePr w:type="band1Horz">
      <w:tblPr/>
      <w:tcPr>
        <w:tcBorders>
          <w:insideH w:val="single" w:sz="6" w:space="0" w:color="C0504D" w:themeColor="accent2"/>
          <w:insideV w:val="single" w:sz="6" w:space="0" w:color="C0504D" w:themeColor="accent2"/>
        </w:tcBorders>
        <w:shd w:val="clear" w:color="auto" w:fill="F2F1E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F2F1EE" w:themeFill="accent3" w:themeFillTint="3F"/>
    </w:tcPr>
    <w:tblStylePr w:type="firstRow">
      <w:rPr>
        <w:b/>
        <w:bCs/>
        <w:color w:val="000000" w:themeColor="text1"/>
      </w:rPr>
      <w:tblPr/>
      <w:tcPr>
        <w:shd w:val="clear" w:color="auto" w:fill="F2F1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3" w:themeFillTint="33"/>
      </w:tcPr>
    </w:tblStylePr>
    <w:tblStylePr w:type="band1Vert">
      <w:tblPr/>
      <w:tcPr>
        <w:shd w:val="clear" w:color="auto" w:fill="F2F1EE" w:themeFill="accent3" w:themeFillTint="7F"/>
      </w:tcPr>
    </w:tblStylePr>
    <w:tblStylePr w:type="band1Horz">
      <w:tblPr/>
      <w:tcPr>
        <w:tcBorders>
          <w:insideH w:val="single" w:sz="6" w:space="0" w:color="9BBB59" w:themeColor="accent3"/>
          <w:insideV w:val="single" w:sz="6" w:space="0" w:color="9BBB59" w:themeColor="accent3"/>
        </w:tcBorders>
        <w:shd w:val="clear" w:color="auto" w:fill="F2F1E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2F1EE" w:themeFill="accent4" w:themeFillTint="3F"/>
    </w:tcPr>
    <w:tblStylePr w:type="firstRow">
      <w:rPr>
        <w:b/>
        <w:bCs/>
        <w:color w:val="000000" w:themeColor="text1"/>
      </w:rPr>
      <w:tblPr/>
      <w:tcPr>
        <w:shd w:val="clear" w:color="auto" w:fill="F2F1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4" w:themeFillTint="33"/>
      </w:tcPr>
    </w:tblStylePr>
    <w:tblStylePr w:type="band1Vert">
      <w:tblPr/>
      <w:tcPr>
        <w:shd w:val="clear" w:color="auto" w:fill="F2F1EE" w:themeFill="accent4" w:themeFillTint="7F"/>
      </w:tcPr>
    </w:tblStylePr>
    <w:tblStylePr w:type="band1Horz">
      <w:tblPr/>
      <w:tcPr>
        <w:tcBorders>
          <w:insideH w:val="single" w:sz="6" w:space="0" w:color="8064A2" w:themeColor="accent4"/>
          <w:insideV w:val="single" w:sz="6" w:space="0" w:color="8064A2" w:themeColor="accent4"/>
        </w:tcBorders>
        <w:shd w:val="clear" w:color="auto" w:fill="F2F1E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2F1EE" w:themeFill="accent5" w:themeFillTint="3F"/>
    </w:tcPr>
    <w:tblStylePr w:type="firstRow">
      <w:rPr>
        <w:b/>
        <w:bCs/>
        <w:color w:val="000000" w:themeColor="text1"/>
      </w:rPr>
      <w:tblPr/>
      <w:tcPr>
        <w:shd w:val="clear" w:color="auto" w:fill="F2F1E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5" w:themeFillTint="33"/>
      </w:tcPr>
    </w:tblStylePr>
    <w:tblStylePr w:type="band1Vert">
      <w:tblPr/>
      <w:tcPr>
        <w:shd w:val="clear" w:color="auto" w:fill="F2F1EE" w:themeFill="accent5" w:themeFillTint="7F"/>
      </w:tcPr>
    </w:tblStylePr>
    <w:tblStylePr w:type="band1Horz">
      <w:tblPr/>
      <w:tcPr>
        <w:tcBorders>
          <w:insideH w:val="single" w:sz="6" w:space="0" w:color="4BACC6" w:themeColor="accent5"/>
          <w:insideV w:val="single" w:sz="6" w:space="0" w:color="4BACC6" w:themeColor="accent5"/>
        </w:tcBorders>
        <w:shd w:val="clear" w:color="auto" w:fill="F2F1E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suppressAutoHyphens/>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2F1EE" w:themeFill="accent6" w:themeFillTint="3F"/>
    </w:tcPr>
    <w:tblStylePr w:type="firstRow">
      <w:rPr>
        <w:b/>
        <w:bCs/>
        <w:color w:val="000000" w:themeColor="text1"/>
      </w:rPr>
      <w:tblPr/>
      <w:tcPr>
        <w:shd w:val="clear" w:color="auto" w:fill="F2F1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6" w:themeFillTint="33"/>
      </w:tcPr>
    </w:tblStylePr>
    <w:tblStylePr w:type="band1Vert">
      <w:tblPr/>
      <w:tcPr>
        <w:shd w:val="clear" w:color="auto" w:fill="F2F1EE" w:themeFill="accent6" w:themeFillTint="7F"/>
      </w:tcPr>
    </w:tblStylePr>
    <w:tblStylePr w:type="band1Horz">
      <w:tblPr/>
      <w:tcPr>
        <w:tcBorders>
          <w:insideH w:val="single" w:sz="6" w:space="0" w:color="F79646" w:themeColor="accent6"/>
          <w:insideV w:val="single" w:sz="6" w:space="0" w:color="F79646" w:themeColor="accent6"/>
        </w:tcBorders>
        <w:shd w:val="clear" w:color="auto" w:fill="F2F1EE" w:themeFill="accent6" w:themeFillTint="7F"/>
      </w:tcPr>
    </w:tblStylePr>
    <w:tblStylePr w:type="nwCell">
      <w:tblPr/>
      <w:tcPr>
        <w:shd w:val="clear" w:color="auto" w:fill="FFFFFF" w:themeFill="background1"/>
      </w:tcPr>
    </w:tblStylePr>
  </w:style>
  <w:style w:type="table" w:styleId="MediumGrid3">
    <w:rPr/>
    <w:name w:val="Medium Grid 3"/>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text1" w:themeFillTint="7F"/>
      </w:tcPr>
    </w:tblStylePr>
  </w:style>
  <w:style w:type="table" w:styleId="MediumGrid3-Accent1">
    <w:rPr/>
    <w:name w:val="Medium Grid 3 Accent 1"/>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1" w:themeFillTint="7F"/>
      </w:tcPr>
    </w:tblStylePr>
  </w:style>
  <w:style w:type="table" w:styleId="MediumGrid3-Accent2">
    <w:rPr/>
    <w:name w:val="Medium Grid 3 Accent 2"/>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2" w:themeFillTint="7F"/>
      </w:tcPr>
    </w:tblStylePr>
  </w:style>
  <w:style w:type="table" w:styleId="MediumGrid3-Accent3">
    <w:rPr/>
    <w:name w:val="Medium Grid 3 Accent 3"/>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3" w:themeFillTint="7F"/>
      </w:tcPr>
    </w:tblStylePr>
  </w:style>
  <w:style w:type="table" w:styleId="MediumGrid3-Accent4">
    <w:rPr/>
    <w:name w:val="Medium Grid 3 Accent 4"/>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4" w:themeFillTint="7F"/>
      </w:tcPr>
    </w:tblStylePr>
  </w:style>
  <w:style w:type="table" w:styleId="MediumGrid3-Accent5">
    <w:rPr/>
    <w:name w:val="Medium Grid 3 Accent 5"/>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5" w:themeFillTint="7F"/>
      </w:tcPr>
    </w:tblStylePr>
  </w:style>
  <w:style w:type="table" w:styleId="MediumGrid3-Accent6">
    <w:rPr/>
    <w:name w:val="Medium Grid 3 Accent 6"/>
    <w:basedOn w:val="TableNormal"/>
    <w:uiPriority w:val="69"/>
    <w:rsid w:val="00CB0664"/>
    <w:pPr>
      <w:spacing w:after="0" w:line="240" w:lineRule="auto"/>
      <w:suppressAutoHyphens/>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6" w:themeFillTint="7F"/>
      </w:tcPr>
    </w:tblStylePr>
  </w:style>
  <w:style w:type="table" w:styleId="DarkList">
    <w:name w:val="Dark List"/>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text1"/>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text1" w:themeFillShade="BF"/>
      </w:tcPr>
    </w:tblStylePr>
    <w:tblStylePr w:type="band1Vert">
      <w:tblPr/>
      <w:tcPr>
        <w:tcBorders>
          <w:top w:val="nil"/>
          <w:left w:val="nil"/>
          <w:bottom w:val="nil"/>
          <w:right w:val="nil"/>
          <w:insideH w:val="nil"/>
          <w:insideV w:val="nil"/>
        </w:tcBorders>
        <w:shd w:val="clear" w:color="auto" w:fill="F2F1EE" w:themeFill="text1" w:themeFillShade="BF"/>
      </w:tcPr>
    </w:tblStylePr>
    <w:tblStylePr w:type="band1Horz">
      <w:tblPr/>
      <w:tcPr>
        <w:tcBorders>
          <w:top w:val="nil"/>
          <w:left w:val="nil"/>
          <w:bottom w:val="nil"/>
          <w:right w:val="nil"/>
          <w:insideH w:val="nil"/>
          <w:insideV w:val="nil"/>
        </w:tcBorders>
        <w:shd w:val="clear" w:color="auto" w:fill="F2F1EE" w:themeFill="text1" w:themeFillShade="BF"/>
      </w:tcPr>
    </w:tblStylePr>
  </w:style>
  <w:style w:type="table" w:styleId="DarkList-Accent1">
    <w:name w:val="Dark List Accent 1"/>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1" w:themeFillShade="BF"/>
      </w:tcPr>
    </w:tblStylePr>
    <w:tblStylePr w:type="band1Vert">
      <w:tblPr/>
      <w:tcPr>
        <w:tcBorders>
          <w:top w:val="nil"/>
          <w:left w:val="nil"/>
          <w:bottom w:val="nil"/>
          <w:right w:val="nil"/>
          <w:insideH w:val="nil"/>
          <w:insideV w:val="nil"/>
        </w:tcBorders>
        <w:shd w:val="clear" w:color="auto" w:fill="F2F1EE" w:themeFill="accent1" w:themeFillShade="BF"/>
      </w:tcPr>
    </w:tblStylePr>
    <w:tblStylePr w:type="band1Horz">
      <w:tblPr/>
      <w:tcPr>
        <w:tcBorders>
          <w:top w:val="nil"/>
          <w:left w:val="nil"/>
          <w:bottom w:val="nil"/>
          <w:right w:val="nil"/>
          <w:insideH w:val="nil"/>
          <w:insideV w:val="nil"/>
        </w:tcBorders>
        <w:shd w:val="clear" w:color="auto" w:fill="F2F1EE" w:themeFill="accent1" w:themeFillShade="BF"/>
      </w:tcPr>
    </w:tblStylePr>
  </w:style>
  <w:style w:type="table" w:styleId="DarkList-Accent2">
    <w:name w:val="Dark List Accent 2"/>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2" w:themeFillShade="BF"/>
      </w:tcPr>
    </w:tblStylePr>
    <w:tblStylePr w:type="band1Vert">
      <w:tblPr/>
      <w:tcPr>
        <w:tcBorders>
          <w:top w:val="nil"/>
          <w:left w:val="nil"/>
          <w:bottom w:val="nil"/>
          <w:right w:val="nil"/>
          <w:insideH w:val="nil"/>
          <w:insideV w:val="nil"/>
        </w:tcBorders>
        <w:shd w:val="clear" w:color="auto" w:fill="F2F1EE" w:themeFill="accent2" w:themeFillShade="BF"/>
      </w:tcPr>
    </w:tblStylePr>
    <w:tblStylePr w:type="band1Horz">
      <w:tblPr/>
      <w:tcPr>
        <w:tcBorders>
          <w:top w:val="nil"/>
          <w:left w:val="nil"/>
          <w:bottom w:val="nil"/>
          <w:right w:val="nil"/>
          <w:insideH w:val="nil"/>
          <w:insideV w:val="nil"/>
        </w:tcBorders>
        <w:shd w:val="clear" w:color="auto" w:fill="F2F1EE" w:themeFill="accent2" w:themeFillShade="BF"/>
      </w:tcPr>
    </w:tblStylePr>
  </w:style>
  <w:style w:type="table" w:styleId="DarkList-Accent3">
    <w:name w:val="Dark List Accent 3"/>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3" w:themeFillShade="BF"/>
      </w:tcPr>
    </w:tblStylePr>
    <w:tblStylePr w:type="band1Vert">
      <w:tblPr/>
      <w:tcPr>
        <w:tcBorders>
          <w:top w:val="nil"/>
          <w:left w:val="nil"/>
          <w:bottom w:val="nil"/>
          <w:right w:val="nil"/>
          <w:insideH w:val="nil"/>
          <w:insideV w:val="nil"/>
        </w:tcBorders>
        <w:shd w:val="clear" w:color="auto" w:fill="F2F1EE" w:themeFill="accent3" w:themeFillShade="BF"/>
      </w:tcPr>
    </w:tblStylePr>
    <w:tblStylePr w:type="band1Horz">
      <w:tblPr/>
      <w:tcPr>
        <w:tcBorders>
          <w:top w:val="nil"/>
          <w:left w:val="nil"/>
          <w:bottom w:val="nil"/>
          <w:right w:val="nil"/>
          <w:insideH w:val="nil"/>
          <w:insideV w:val="nil"/>
        </w:tcBorders>
        <w:shd w:val="clear" w:color="auto" w:fill="F2F1EE" w:themeFill="accent3" w:themeFillShade="BF"/>
      </w:tcPr>
    </w:tblStylePr>
  </w:style>
  <w:style w:type="table" w:styleId="DarkList-Accent4">
    <w:name w:val="Dark List Accent 4"/>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4" w:themeFillShade="BF"/>
      </w:tcPr>
    </w:tblStylePr>
    <w:tblStylePr w:type="band1Vert">
      <w:tblPr/>
      <w:tcPr>
        <w:tcBorders>
          <w:top w:val="nil"/>
          <w:left w:val="nil"/>
          <w:bottom w:val="nil"/>
          <w:right w:val="nil"/>
          <w:insideH w:val="nil"/>
          <w:insideV w:val="nil"/>
        </w:tcBorders>
        <w:shd w:val="clear" w:color="auto" w:fill="F2F1EE" w:themeFill="accent4" w:themeFillShade="BF"/>
      </w:tcPr>
    </w:tblStylePr>
    <w:tblStylePr w:type="band1Horz">
      <w:tblPr/>
      <w:tcPr>
        <w:tcBorders>
          <w:top w:val="nil"/>
          <w:left w:val="nil"/>
          <w:bottom w:val="nil"/>
          <w:right w:val="nil"/>
          <w:insideH w:val="nil"/>
          <w:insideV w:val="nil"/>
        </w:tcBorders>
        <w:shd w:val="clear" w:color="auto" w:fill="F2F1EE" w:themeFill="accent4" w:themeFillShade="BF"/>
      </w:tcPr>
    </w:tblStylePr>
  </w:style>
  <w:style w:type="table" w:styleId="DarkList-Accent5">
    <w:name w:val="Dark List Accent 5"/>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5" w:themeFillShade="BF"/>
      </w:tcPr>
    </w:tblStylePr>
    <w:tblStylePr w:type="band1Vert">
      <w:tblPr/>
      <w:tcPr>
        <w:tcBorders>
          <w:top w:val="nil"/>
          <w:left w:val="nil"/>
          <w:bottom w:val="nil"/>
          <w:right w:val="nil"/>
          <w:insideH w:val="nil"/>
          <w:insideV w:val="nil"/>
        </w:tcBorders>
        <w:shd w:val="clear" w:color="auto" w:fill="F2F1EE" w:themeFill="accent5" w:themeFillShade="BF"/>
      </w:tcPr>
    </w:tblStylePr>
    <w:tblStylePr w:type="band1Horz">
      <w:tblPr/>
      <w:tcPr>
        <w:tcBorders>
          <w:top w:val="nil"/>
          <w:left w:val="nil"/>
          <w:bottom w:val="nil"/>
          <w:right w:val="nil"/>
          <w:insideH w:val="nil"/>
          <w:insideV w:val="nil"/>
        </w:tcBorders>
        <w:shd w:val="clear" w:color="auto" w:fill="F2F1EE" w:themeFill="accent5" w:themeFillShade="BF"/>
      </w:tcPr>
    </w:tblStylePr>
  </w:style>
  <w:style w:type="table" w:styleId="DarkList-Accent6">
    <w:name w:val="Dark List Accent 6"/>
    <w:basedOn w:val="TableNormal"/>
    <w:uiPriority w:val="70"/>
    <w:rsid w:val="00CB0664"/>
    <w:pPr>
      <w:spacing w:after="0" w:line="240" w:lineRule="auto"/>
      <w:suppressAutoHyphens/>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6" w:themeFillShade="BF"/>
      </w:tcPr>
    </w:tblStylePr>
    <w:tblStylePr w:type="band1Vert">
      <w:tblPr/>
      <w:tcPr>
        <w:tcBorders>
          <w:top w:val="nil"/>
          <w:left w:val="nil"/>
          <w:bottom w:val="nil"/>
          <w:right w:val="nil"/>
          <w:insideH w:val="nil"/>
          <w:insideV w:val="nil"/>
        </w:tcBorders>
        <w:shd w:val="clear" w:color="auto" w:fill="F2F1EE" w:themeFill="accent6" w:themeFillShade="BF"/>
      </w:tcPr>
    </w:tblStylePr>
    <w:tblStylePr w:type="band1Horz">
      <w:tblPr/>
      <w:tcPr>
        <w:tcBorders>
          <w:top w:val="nil"/>
          <w:left w:val="nil"/>
          <w:bottom w:val="nil"/>
          <w:right w:val="nil"/>
          <w:insideH w:val="nil"/>
          <w:insideV w:val="nil"/>
        </w:tcBorders>
        <w:shd w:val="clear" w:color="auto" w:fill="F2F1EE" w:themeFill="accent6" w:themeFillShade="BF"/>
      </w:tcPr>
    </w:tblStylePr>
  </w:style>
  <w:style w:type="table" w:styleId="ColorfulShading">
    <w:name w:val="Colorful Shading"/>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F2F1E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text1" w:themeFillShade="BF"/>
      </w:tcPr>
    </w:tblStylePr>
    <w:tblStylePr w:type="band1Vert">
      <w:tblPr/>
      <w:tcPr>
        <w:shd w:val="clear" w:color="auto" w:fill="F2F1EE" w:themeFill="text1" w:themeFillTint="66"/>
      </w:tcPr>
    </w:tblStylePr>
    <w:tblStylePr w:type="band1Horz">
      <w:tblPr/>
      <w:tcPr>
        <w:shd w:val="clear" w:color="auto" w:fill="F2F1EE"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2F1E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1" w:themeFillShade="99"/>
      </w:tcPr>
    </w:tblStylePr>
    <w:tblStylePr w:type="band1Vert">
      <w:tblPr/>
      <w:tcPr>
        <w:shd w:val="clear" w:color="auto" w:fill="F2F1EE" w:themeFill="accent1" w:themeFillTint="66"/>
      </w:tcPr>
    </w:tblStylePr>
    <w:tblStylePr w:type="band1Horz">
      <w:tblPr/>
      <w:tcPr>
        <w:shd w:val="clear" w:color="auto" w:fill="F2F1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F2F1E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2" w:themeFillShade="99"/>
      </w:tcPr>
    </w:tblStylePr>
    <w:tblStylePr w:type="band1Vert">
      <w:tblPr/>
      <w:tcPr>
        <w:shd w:val="clear" w:color="auto" w:fill="F2F1EE" w:themeFill="accent2" w:themeFillTint="66"/>
      </w:tcPr>
    </w:tblStylePr>
    <w:tblStylePr w:type="band1Horz">
      <w:tblPr/>
      <w:tcPr>
        <w:shd w:val="clear" w:color="auto" w:fill="F2F1EE"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F2F1E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3" w:themeFillShade="99"/>
      </w:tcPr>
    </w:tblStylePr>
    <w:tblStylePr w:type="band1Vert">
      <w:tblPr/>
      <w:tcPr>
        <w:shd w:val="clear" w:color="auto" w:fill="F2F1EE" w:themeFill="accent3" w:themeFillTint="66"/>
      </w:tcPr>
    </w:tblStylePr>
    <w:tblStylePr w:type="band1Horz">
      <w:tblPr/>
      <w:tcPr>
        <w:shd w:val="clear" w:color="auto" w:fill="F2F1EE" w:themeFill="accent3" w:themeFillTint="7F"/>
      </w:tcPr>
    </w:tblStylePr>
  </w:style>
  <w:style w:type="table" w:styleId="ColorfulShading-Accent4">
    <w:name w:val="Colorful Shading Accent 4"/>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F2F1E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4" w:themeFillShade="99"/>
      </w:tcPr>
    </w:tblStylePr>
    <w:tblStylePr w:type="band1Vert">
      <w:tblPr/>
      <w:tcPr>
        <w:shd w:val="clear" w:color="auto" w:fill="F2F1EE" w:themeFill="accent4" w:themeFillTint="66"/>
      </w:tcPr>
    </w:tblStylePr>
    <w:tblStylePr w:type="band1Horz">
      <w:tblPr/>
      <w:tcPr>
        <w:shd w:val="clear" w:color="auto" w:fill="F2F1E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2F1E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5" w:themeFillShade="99"/>
      </w:tcPr>
    </w:tblStylePr>
    <w:tblStylePr w:type="band1Vert">
      <w:tblPr/>
      <w:tcPr>
        <w:shd w:val="clear" w:color="auto" w:fill="F2F1EE" w:themeFill="accent5" w:themeFillTint="66"/>
      </w:tcPr>
    </w:tblStylePr>
    <w:tblStylePr w:type="band1Horz">
      <w:tblPr/>
      <w:tcPr>
        <w:shd w:val="clear" w:color="auto" w:fill="F2F1E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suppressAutoHyphens/>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F2F1E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6" w:themeFillShade="99"/>
      </w:tcPr>
    </w:tblStylePr>
    <w:tblStylePr w:type="band1Vert">
      <w:tblPr/>
      <w:tcPr>
        <w:shd w:val="clear" w:color="auto" w:fill="F2F1EE" w:themeFill="accent6" w:themeFillTint="66"/>
      </w:tcPr>
    </w:tblStylePr>
    <w:tblStylePr w:type="band1Horz">
      <w:tblPr/>
      <w:tcPr>
        <w:shd w:val="clear" w:color="auto" w:fill="F2F1EE"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text1" w:themeFillTint="19"/>
    </w:tcPr>
    <w:tblStylePr w:type="firstRow">
      <w:rPr>
        <w:b/>
        <w:bCs/>
        <w:color w:val="FFFFFF" w:themeColor="background1"/>
      </w:rPr>
      <w:tblPr/>
      <w:tcPr>
        <w:tcBorders>
          <w:bottom w:val="single" w:sz="12" w:space="0" w:color="FFFFFF" w:themeColor="background1"/>
        </w:tcBorders>
        <w:shd w:val="clear" w:color="auto" w:fill="F2F1EE" w:themeFill="accent2" w:themeFillShade="CC"/>
      </w:tcPr>
    </w:tblStylePr>
    <w:tblStylePr w:type="lastRow">
      <w:rPr>
        <w:b/>
        <w:bCs/>
        <w:color w:val="24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text1" w:themeFillTint="3F"/>
      </w:tcPr>
    </w:tblStylePr>
    <w:tblStylePr w:type="band1Horz">
      <w:tblPr/>
      <w:tcPr>
        <w:shd w:val="clear" w:color="auto" w:fill="F2F1EE" w:themeFill="text1" w:themeFillTint="33"/>
      </w:tcPr>
    </w:tblStylePr>
  </w:style>
  <w:style w:type="table" w:styleId="ColorfulList-Accent1">
    <w:name w:val="Colorful List Accent 1"/>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1" w:themeFillTint="19"/>
    </w:tcPr>
    <w:tblStylePr w:type="firstRow">
      <w:rPr>
        <w:b/>
        <w:bCs/>
        <w:color w:val="FFFFFF" w:themeColor="background1"/>
      </w:rPr>
      <w:tblPr/>
      <w:tcPr>
        <w:tcBorders>
          <w:bottom w:val="single" w:sz="12" w:space="0" w:color="FFFFFF" w:themeColor="background1"/>
        </w:tcBorders>
        <w:shd w:val="clear" w:color="auto" w:fill="F2F1EE" w:themeFill="accent2" w:themeFillShade="CC"/>
      </w:tcPr>
    </w:tblStylePr>
    <w:tblStylePr w:type="lastRow">
      <w:rPr>
        <w:b/>
        <w:bCs/>
        <w:color w:val="24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1" w:themeFillTint="3F"/>
      </w:tcPr>
    </w:tblStylePr>
    <w:tblStylePr w:type="band1Horz">
      <w:tblPr/>
      <w:tcPr>
        <w:shd w:val="clear" w:color="auto" w:fill="F2F1EE" w:themeFill="accent1" w:themeFillTint="33"/>
      </w:tcPr>
    </w:tblStylePr>
  </w:style>
  <w:style w:type="table" w:styleId="ColorfulList-Accent2">
    <w:name w:val="Colorful List Accent 2"/>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2" w:themeFillTint="19"/>
    </w:tcPr>
    <w:tblStylePr w:type="firstRow">
      <w:rPr>
        <w:b/>
        <w:bCs/>
        <w:color w:val="FFFFFF" w:themeColor="background1"/>
      </w:rPr>
      <w:tblPr/>
      <w:tcPr>
        <w:tcBorders>
          <w:bottom w:val="single" w:sz="12" w:space="0" w:color="FFFFFF" w:themeColor="background1"/>
        </w:tcBorders>
        <w:shd w:val="clear" w:color="auto" w:fill="F2F1EE" w:themeFill="accent2" w:themeFillShade="CC"/>
      </w:tcPr>
    </w:tblStylePr>
    <w:tblStylePr w:type="lastRow">
      <w:rPr>
        <w:b/>
        <w:bCs/>
        <w:color w:val="24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2" w:themeFillTint="3F"/>
      </w:tcPr>
    </w:tblStylePr>
    <w:tblStylePr w:type="band1Horz">
      <w:tblPr/>
      <w:tcPr>
        <w:shd w:val="clear" w:color="auto" w:fill="F2F1EE" w:themeFill="accent2" w:themeFillTint="33"/>
      </w:tcPr>
    </w:tblStylePr>
  </w:style>
  <w:style w:type="table" w:styleId="ColorfulList-Accent3">
    <w:name w:val="Colorful List Accent 3"/>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3" w:themeFillTint="19"/>
    </w:tcPr>
    <w:tblStylePr w:type="firstRow">
      <w:rPr>
        <w:b/>
        <w:bCs/>
        <w:color w:val="FFFFFF" w:themeColor="background1"/>
      </w:rPr>
      <w:tblPr/>
      <w:tcPr>
        <w:tcBorders>
          <w:bottom w:val="single" w:sz="12" w:space="0" w:color="FFFFFF" w:themeColor="background1"/>
        </w:tcBorders>
        <w:shd w:val="clear" w:color="auto" w:fill="F2F1EE" w:themeFill="accent4" w:themeFillShade="CC"/>
      </w:tcPr>
    </w:tblStylePr>
    <w:tblStylePr w:type="lastRow">
      <w:rPr>
        <w:b/>
        <w:bCs/>
        <w:color w:val="24242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3" w:themeFillTint="3F"/>
      </w:tcPr>
    </w:tblStylePr>
    <w:tblStylePr w:type="band1Horz">
      <w:tblPr/>
      <w:tcPr>
        <w:shd w:val="clear" w:color="auto" w:fill="F2F1EE" w:themeFill="accent3" w:themeFillTint="33"/>
      </w:tcPr>
    </w:tblStylePr>
  </w:style>
  <w:style w:type="table" w:styleId="ColorfulList-Accent4">
    <w:name w:val="Colorful List Accent 4"/>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4" w:themeFillTint="19"/>
    </w:tcPr>
    <w:tblStylePr w:type="firstRow">
      <w:rPr>
        <w:b/>
        <w:bCs/>
        <w:color w:val="FFFFFF" w:themeColor="background1"/>
      </w:rPr>
      <w:tblPr/>
      <w:tcPr>
        <w:tcBorders>
          <w:bottom w:val="single" w:sz="12" w:space="0" w:color="FFFFFF" w:themeColor="background1"/>
        </w:tcBorders>
        <w:shd w:val="clear" w:color="auto" w:fill="F2F1EE" w:themeFill="accent3" w:themeFillShade="CC"/>
      </w:tcPr>
    </w:tblStylePr>
    <w:tblStylePr w:type="lastRow">
      <w:rPr>
        <w:b/>
        <w:bCs/>
        <w:color w:val="2424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4" w:themeFillTint="3F"/>
      </w:tcPr>
    </w:tblStylePr>
    <w:tblStylePr w:type="band1Horz">
      <w:tblPr/>
      <w:tcPr>
        <w:shd w:val="clear" w:color="auto" w:fill="F2F1EE" w:themeFill="accent4" w:themeFillTint="33"/>
      </w:tcPr>
    </w:tblStylePr>
  </w:style>
  <w:style w:type="table" w:styleId="ColorfulList-Accent5">
    <w:name w:val="Colorful List Accent 5"/>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5" w:themeFillTint="19"/>
    </w:tcPr>
    <w:tblStylePr w:type="firstRow">
      <w:rPr>
        <w:b/>
        <w:bCs/>
        <w:color w:val="FFFFFF" w:themeColor="background1"/>
      </w:rPr>
      <w:tblPr/>
      <w:tcPr>
        <w:tcBorders>
          <w:bottom w:val="single" w:sz="12" w:space="0" w:color="FFFFFF" w:themeColor="background1"/>
        </w:tcBorders>
        <w:shd w:val="clear" w:color="auto" w:fill="F2F1EE" w:themeFill="accent6" w:themeFillShade="CC"/>
      </w:tcPr>
    </w:tblStylePr>
    <w:tblStylePr w:type="lastRow">
      <w:rPr>
        <w:b/>
        <w:bCs/>
        <w:color w:val="2424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5" w:themeFillTint="3F"/>
      </w:tcPr>
    </w:tblStylePr>
    <w:tblStylePr w:type="band1Horz">
      <w:tblPr/>
      <w:tcPr>
        <w:shd w:val="clear" w:color="auto" w:fill="F2F1EE" w:themeFill="accent5" w:themeFillTint="33"/>
      </w:tcPr>
    </w:tblStylePr>
  </w:style>
  <w:style w:type="table" w:styleId="ColorfulList-Accent6">
    <w:name w:val="Colorful List Accent 6"/>
    <w:basedOn w:val="TableNormal"/>
    <w:uiPriority w:val="72"/>
    <w:rsid w:val="00CB0664"/>
    <w:pPr>
      <w:spacing w:after="0" w:line="240" w:lineRule="auto"/>
      <w:suppressAutoHyphens/>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6" w:themeFillTint="19"/>
    </w:tcPr>
    <w:tblStylePr w:type="firstRow">
      <w:rPr>
        <w:b/>
        <w:bCs/>
        <w:color w:val="FFFFFF" w:themeColor="background1"/>
      </w:rPr>
      <w:tblPr/>
      <w:tcPr>
        <w:tcBorders>
          <w:bottom w:val="single" w:sz="12" w:space="0" w:color="FFFFFF" w:themeColor="background1"/>
        </w:tcBorders>
        <w:shd w:val="clear" w:color="auto" w:fill="F2F1EE" w:themeFill="accent5" w:themeFillShade="CC"/>
      </w:tcPr>
    </w:tblStylePr>
    <w:tblStylePr w:type="lastRow">
      <w:rPr>
        <w:b/>
        <w:bCs/>
        <w:color w:val="24242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6" w:themeFillTint="3F"/>
      </w:tcPr>
    </w:tblStylePr>
    <w:tblStylePr w:type="band1Horz">
      <w:tblPr/>
      <w:tcPr>
        <w:shd w:val="clear" w:color="auto" w:fill="F2F1EE" w:themeFill="accent6" w:themeFillTint="33"/>
      </w:tcPr>
    </w:tblStylePr>
  </w:style>
  <w:style w:type="table" w:styleId="ColorfulGrid">
    <w:name w:val="Colorful Grid"/>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text1" w:themeFillTint="33"/>
    </w:tcPr>
    <w:tblStylePr w:type="firstRow">
      <w:rPr>
        <w:b/>
        <w:bCs/>
      </w:rPr>
      <w:tblPr/>
      <w:tcPr>
        <w:shd w:val="clear" w:color="auto" w:fill="F2F1EE" w:themeFill="text1" w:themeFillTint="66"/>
      </w:tcPr>
    </w:tblStylePr>
    <w:tblStylePr w:type="lastRow">
      <w:rPr>
        <w:b/>
        <w:bCs/>
        <w:color w:val="000000" w:themeColor="text1"/>
      </w:rPr>
      <w:tblPr/>
      <w:tcPr>
        <w:shd w:val="clear" w:color="auto" w:fill="F2F1EE" w:themeFill="text1" w:themeFillTint="66"/>
      </w:tcPr>
    </w:tblStylePr>
    <w:tblStylePr w:type="firstCol">
      <w:rPr>
        <w:color w:val="FFFFFF" w:themeColor="background1"/>
      </w:rPr>
      <w:tblPr/>
      <w:tcPr>
        <w:shd w:val="clear" w:color="auto" w:fill="F2F1EE" w:themeFill="text1" w:themeFillShade="BF"/>
      </w:tcPr>
    </w:tblStylePr>
    <w:tblStylePr w:type="lastCol">
      <w:rPr>
        <w:color w:val="FFFFFF" w:themeColor="background1"/>
      </w:rPr>
      <w:tblPr/>
      <w:tcPr>
        <w:shd w:val="clear" w:color="auto" w:fill="F2F1EE" w:themeFill="text1" w:themeFillShade="BF"/>
      </w:tcPr>
    </w:tblStylePr>
    <w:tblStylePr w:type="band1Vert">
      <w:tblPr/>
      <w:tcPr>
        <w:shd w:val="clear" w:color="auto" w:fill="F2F1EE" w:themeFill="text1" w:themeFillTint="7F"/>
      </w:tcPr>
    </w:tblStylePr>
    <w:tblStylePr w:type="band1Horz">
      <w:tblPr/>
      <w:tcPr>
        <w:shd w:val="clear" w:color="auto" w:fill="F2F1EE" w:themeFill="text1" w:themeFillTint="7F"/>
      </w:tcPr>
    </w:tblStylePr>
  </w:style>
  <w:style w:type="table" w:styleId="ColorfulGrid-Accent1">
    <w:name w:val="Colorful Grid Accent 1"/>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1" w:themeFillTint="33"/>
    </w:tcPr>
    <w:tblStylePr w:type="firstRow">
      <w:rPr>
        <w:b/>
        <w:bCs/>
      </w:rPr>
      <w:tblPr/>
      <w:tcPr>
        <w:shd w:val="clear" w:color="auto" w:fill="F2F1EE" w:themeFill="accent1" w:themeFillTint="66"/>
      </w:tcPr>
    </w:tblStylePr>
    <w:tblStylePr w:type="lastRow">
      <w:rPr>
        <w:b/>
        <w:bCs/>
        <w:color w:val="000000" w:themeColor="text1"/>
      </w:rPr>
      <w:tblPr/>
      <w:tcPr>
        <w:shd w:val="clear" w:color="auto" w:fill="F2F1EE" w:themeFill="accent1" w:themeFillTint="66"/>
      </w:tcPr>
    </w:tblStylePr>
    <w:tblStylePr w:type="firstCol">
      <w:rPr>
        <w:color w:val="FFFFFF" w:themeColor="background1"/>
      </w:rPr>
      <w:tblPr/>
      <w:tcPr>
        <w:shd w:val="clear" w:color="auto" w:fill="F2F1EE" w:themeFill="accent1" w:themeFillShade="BF"/>
      </w:tcPr>
    </w:tblStylePr>
    <w:tblStylePr w:type="lastCol">
      <w:rPr>
        <w:color w:val="FFFFFF" w:themeColor="background1"/>
      </w:rPr>
      <w:tblPr/>
      <w:tcPr>
        <w:shd w:val="clear" w:color="auto" w:fill="F2F1EE" w:themeFill="accent1" w:themeFillShade="BF"/>
      </w:tcPr>
    </w:tblStylePr>
    <w:tblStylePr w:type="band1Vert">
      <w:tblPr/>
      <w:tcPr>
        <w:shd w:val="clear" w:color="auto" w:fill="F2F1EE" w:themeFill="accent1" w:themeFillTint="7F"/>
      </w:tcPr>
    </w:tblStylePr>
    <w:tblStylePr w:type="band1Horz">
      <w:tblPr/>
      <w:tcPr>
        <w:shd w:val="clear" w:color="auto" w:fill="F2F1EE" w:themeFill="accent1" w:themeFillTint="7F"/>
      </w:tcPr>
    </w:tblStylePr>
  </w:style>
  <w:style w:type="table" w:styleId="ColorfulGrid-Accent2">
    <w:name w:val="Colorful Grid Accent 2"/>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2" w:themeFillTint="33"/>
    </w:tcPr>
    <w:tblStylePr w:type="firstRow">
      <w:rPr>
        <w:b/>
        <w:bCs/>
      </w:rPr>
      <w:tblPr/>
      <w:tcPr>
        <w:shd w:val="clear" w:color="auto" w:fill="F2F1EE" w:themeFill="accent2" w:themeFillTint="66"/>
      </w:tcPr>
    </w:tblStylePr>
    <w:tblStylePr w:type="lastRow">
      <w:rPr>
        <w:b/>
        <w:bCs/>
        <w:color w:val="000000" w:themeColor="text1"/>
      </w:rPr>
      <w:tblPr/>
      <w:tcPr>
        <w:shd w:val="clear" w:color="auto" w:fill="F2F1EE" w:themeFill="accent2" w:themeFillTint="66"/>
      </w:tcPr>
    </w:tblStylePr>
    <w:tblStylePr w:type="firstCol">
      <w:rPr>
        <w:color w:val="FFFFFF" w:themeColor="background1"/>
      </w:rPr>
      <w:tblPr/>
      <w:tcPr>
        <w:shd w:val="clear" w:color="auto" w:fill="F2F1EE" w:themeFill="accent2" w:themeFillShade="BF"/>
      </w:tcPr>
    </w:tblStylePr>
    <w:tblStylePr w:type="lastCol">
      <w:rPr>
        <w:color w:val="FFFFFF" w:themeColor="background1"/>
      </w:rPr>
      <w:tblPr/>
      <w:tcPr>
        <w:shd w:val="clear" w:color="auto" w:fill="F2F1EE" w:themeFill="accent2" w:themeFillShade="BF"/>
      </w:tcPr>
    </w:tblStylePr>
    <w:tblStylePr w:type="band1Vert">
      <w:tblPr/>
      <w:tcPr>
        <w:shd w:val="clear" w:color="auto" w:fill="F2F1EE" w:themeFill="accent2" w:themeFillTint="7F"/>
      </w:tcPr>
    </w:tblStylePr>
    <w:tblStylePr w:type="band1Horz">
      <w:tblPr/>
      <w:tcPr>
        <w:shd w:val="clear" w:color="auto" w:fill="F2F1EE" w:themeFill="accent2" w:themeFillTint="7F"/>
      </w:tcPr>
    </w:tblStylePr>
  </w:style>
  <w:style w:type="table" w:styleId="ColorfulGrid-Accent3">
    <w:name w:val="Colorful Grid Accent 3"/>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3" w:themeFillTint="33"/>
    </w:tcPr>
    <w:tblStylePr w:type="firstRow">
      <w:rPr>
        <w:b/>
        <w:bCs/>
      </w:rPr>
      <w:tblPr/>
      <w:tcPr>
        <w:shd w:val="clear" w:color="auto" w:fill="F2F1EE" w:themeFill="accent3" w:themeFillTint="66"/>
      </w:tcPr>
    </w:tblStylePr>
    <w:tblStylePr w:type="lastRow">
      <w:rPr>
        <w:b/>
        <w:bCs/>
        <w:color w:val="000000" w:themeColor="text1"/>
      </w:rPr>
      <w:tblPr/>
      <w:tcPr>
        <w:shd w:val="clear" w:color="auto" w:fill="F2F1EE" w:themeFill="accent3" w:themeFillTint="66"/>
      </w:tcPr>
    </w:tblStylePr>
    <w:tblStylePr w:type="firstCol">
      <w:rPr>
        <w:color w:val="FFFFFF" w:themeColor="background1"/>
      </w:rPr>
      <w:tblPr/>
      <w:tcPr>
        <w:shd w:val="clear" w:color="auto" w:fill="F2F1EE" w:themeFill="accent3" w:themeFillShade="BF"/>
      </w:tcPr>
    </w:tblStylePr>
    <w:tblStylePr w:type="lastCol">
      <w:rPr>
        <w:color w:val="FFFFFF" w:themeColor="background1"/>
      </w:rPr>
      <w:tblPr/>
      <w:tcPr>
        <w:shd w:val="clear" w:color="auto" w:fill="F2F1EE" w:themeFill="accent3" w:themeFillShade="BF"/>
      </w:tcPr>
    </w:tblStylePr>
    <w:tblStylePr w:type="band1Vert">
      <w:tblPr/>
      <w:tcPr>
        <w:shd w:val="clear" w:color="auto" w:fill="F2F1EE" w:themeFill="accent3" w:themeFillTint="7F"/>
      </w:tcPr>
    </w:tblStylePr>
    <w:tblStylePr w:type="band1Horz">
      <w:tblPr/>
      <w:tcPr>
        <w:shd w:val="clear" w:color="auto" w:fill="F2F1EE" w:themeFill="accent3" w:themeFillTint="7F"/>
      </w:tcPr>
    </w:tblStylePr>
  </w:style>
  <w:style w:type="table" w:styleId="ColorfulGrid-Accent4">
    <w:name w:val="Colorful Grid Accent 4"/>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4" w:themeFillTint="33"/>
    </w:tcPr>
    <w:tblStylePr w:type="firstRow">
      <w:rPr>
        <w:b/>
        <w:bCs/>
      </w:rPr>
      <w:tblPr/>
      <w:tcPr>
        <w:shd w:val="clear" w:color="auto" w:fill="F2F1EE" w:themeFill="accent4" w:themeFillTint="66"/>
      </w:tcPr>
    </w:tblStylePr>
    <w:tblStylePr w:type="lastRow">
      <w:rPr>
        <w:b/>
        <w:bCs/>
        <w:color w:val="000000" w:themeColor="text1"/>
      </w:rPr>
      <w:tblPr/>
      <w:tcPr>
        <w:shd w:val="clear" w:color="auto" w:fill="F2F1EE" w:themeFill="accent4" w:themeFillTint="66"/>
      </w:tcPr>
    </w:tblStylePr>
    <w:tblStylePr w:type="firstCol">
      <w:rPr>
        <w:color w:val="FFFFFF" w:themeColor="background1"/>
      </w:rPr>
      <w:tblPr/>
      <w:tcPr>
        <w:shd w:val="clear" w:color="auto" w:fill="F2F1EE" w:themeFill="accent4" w:themeFillShade="BF"/>
      </w:tcPr>
    </w:tblStylePr>
    <w:tblStylePr w:type="lastCol">
      <w:rPr>
        <w:color w:val="FFFFFF" w:themeColor="background1"/>
      </w:rPr>
      <w:tblPr/>
      <w:tcPr>
        <w:shd w:val="clear" w:color="auto" w:fill="F2F1EE" w:themeFill="accent4" w:themeFillShade="BF"/>
      </w:tcPr>
    </w:tblStylePr>
    <w:tblStylePr w:type="band1Vert">
      <w:tblPr/>
      <w:tcPr>
        <w:shd w:val="clear" w:color="auto" w:fill="F2F1EE" w:themeFill="accent4" w:themeFillTint="7F"/>
      </w:tcPr>
    </w:tblStylePr>
    <w:tblStylePr w:type="band1Horz">
      <w:tblPr/>
      <w:tcPr>
        <w:shd w:val="clear" w:color="auto" w:fill="F2F1EE" w:themeFill="accent4" w:themeFillTint="7F"/>
      </w:tcPr>
    </w:tblStylePr>
  </w:style>
  <w:style w:type="table" w:styleId="ColorfulGrid-Accent5">
    <w:name w:val="Colorful Grid Accent 5"/>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5" w:themeFillTint="33"/>
    </w:tcPr>
    <w:tblStylePr w:type="firstRow">
      <w:rPr>
        <w:b/>
        <w:bCs/>
      </w:rPr>
      <w:tblPr/>
      <w:tcPr>
        <w:shd w:val="clear" w:color="auto" w:fill="F2F1EE" w:themeFill="accent5" w:themeFillTint="66"/>
      </w:tcPr>
    </w:tblStylePr>
    <w:tblStylePr w:type="lastRow">
      <w:rPr>
        <w:b/>
        <w:bCs/>
        <w:color w:val="000000" w:themeColor="text1"/>
      </w:rPr>
      <w:tblPr/>
      <w:tcPr>
        <w:shd w:val="clear" w:color="auto" w:fill="F2F1EE" w:themeFill="accent5" w:themeFillTint="66"/>
      </w:tcPr>
    </w:tblStylePr>
    <w:tblStylePr w:type="firstCol">
      <w:rPr>
        <w:color w:val="FFFFFF" w:themeColor="background1"/>
      </w:rPr>
      <w:tblPr/>
      <w:tcPr>
        <w:shd w:val="clear" w:color="auto" w:fill="F2F1EE" w:themeFill="accent5" w:themeFillShade="BF"/>
      </w:tcPr>
    </w:tblStylePr>
    <w:tblStylePr w:type="lastCol">
      <w:rPr>
        <w:color w:val="FFFFFF" w:themeColor="background1"/>
      </w:rPr>
      <w:tblPr/>
      <w:tcPr>
        <w:shd w:val="clear" w:color="auto" w:fill="F2F1EE" w:themeFill="accent5" w:themeFillShade="BF"/>
      </w:tcPr>
    </w:tblStylePr>
    <w:tblStylePr w:type="band1Vert">
      <w:tblPr/>
      <w:tcPr>
        <w:shd w:val="clear" w:color="auto" w:fill="F2F1EE" w:themeFill="accent5" w:themeFillTint="7F"/>
      </w:tcPr>
    </w:tblStylePr>
    <w:tblStylePr w:type="band1Horz">
      <w:tblPr/>
      <w:tcPr>
        <w:shd w:val="clear" w:color="auto" w:fill="F2F1EE" w:themeFill="accent5" w:themeFillTint="7F"/>
      </w:tcPr>
    </w:tblStylePr>
  </w:style>
  <w:style w:type="table" w:styleId="ColorfulGrid-Accent6">
    <w:name w:val="Colorful Grid Accent 6"/>
    <w:basedOn w:val="TableNormal"/>
    <w:uiPriority w:val="73"/>
    <w:rsid w:val="00CB0664"/>
    <w:pPr>
      <w:spacing w:after="0" w:line="240" w:lineRule="auto"/>
      <w:suppressAutoHyphens/>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6" w:themeFillTint="33"/>
    </w:tcPr>
    <w:tblStylePr w:type="firstRow">
      <w:rPr>
        <w:b/>
        <w:bCs/>
      </w:rPr>
      <w:tblPr/>
      <w:tcPr>
        <w:shd w:val="clear" w:color="auto" w:fill="F2F1EE" w:themeFill="accent6" w:themeFillTint="66"/>
      </w:tcPr>
    </w:tblStylePr>
    <w:tblStylePr w:type="lastRow">
      <w:rPr>
        <w:b/>
        <w:bCs/>
        <w:color w:val="000000" w:themeColor="text1"/>
      </w:rPr>
      <w:tblPr/>
      <w:tcPr>
        <w:shd w:val="clear" w:color="auto" w:fill="F2F1EE" w:themeFill="accent6" w:themeFillTint="66"/>
      </w:tcPr>
    </w:tblStylePr>
    <w:tblStylePr w:type="firstCol">
      <w:rPr>
        <w:color w:val="FFFFFF" w:themeColor="background1"/>
      </w:rPr>
      <w:tblPr/>
      <w:tcPr>
        <w:shd w:val="clear" w:color="auto" w:fill="F2F1EE" w:themeFill="accent6" w:themeFillShade="BF"/>
      </w:tcPr>
    </w:tblStylePr>
    <w:tblStylePr w:type="lastCol">
      <w:rPr>
        <w:color w:val="FFFFFF" w:themeColor="background1"/>
      </w:rPr>
      <w:tblPr/>
      <w:tcPr>
        <w:shd w:val="clear" w:color="auto" w:fill="F2F1EE" w:themeFill="accent6" w:themeFillShade="BF"/>
      </w:tcPr>
    </w:tblStylePr>
    <w:tblStylePr w:type="band1Vert">
      <w:tblPr/>
      <w:tcPr>
        <w:shd w:val="clear" w:color="auto" w:fill="F2F1EE" w:themeFill="accent6" w:themeFillTint="7F"/>
      </w:tcPr>
    </w:tblStylePr>
    <w:tblStylePr w:type="band1Horz">
      <w:tblPr/>
      <w:tcPr>
        <w:shd w:val="clear" w:color="auto" w:fill="F2F1EE" w:themeFill="accent6" w:themeFillTint="7F"/>
      </w:tcPr>
    </w:tblStylePr>
  </w:style>
  <w:style w:type="paragraph" w:customStyle="1" w:styleId="DOTBody">
    <w:name w:val="DOT Body"/>
    <w:basedOn w:val="Normal"/>
    <w:pPr>
      <w:widowControl/>
      <w:spacing w:after="70" w:line="290" w:lineRule="auto"/>
      <w:ind w:firstLine="259"/>
      <w:jc w:val="left"/>
      <w:suppressAutoHyphens/>
    </w:pPr>
    <w:rPr>
      <w:rFonts w:ascii="Georgia" w:hAnsi="Georgia" w:eastAsia="Georgia" w:cs="Georgia"/>
      <w:b w:val="0"/>
      <w:i w:val="0"/>
      <w:color w:val="242424"/>
      <w:sz w:val="22"/>
      <w:szCs w:val="20"/>
    </w:rPr>
  </w:style>
  <w:style w:type="paragraph" w:customStyle="1" w:styleId="DOTChapterLabel">
    <w:name w:val="DOT Chapter Label"/>
    <w:basedOn w:val="Normal"/>
    <w:pPr>
      <w:keepNext/>
      <w:spacing w:before="520" w:after="140"/>
      <w:suppressAutoHyphens/>
    </w:pPr>
    <w:rPr>
      <w:rFonts w:ascii="Arial" w:hAnsi="Arial" w:eastAsia="Arial" w:cs="Arial"/>
      <w:b/>
      <w:i w:val="0"/>
      <w:color w:val="FFFFFF"/>
      <w:sz w:val="18"/>
      <w:szCs w:val="18"/>
    </w:rPr>
  </w:style>
  <w:style w:type="paragraph" w:customStyle="1" w:styleId="DOTBookEyebrow">
    <w:name w:val="DOT Book Eyebrow"/>
    <w:basedOn w:val="Normal"/>
    <w:pPr>
      <w:spacing w:before="1280" w:after="360"/>
      <w:jc w:val="center"/>
      <w:suppressAutoHyphens/>
    </w:pPr>
    <w:rPr>
      <w:rFonts w:ascii="Arial" w:hAnsi="Arial" w:eastAsia="Arial"/>
      <w:b/>
      <w:color w:val="242424"/>
      <w:sz w:val="17"/>
    </w:rPr>
  </w:style>
  <w:style w:type="paragraph" w:customStyle="1" w:styleId="DOTBookTitle">
    <w:name w:val="DOT Book Title"/>
    <w:basedOn w:val="Normal"/>
    <w:pPr>
      <w:spacing w:line="245" w:lineRule="auto" w:after="280"/>
      <w:jc w:val="center"/>
      <w:suppressAutoHyphens/>
    </w:pPr>
    <w:rPr>
      <w:rFonts w:ascii="Georgia" w:hAnsi="Georgia" w:eastAsia="Georgia"/>
      <w:b/>
      <w:color w:val="242424"/>
      <w:sz w:val="56"/>
    </w:rPr>
  </w:style>
  <w:style w:type="paragraph" w:customStyle="1" w:styleId="DOTBookSubtitle">
    <w:name w:val="DOT Book Subtitle"/>
    <w:basedOn w:val="Normal"/>
    <w:pPr>
      <w:spacing w:after="520"/>
      <w:jc w:val="center"/>
      <w:suppressAutoHyphens/>
    </w:pPr>
    <w:rPr>
      <w:rFonts w:ascii="Georgia" w:hAnsi="Georgia" w:eastAsia="Georgia"/>
      <w:i/>
      <w:color w:val="242424"/>
      <w:sz w:val="30"/>
    </w:rPr>
  </w:style>
  <w:style w:type="paragraph" w:customStyle="1" w:styleId="DOTBookAuthor">
    <w:name w:val="DOT Book Author"/>
    <w:basedOn w:val="Normal"/>
    <w:pPr>
      <w:spacing w:before="400"/>
      <w:jc w:val="center"/>
      <w:suppressAutoHyphens/>
    </w:pPr>
    <w:rPr>
      <w:rFonts w:ascii="Georgia" w:hAnsi="Georgia" w:eastAsia="Georgia"/>
      <w:color w:val="242424"/>
      <w:sz w:val="25"/>
    </w:rPr>
  </w:style>
  <w:style w:type="paragraph" w:customStyle="1" w:styleId="DOTBookEdition">
    <w:name w:val="DOT Book Edition"/>
    <w:basedOn w:val="Normal"/>
    <w:pPr>
      <w:spacing w:before="840" w:line="336" w:lineRule="auto"/>
      <w:jc w:val="center"/>
      <w:suppressAutoHyphens/>
    </w:pPr>
    <w:rPr>
      <w:rFonts w:ascii="Arial" w:hAnsi="Arial" w:eastAsia="Arial"/>
      <w:color w:val="555555"/>
      <w:sz w:val="17"/>
    </w:rPr>
  </w:style>
  <w:style w:type="paragraph" w:customStyle="1" w:styleId="DOTContentsTitle">
    <w:name w:val="DOT Contents Title"/>
    <w:basedOn w:val="Normal"/>
    <w:pPr>
      <w:keepNext/>
      <w:keepLines/>
      <w:spacing w:after="280" w:before="120" w:line="240" w:lineRule="auto"/>
      <w:suppressAutoHyphens/>
    </w:pPr>
    <w:rPr>
      <w:rFonts w:ascii="Georgia" w:hAnsi="Georgia" w:eastAsia="Georgia" w:cs="Georgia"/>
      <w:b w:val="1"/>
      <w:color w:val="242424"/>
      <w:sz w:val="56"/>
      <w:szCs w:val="56"/>
    </w:rPr>
  </w:style>
  <w:style w:type="paragraph" w:customStyle="1" w:styleId="DOTEquation">
    <w:name w:val="DOT Equation"/>
    <w:basedOn w:val="Normal"/>
    <w:pPr>
      <w:keepLines/>
      <w:spacing w:before="80" w:after="80"/>
      <w:jc w:val="center"/>
      <w:suppressAutoHyphens/>
    </w:pPr>
    <w:rPr>
      <w:rFonts w:ascii="Cambria Math" w:hAnsi="Cambria Math" w:eastAsia="Cambria Math"/>
      <w:color w:val="242424"/>
      <w:sz w:val="22"/>
    </w:rPr>
  </w:style>
  <w:style w:type="paragraph" w:customStyle="1" w:styleId="DOTEquationNumber">
    <w:name w:val="DOT Equation Number"/>
    <w:basedOn w:val="Normal"/>
    <w:pPr>
      <w:spacing w:before="0" w:after="0"/>
      <w:jc w:val="right"/>
      <w:suppressAutoHyphens/>
    </w:pPr>
    <w:rPr>
      <w:rFonts w:ascii="Arial" w:hAnsi="Arial" w:eastAsia="Arial"/>
      <w:color w:val="555555"/>
      <w:sz w:val="17"/>
    </w:rPr>
  </w:style>
  <w:style w:type="paragraph" w:customStyle="1" w:styleId="DOTReference">
    <w:name w:val="DOT Reference"/>
    <w:basedOn w:val="Normal"/>
    <w:pPr>
      <w:spacing w:after="200" w:line="276" w:lineRule="auto"/>
      <w:ind w:left="259" w:hanging="259"/>
      <w:jc w:val="left"/>
      <w:suppressAutoHyphens/>
    </w:pPr>
    <w:rPr>
      <w:rFonts w:ascii="Georgia" w:hAnsi="Georgia" w:eastAsia="Georgia" w:cs="Georgia"/>
      <w:b w:val="0"/>
      <w:i w:val="0"/>
      <w:color w:val="242424"/>
      <w:sz w:val="17"/>
      <w:szCs w:val="17"/>
    </w:rPr>
  </w:style>
  <w:style w:type="paragraph" w:customStyle="1" w:styleId="DOTTableHeader">
    <w:name w:val="DOT Table Header"/>
    <w:basedOn w:val="Normal"/>
    <w:pPr>
      <w:spacing w:after="0" w:line="252" w:lineRule="auto"/>
      <w:suppressAutoHyphens/>
    </w:pPr>
    <w:rPr>
      <w:rFonts w:ascii="Arial" w:hAnsi="Arial" w:eastAsia="Arial"/>
      <w:b/>
      <w:color w:val="242424"/>
      <w:sz w:val="17"/>
    </w:rPr>
  </w:style>
  <w:style w:type="paragraph" w:customStyle="1" w:styleId="DOTTableBody">
    <w:name w:val="DOT Table Body"/>
    <w:basedOn w:val="Normal"/>
    <w:pPr>
      <w:spacing w:after="0" w:line="259" w:lineRule="auto"/>
      <w:suppressAutoHyphens/>
    </w:pPr>
    <w:rPr>
      <w:rFonts w:ascii="Georgia" w:hAnsi="Georgia" w:eastAsia="Georgia"/>
      <w:color w:val="242424"/>
      <w:sz w:val="17"/>
    </w:rPr>
  </w:style>
  <w:style w:type="paragraph" w:customStyle="1" w:styleId="DOTBookCallout">
    <w:name w:val="DOT Book Callout"/>
    <w:basedOn w:val="Normal"/>
    <w:pPr>
      <w:spacing w:before="0" w:after="0" w:line="283" w:lineRule="auto"/>
      <w:ind w:left="173" w:right="115"/>
      <w:suppressAutoHyphens/>
    </w:pPr>
    <w:rPr>
      <w:rFonts w:ascii="Georgia" w:hAnsi="Georgia" w:eastAsia="Georgia"/>
      <w:color w:val="242424"/>
      <w:sz w:val="21"/>
    </w:rPr>
  </w:style>
  <w:style w:type="paragraph" w:customStyle="1" w:styleId="DOTFigure">
    <w:name w:val="DOT Figure"/>
    <w:pPr>
      <w:keepNext/>
      <w:spacing w:before="200" w:after="60"/>
      <w:suppressAutoHyphens/>
    </w:pPr>
    <w:rPr>
      <w:rFonts w:ascii="Arial" w:hAnsi="Arial"/>
      <w:sz w:val="18"/>
    </w:rPr>
  </w:style>
  <w:style w:type="paragraph" w:customStyle="1" w:styleId="DOTFigureCaption">
    <w:name w:val="DOT Figure Caption"/>
    <w:pPr>
      <w:keepNext w:val="0"/>
      <w:spacing w:after="200"/>
      <w:suppressAutoHyphens/>
    </w:pPr>
    <w:rPr>
      <w:rFonts w:ascii="Georgia" w:hAnsi="Georgia" w:eastAsia="Georgia" w:cs="Georgia"/>
      <w:b w:val="0"/>
      <w:i/>
      <w:color w:val="555555"/>
      <w:sz w:val="17"/>
      <w:szCs w:val="17"/>
    </w:rPr>
  </w:style>
  <w:style w:type="paragraph" w:customStyle="1" w:styleId="DOTReferenceNumber">
    <w:name w:val="DOT Reference Number"/>
    <w:pPr>
      <w:keepNext/>
      <w:spacing w:before="180" w:after="40"/>
      <w:suppressAutoHyphens/>
    </w:pPr>
    <w:rPr>
      <w:rFonts w:ascii="Arial" w:hAnsi="Arial" w:eastAsia="Arial" w:cs="Arial"/>
      <w:b/>
      <w:i w:val="0"/>
      <w:color w:val="242424"/>
      <w:sz w:val="16"/>
      <w:szCs w:val="16"/>
    </w:rPr>
  </w:style>
  <w:style w:type="paragraph" w:customStyle="1" w:styleId="DOTTOCEntry">
    <w:name w:val="DOT TOC Entry"/>
    <w:pPr>
      <w:spacing w:after="120"/>
      <w:ind w:left="0" w:firstLine="0"/>
      <w:suppressAutoHyphens/>
    </w:pPr>
    <w:rPr>
      <w:rFonts w:ascii="Georgia" w:hAnsi="Georgia" w:eastAsia="Georgia" w:cs="Georgia"/>
      <w:b w:val="0"/>
      <w:i w:val="0"/>
      <w:color w:val="242424"/>
      <w:sz w:val="21"/>
      <w:szCs w:val="21"/>
    </w:rPr>
  </w:style>
  <w:style w:type="paragraph" w:customStyle="1" w:styleId="DOTChapterDeck">
    <w:name w:val="DOT Chapter Deck"/>
    <w:basedOn w:val="Normal"/>
    <w:pPr>
      <w:keepNext/>
      <w:keepLines/>
      <w:spacing w:before="40" w:after="280" w:line="240" w:lineRule="auto"/>
      <w:ind w:firstLine="0"/>
      <w:suppressAutoHyphens/>
    </w:pPr>
    <w:rPr>
      <w:rFonts w:ascii="Georgia" w:hAnsi="Georgia" w:eastAsia="Georgia" w:cs="Georgia"/>
      <w:i w:val="1"/>
      <w:color w:val="242424"/>
      <w:sz w:val="31"/>
      <w:szCs w:val="31"/>
    </w:rPr>
  </w:style>
  <w:style w:type="paragraph" w:customStyle="1" w:styleId="DOTChapterLead">
    <w:name w:val="DOT Chapter Lead"/>
    <w:basedOn w:val="DOTBody"/>
    <w:pPr>
      <w:keepNext w:val="0"/>
      <w:keepLines/>
      <w:spacing w:after="140" w:before="0" w:line="276" w:lineRule="auto"/>
      <w:ind w:firstLine="0"/>
      <w:suppressAutoHyphens/>
    </w:pPr>
    <w:rPr>
      <w:rFonts w:ascii="Georgia" w:hAnsi="Georgia" w:eastAsia="Georgia" w:cs="Georgia"/>
      <w:color w:val="242424"/>
      <w:sz w:val="23"/>
      <w:szCs w:val="23"/>
    </w:rPr>
  </w:style>
  <w:style w:type="paragraph" w:customStyle="1" w:styleId="DOTSideNoteLabel">
    <w:name w:val="DOT Side Note Label"/>
    <w:basedOn w:val="DOTBody"/>
    <w:pPr>
      <w:spacing w:before="200" w:after="0" w:line="240" w:lineRule="auto"/>
      <w:ind w:left="1930" w:right="43" w:firstLine="0"/>
      <w:suppressAutoHyphens/>
    </w:pPr>
    <w:rPr>
      <w:rFonts w:ascii="Arial" w:hAnsi="Arial" w:eastAsia="Arial" w:cs="Arial"/>
      <w:b/>
      <w:i w:val="0"/>
      <w:color w:val="FFFFFF"/>
      <w:sz w:val="15"/>
      <w:szCs w:val="15"/>
    </w:rPr>
  </w:style>
  <w:style w:type="paragraph" w:customStyle="1" w:styleId="DOTSideNote">
    <w:name w:val="DOT Side Note"/>
    <w:basedOn w:val="DOTBody"/>
    <w:pPr>
      <w:spacing w:after="30" w:line="259" w:lineRule="auto"/>
      <w:ind w:left="1930" w:right="43" w:firstLine="0"/>
      <w:suppressAutoHyphens/>
    </w:pPr>
    <w:rPr>
      <w:rFonts w:ascii="Georgia" w:hAnsi="Georgia" w:eastAsia="Georgia" w:cs="Georgia"/>
      <w:b w:val="0"/>
      <w:i/>
      <w:color w:val="242424"/>
      <w:sz w:val="18"/>
      <w:szCs w:val="18"/>
    </w:rPr>
  </w:style>
  <w:style w:type="paragraph" w:customStyle="1" w:styleId="DOTTOCChapter">
    <w:name w:val="DOT TOC Chapter"/>
    <w:basedOn w:val="DOTTOCEntry"/>
    <w:pPr>
      <w:keepNext w:val="0"/>
      <w:keepLines/>
      <w:spacing w:before="140" w:after="30" w:line="240" w:lineRule="auto"/>
      <w:ind w:left="0" w:firstLine="0"/>
      <w:suppressAutoHyphens/>
    </w:pPr>
    <w:rPr>
      <w:rFonts w:ascii="Georgia" w:hAnsi="Georgia" w:eastAsia="Georgia" w:cs="Georgia"/>
      <w:b w:val="1"/>
      <w:color w:val="242424"/>
      <w:sz w:val="22"/>
      <w:szCs w:val="22"/>
    </w:rPr>
  </w:style>
  <w:style w:type="paragraph" w:customStyle="1" w:styleId="DOTTOCSection">
    <w:name w:val="DOT TOC Section"/>
    <w:basedOn w:val="DOTTOCEntry"/>
    <w:pPr>
      <w:keepNext w:val="0"/>
      <w:keepLines/>
      <w:spacing w:before="30" w:after="20" w:line="240" w:lineRule="auto"/>
      <w:ind w:left="300" w:firstLine="0"/>
      <w:suppressAutoHyphens/>
    </w:pPr>
    <w:rPr>
      <w:rFonts w:ascii="Georgia" w:hAnsi="Georgia" w:eastAsia="Georgia" w:cs="Georgia"/>
      <w:color w:val="242424"/>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yperlink" Target="https://philpapers.org/rec/VARNAM" TargetMode="External"/><Relationship Id="rId23" Type="http://schemas.openxmlformats.org/officeDocument/2006/relationships/hyperlink" Target="https://doi.org/10.1038/s41586-025-08888-1" TargetMode="External"/><Relationship Id="rId24" Type="http://schemas.openxmlformats.org/officeDocument/2006/relationships/hyperlink" Target="https://doi.org/10.1038/4580" TargetMode="External"/><Relationship Id="rId25" Type="http://schemas.openxmlformats.org/officeDocument/2006/relationships/hyperlink" Target="https://doi.org/10.1016/j.visres.2011.04.012" TargetMode="External"/><Relationship Id="rId26" Type="http://schemas.openxmlformats.org/officeDocument/2006/relationships/hyperlink" Target="https://doi.org/10.1093/brain/106.3.623" TargetMode="External"/><Relationship Id="rId27" Type="http://schemas.openxmlformats.org/officeDocument/2006/relationships/hyperlink" Target="https://doi.org/10.1073/pnas.1210467109" TargetMode="External"/><Relationship Id="rId28" Type="http://schemas.openxmlformats.org/officeDocument/2006/relationships/hyperlink" Target="https://doi.org/10.7554/eLife.39787" TargetMode="External"/><Relationship Id="rId29" Type="http://schemas.openxmlformats.org/officeDocument/2006/relationships/hyperlink" Target="https://doi.org/10.1038/nrn3976" TargetMode="External"/><Relationship Id="rId30" Type="http://schemas.openxmlformats.org/officeDocument/2006/relationships/hyperlink" Target="https://doi.org/10.1523/JNEUROSCI.0439-05.2005" TargetMode="External"/><Relationship Id="rId31" Type="http://schemas.openxmlformats.org/officeDocument/2006/relationships/hyperlink" Target="https://doi.org/10.1103/PhysRevLett.84.1" TargetMode="External"/><Relationship Id="rId32" Type="http://schemas.openxmlformats.org/officeDocument/2006/relationships/hyperlink" Target="https://doi.org/10.1103/PhysRevA.103.062213" TargetMode="External"/><Relationship Id="rId33" Type="http://schemas.openxmlformats.org/officeDocument/2006/relationships/hyperlink" Target="https://doi.org/10.1016/j.tics.2016.07.006" TargetMode="External"/><Relationship Id="rId34" Type="http://schemas.openxmlformats.org/officeDocument/2006/relationships/hyperlink" Target="https://doi.org/10.1051/0004-6361/201833910" TargetMode="External"/><Relationship Id="rId35" Type="http://schemas.openxmlformats.org/officeDocument/2006/relationships/hyperlink" Target="https://doi.org/10.1146/annurev.neuro.29.051605.112851" TargetMode="External"/><Relationship Id="rId36" Type="http://schemas.openxmlformats.org/officeDocument/2006/relationships/hyperlink" Target="https://doi.org/10.1038/nrn3950" TargetMode="External"/><Relationship Id="rId37" Type="http://schemas.openxmlformats.org/officeDocument/2006/relationships/hyperlink" Target="https://doi.org/10.1176/appi.ajp.2016.16030353" TargetMode="External"/><Relationship Id="rId38" Type="http://schemas.openxmlformats.org/officeDocument/2006/relationships/hyperlink" Target="https://doi.org/10.1038/35021052" TargetMode="External"/><Relationship Id="rId39" Type="http://schemas.openxmlformats.org/officeDocument/2006/relationships/hyperlink" Target="https://doi.org/10.1016/j.brat.2014.04.006" TargetMode="External"/><Relationship Id="rId40" Type="http://schemas.openxmlformats.org/officeDocument/2006/relationships/hyperlink" Target="https://doi.org/10.1071/AS12015" TargetMode="External"/><Relationship Id="rId41" Type="http://schemas.openxmlformats.org/officeDocument/2006/relationships/hyperlink" Target="https://doi.org/10.1037/0033-2909.108.3.480" TargetMode="External"/><Relationship Id="rId42" Type="http://schemas.openxmlformats.org/officeDocument/2006/relationships/hyperlink" Target="https://doi.org/10.1257/aer.91.5.1369" TargetMode="External"/><Relationship Id="rId43" Type="http://schemas.openxmlformats.org/officeDocument/2006/relationships/hyperlink" Target="https://doi.org/10.1162/qjec.2008.123.1.139" TargetMode="External"/><Relationship Id="rId44" Type="http://schemas.openxmlformats.org/officeDocument/2006/relationships/hyperlink" Target="https://doi.org/10.1016/S0140-6736(05)71146-6" TargetMode="External"/><Relationship Id="rId45" Type="http://schemas.openxmlformats.org/officeDocument/2006/relationships/hyperlink" Target="https://www.beacon.org/The-Great-Transformation-P46.aspx" TargetMode="External"/><Relationship Id="rId46" Type="http://schemas.openxmlformats.org/officeDocument/2006/relationships/hyperlink" Target="https://doi.org/10.1093/past/38.1.56" TargetMode="External"/><Relationship Id="rId47" Type="http://schemas.openxmlformats.org/officeDocument/2006/relationships/hyperlink" Target="https://doi.org/10.2307/2183914" TargetMode="External"/><Relationship Id="rId48" Type="http://schemas.openxmlformats.org/officeDocument/2006/relationships/hyperlink" Target="https://doi.org/10.1111/j.1468-0114.1983.tb00207.x" TargetMode="External"/><Relationship Id="rId49" Type="http://schemas.openxmlformats.org/officeDocument/2006/relationships/hyperlink" Target="https://consc.net/consciousness/" TargetMode="External"/><Relationship Id="rId50" Type="http://schemas.openxmlformats.org/officeDocument/2006/relationships/hyperlink" Target="https://doi.org/10.1017/S0140525X00038188" TargetMode="External"/><Relationship Id="rId51" Type="http://schemas.openxmlformats.org/officeDocument/2006/relationships/hyperlink" Target="https://keithfrankish.github.io/articles/Frankish_Illusionism%20as%20a%20theory%20of%20consciousness_eprint.pdf" TargetMode="External"/><Relationship Id="rId52" Type="http://schemas.openxmlformats.org/officeDocument/2006/relationships/hyperlink" Target="https://doi.org/10.1073/pnas.032658199" TargetMode="External"/><Relationship Id="rId53" Type="http://schemas.openxmlformats.org/officeDocument/2006/relationships/hyperlink" Target="https://doi.org/10.1080/17588928.2020.1772214" TargetMode="External"/><Relationship Id="rId54" Type="http://schemas.openxmlformats.org/officeDocument/2006/relationships/hyperlink" Target="https://doi.org/10.1038/s41583-022-00587-4" TargetMode="External"/><Relationship Id="rId55" Type="http://schemas.openxmlformats.org/officeDocument/2006/relationships/hyperlink" Target="https://doi.org/10.1111/j.1460-9568.2008.06525.x" TargetMode="External"/><Relationship Id="rId56" Type="http://schemas.openxmlformats.org/officeDocument/2006/relationships/hyperlink" Target="https://doi.org/10.1126/scitranslmed.3006294" TargetMode="External"/><Relationship Id="rId57" Type="http://schemas.openxmlformats.org/officeDocument/2006/relationships/hyperlink" Target="https://doi.org/10.1016/j.tics.2015.10.002" TargetMode="External"/><Relationship Id="rId58" Type="http://schemas.openxmlformats.org/officeDocument/2006/relationships/hyperlink" Target="https://doi.org/10.1073/pnas.2013250117" TargetMode="External"/><Relationship Id="rId59" Type="http://schemas.openxmlformats.org/officeDocument/2006/relationships/hyperlink" Target="https://doi.org/10.1093/nc/niab011" TargetMode="External"/><Relationship Id="rId60" Type="http://schemas.openxmlformats.org/officeDocument/2006/relationships/hyperlink" Target="https://doi.org/10.1073/pnas.1601440113" TargetMode="External"/><Relationship Id="rId61" Type="http://schemas.openxmlformats.org/officeDocument/2006/relationships/hyperlink" Target="https://doi.org/10.1103/RevModPhys.75.715" TargetMode="External"/><Relationship Id="rId62" Type="http://schemas.openxmlformats.org/officeDocument/2006/relationships/hyperlink" Target="https://doi.org/10.1016/j.plrev.2012.07.001" TargetMode="External"/><Relationship Id="rId63" Type="http://schemas.openxmlformats.org/officeDocument/2006/relationships/hyperlink" Target="https://doi.org/10.1073/pnas.93.24.13515" TargetMode="External"/><Relationship Id="rId64" Type="http://schemas.openxmlformats.org/officeDocument/2006/relationships/hyperlink" Target="https://doi.org/10.1016/j.conb.2015.07.009" TargetMode="External"/><Relationship Id="rId65" Type="http://schemas.openxmlformats.org/officeDocument/2006/relationships/hyperlink" Target="https://doi.org/10.1016/j.bpsc.2017.12.004" TargetMode="External"/><Relationship Id="rId66" Type="http://schemas.openxmlformats.org/officeDocument/2006/relationships/hyperlink" Target="https://doi.org/10.1037/0003-066X.55.1.68" TargetMode="External"/><Relationship Id="rId67" Type="http://schemas.openxmlformats.org/officeDocument/2006/relationships/hyperlink" Target="https://doi.org/10.1016/j.cpr.2010.03.001" TargetMode="External"/><Relationship Id="rId68" Type="http://schemas.openxmlformats.org/officeDocument/2006/relationships/hyperlink" Target="https://doi.org/10.1146/annurev-clinpsy-032816-045159" TargetMode="External"/><Relationship Id="rId69" Type="http://schemas.openxmlformats.org/officeDocument/2006/relationships/hyperlink" Target="https://doi.org/10.1126/science.aac4716" TargetMode="External"/><Relationship Id="rId70" Type="http://schemas.openxmlformats.org/officeDocument/2006/relationships/hyperlink" Target="https://doi.org/10.3758/s13423-019-01645-2" TargetMode="External"/><Relationship Id="rId71" Type="http://schemas.openxmlformats.org/officeDocument/2006/relationships/hyperlink" Target="https://dotheory.org" TargetMode="External"/><Relationship Id="rId78" Type="http://schemas.openxmlformats.org/officeDocument/2006/relationships/hyperlink" Target="https://doi.org/10.1119/1.16104" TargetMode="External"/><Relationship Id="rId79" Type="http://schemas.openxmlformats.org/officeDocument/2006/relationships/hyperlink" Target="https://doi.org/10.1103/PhysRevLett.77.2154" TargetMode="External"/><Relationship Id="rId80" Type="http://schemas.openxmlformats.org/officeDocument/2006/relationships/header" Target="header7.xml"/><Relationship Id="rId81" Type="http://schemas.openxmlformats.org/officeDocument/2006/relationships/footer" Target="footer7.xml"/><Relationship Id="rId82" Type="http://schemas.openxmlformats.org/officeDocument/2006/relationships/header" Target="header8.xml"/><Relationship Id="rId83" Type="http://schemas.openxmlformats.org/officeDocument/2006/relationships/footer" Target="footer8.xml"/><Relationship Id="rId84" Type="http://schemas.openxmlformats.org/officeDocument/2006/relationships/header" Target="header9.xml"/><Relationship Id="rId85" Type="http://schemas.openxmlformats.org/officeDocument/2006/relationships/header" Target="header10.xml"/><Relationship Id="rId86" Type="http://schemas.openxmlformats.org/officeDocument/2006/relationships/header" Target="header11.xml"/><Relationship Id="rId87" Type="http://schemas.openxmlformats.org/officeDocument/2006/relationships/footer" Target="footer9.xml"/><Relationship Id="rId88" Type="http://schemas.openxmlformats.org/officeDocument/2006/relationships/footer" Target="footer10.xml"/><Relationship Id="rId89" Type="http://schemas.openxmlformats.org/officeDocument/2006/relationships/footer" Target="footer11.xml"/><Relationship Id="rId90" Type="http://schemas.openxmlformats.org/officeDocument/2006/relationships/header" Target="header12.xml"/><Relationship Id="rId91" Type="http://schemas.openxmlformats.org/officeDocument/2006/relationships/header" Target="header13.xml"/><Relationship Id="rId92" Type="http://schemas.openxmlformats.org/officeDocument/2006/relationships/header" Target="header14.xml"/><Relationship Id="rId93" Type="http://schemas.openxmlformats.org/officeDocument/2006/relationships/footer" Target="footer12.xml"/><Relationship Id="rId94" Type="http://schemas.openxmlformats.org/officeDocument/2006/relationships/footer" Target="footer13.xml"/><Relationship Id="rId95" Type="http://schemas.openxmlformats.org/officeDocument/2006/relationships/footer" Target="footer14.xml"/><Relationship Id="rId96" Type="http://schemas.openxmlformats.org/officeDocument/2006/relationships/header" Target="header15.xml"/><Relationship Id="rId97" Type="http://schemas.openxmlformats.org/officeDocument/2006/relationships/header" Target="header16.xml"/><Relationship Id="rId98" Type="http://schemas.openxmlformats.org/officeDocument/2006/relationships/header" Target="header17.xml"/><Relationship Id="rId99" Type="http://schemas.openxmlformats.org/officeDocument/2006/relationships/footer" Target="footer15.xml"/><Relationship Id="rId100" Type="http://schemas.openxmlformats.org/officeDocument/2006/relationships/footer" Target="footer16.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header" Target="header19.xml"/><Relationship Id="rId104" Type="http://schemas.openxmlformats.org/officeDocument/2006/relationships/header" Target="header20.xml"/><Relationship Id="rId105" Type="http://schemas.openxmlformats.org/officeDocument/2006/relationships/footer" Target="footer18.xml"/><Relationship Id="rId106" Type="http://schemas.openxmlformats.org/officeDocument/2006/relationships/footer" Target="footer19.xml"/><Relationship Id="rId107" Type="http://schemas.openxmlformats.org/officeDocument/2006/relationships/footer" Target="footer20.xml"/><Relationship Id="rId108" Type="http://schemas.openxmlformats.org/officeDocument/2006/relationships/header" Target="header21.xml"/><Relationship Id="rId109" Type="http://schemas.openxmlformats.org/officeDocument/2006/relationships/header" Target="header22.xml"/><Relationship Id="rId110" Type="http://schemas.openxmlformats.org/officeDocument/2006/relationships/header" Target="header23.xml"/><Relationship Id="rId111" Type="http://schemas.openxmlformats.org/officeDocument/2006/relationships/footer" Target="footer21.xml"/><Relationship Id="rId112" Type="http://schemas.openxmlformats.org/officeDocument/2006/relationships/footer" Target="footer22.xml"/><Relationship Id="rId113" Type="http://schemas.openxmlformats.org/officeDocument/2006/relationships/footer" Target="footer23.xml"/><Relationship Id="rId114" Type="http://schemas.openxmlformats.org/officeDocument/2006/relationships/header" Target="header24.xml"/><Relationship Id="rId115" Type="http://schemas.openxmlformats.org/officeDocument/2006/relationships/header" Target="header25.xml"/><Relationship Id="rId116" Type="http://schemas.openxmlformats.org/officeDocument/2006/relationships/header" Target="header26.xml"/><Relationship Id="rId117" Type="http://schemas.openxmlformats.org/officeDocument/2006/relationships/footer" Target="footer24.xml"/><Relationship Id="rId118" Type="http://schemas.openxmlformats.org/officeDocument/2006/relationships/footer" Target="footer25.xml"/><Relationship Id="rId119" Type="http://schemas.openxmlformats.org/officeDocument/2006/relationships/footer" Target="footer26.xml"/><Relationship Id="rId120" Type="http://schemas.openxmlformats.org/officeDocument/2006/relationships/header" Target="header27.xml"/><Relationship Id="rId121" Type="http://schemas.openxmlformats.org/officeDocument/2006/relationships/header" Target="header28.xml"/><Relationship Id="rId122" Type="http://schemas.openxmlformats.org/officeDocument/2006/relationships/header" Target="header29.xml"/><Relationship Id="rId123" Type="http://schemas.openxmlformats.org/officeDocument/2006/relationships/footer" Target="footer27.xml"/><Relationship Id="rId124" Type="http://schemas.openxmlformats.org/officeDocument/2006/relationships/footer" Target="footer28.xml"/><Relationship Id="rId125" Type="http://schemas.openxmlformats.org/officeDocument/2006/relationships/footer" Target="footer29.xml"/><Relationship Id="rId126" Type="http://schemas.openxmlformats.org/officeDocument/2006/relationships/header" Target="header30.xml"/><Relationship Id="rId127" Type="http://schemas.openxmlformats.org/officeDocument/2006/relationships/header" Target="header31.xml"/><Relationship Id="rId128" Type="http://schemas.openxmlformats.org/officeDocument/2006/relationships/header" Target="header32.xml"/><Relationship Id="rId129" Type="http://schemas.openxmlformats.org/officeDocument/2006/relationships/footer" Target="footer30.xml"/><Relationship Id="rId130" Type="http://schemas.openxmlformats.org/officeDocument/2006/relationships/footer" Target="footer31.xml"/><Relationship Id="rId131" Type="http://schemas.openxmlformats.org/officeDocument/2006/relationships/footer" Target="footer32.xml"/><Relationship Id="rId132" Type="http://schemas.openxmlformats.org/officeDocument/2006/relationships/header" Target="header33.xml"/><Relationship Id="rId133" Type="http://schemas.openxmlformats.org/officeDocument/2006/relationships/header" Target="header34.xml"/><Relationship Id="rId134" Type="http://schemas.openxmlformats.org/officeDocument/2006/relationships/header" Target="header35.xml"/><Relationship Id="rId135" Type="http://schemas.openxmlformats.org/officeDocument/2006/relationships/footer" Target="footer33.xml"/><Relationship Id="rId136" Type="http://schemas.openxmlformats.org/officeDocument/2006/relationships/footer" Target="footer34.xml"/><Relationship Id="rId137" Type="http://schemas.openxmlformats.org/officeDocument/2006/relationships/footer" Target="footer35.xml"/><Relationship Id="rId138" Type="http://schemas.openxmlformats.org/officeDocument/2006/relationships/header" Target="header36.xml"/><Relationship Id="rId139" Type="http://schemas.openxmlformats.org/officeDocument/2006/relationships/header" Target="header37.xml"/><Relationship Id="rId140" Type="http://schemas.openxmlformats.org/officeDocument/2006/relationships/header" Target="header38.xml"/><Relationship Id="rId141" Type="http://schemas.openxmlformats.org/officeDocument/2006/relationships/footer" Target="footer36.xml"/><Relationship Id="rId142" Type="http://schemas.openxmlformats.org/officeDocument/2006/relationships/footer" Target="footer37.xml"/><Relationship Id="rId143" Type="http://schemas.openxmlformats.org/officeDocument/2006/relationships/footer" Target="footer38.xml"/><Relationship Id="rId144" Type="http://schemas.openxmlformats.org/officeDocument/2006/relationships/header" Target="header39.xml"/><Relationship Id="rId145" Type="http://schemas.openxmlformats.org/officeDocument/2006/relationships/header" Target="header40.xml"/><Relationship Id="rId146" Type="http://schemas.openxmlformats.org/officeDocument/2006/relationships/header" Target="header41.xml"/><Relationship Id="rId147" Type="http://schemas.openxmlformats.org/officeDocument/2006/relationships/footer" Target="footer39.xml"/><Relationship Id="rId148" Type="http://schemas.openxmlformats.org/officeDocument/2006/relationships/footer" Target="footer40.xml"/><Relationship Id="rId149" Type="http://schemas.openxmlformats.org/officeDocument/2006/relationships/footer" Target="footer41.xml"/><Relationship Id="rId150" Type="http://schemas.openxmlformats.org/officeDocument/2006/relationships/header" Target="header42.xml"/><Relationship Id="rId151" Type="http://schemas.openxmlformats.org/officeDocument/2006/relationships/footer" Target="footer42.xml"/><Relationship Id="rIdV471PNG" Type="http://schemas.openxmlformats.org/officeDocument/2006/relationships/image" Target="media/v47-architecture.png"/><Relationship Id="rIdV471SVG" Type="http://schemas.openxmlformats.org/officeDocument/2006/relationships/image" Target="media/v47-architecture.svg"/><Relationship Id="rIdV472PNG" Type="http://schemas.openxmlformats.org/officeDocument/2006/relationships/image" Target="media/v47-experience-loop.png"/><Relationship Id="rIdV472SVG" Type="http://schemas.openxmlformats.org/officeDocument/2006/relationships/image" Target="media/v47-experience-loop.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190</Pages>
  <Words>43554</Words>
  <Characters>0</Characters>
  <Application>Microsoft Macintosh Word</Application>
  <DocSecurity>0</DocSecurity>
  <Lines>0</Lines>
  <Paragraphs>2144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A Digital Organism — Foundations, Agency, and Research</dc:title>
  <dc:subject>Digital Organism Theory — Complete Book One</dc:subject>
  <dc:creator>Henok Ghebrechristos</dc:creator>
  <cp:keywords>consciousness, Digital Organism Theory, DOT</cp:keywords>
  <dc:description>Author Review Edition v4.7: neutral typography, reader-focused diagrams, and continuous prose.</dc:description>
  <cp:lastModifiedBy/>
  <cp:revision>1</cp:revision>
  <dcterms:created xsi:type="dcterms:W3CDTF">2013-12-23T23:15:00Z</dcterms:created>
  <dcterms:modified xsi:type="dcterms:W3CDTF">2026-09-06T00:00:00Z</dcterms:modified>
  <cp:category/>
</cp:coreProperties>
</file>