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gerenciamento de riscos do projeto Sputnik</w:t>
      </w:r>
    </w:p>
    <w:p>
      <w:r>
        <w:rPr>
          <w:b/>
        </w:rPr>
        <w:t>Projeto:</w:t>
      </w:r>
      <w:r>
        <w:t xml:space="preserve"> Sputnik — sistema de gestão de oficinas automotivas</w:t>
      </w:r>
    </w:p>
    <w:p>
      <w:r>
        <w:rPr>
          <w:b/>
        </w:rPr>
        <w:t>Data-base:</w:t>
      </w:r>
      <w:r>
        <w:t xml:space="preserve"> 28 de setembro de 2026</w:t>
      </w:r>
    </w:p>
    <w:p>
      <w:r>
        <w:rPr>
          <w:b/>
        </w:rPr>
        <w:t>Elaboração:</w:t>
      </w:r>
      <w:r>
        <w:t xml:space="preserve"> grupo responsável pelo projeto; os responsáveis abaixo são funções e devem receber os nomes dos integrantes antes da entrega.</w:t>
      </w:r>
    </w:p>
    <w:p>
      <w:pPr>
        <w:pStyle w:val="Heading1"/>
      </w:pPr>
      <w:r>
        <w:t>1 Objetivo, contexto e método</w:t>
      </w:r>
    </w:p>
    <w:p>
      <w:r>
        <w:t>Este plano identifica, avalia, prioriza, trata e acompanha eventos incertos que podem comprometer a entrega do Sputnik. O sistema já reúne cadastro de clientes, veículos e peças, estoque, ordens de serviço (OS), orçamentos, agenda, financeiro, usuários e permissões, além de uma base para múltiplas empresas e assinaturas. A interface principal usa React/TypeScript; a API e as regras de negócio usam Java 17 e Spring Boot; o banco local é H2 em arquivo. O cadastro público de empresas está desativado por padrão. O plano de evolução prevê PostgreSQL, migrações versionadas, integrações externas e operação SaaS, mas não os declara como concluídos.</w:t>
      </w:r>
    </w:p>
    <w:p>
      <w:r>
        <w:t xml:space="preserve">Risco, neste trabalho, é um </w:t>
      </w:r>
      <w:r>
        <w:rPr>
          <w:b/>
        </w:rPr>
        <w:t>evento futuro incerto</w:t>
      </w:r>
      <w:r>
        <w:t xml:space="preserve"> com causa e consequência para os objetivos do projeto. Uma falha já observada entra no registro como risco de recorrência ou de impacto ao ampliar o produto. A auditoria de código de 24/09/2026 corrigiu falhas importantes e aprovou 31 testes Java e 5 do frontend, mas registrou lacunas de testes de ponta a ponta, restauração de backup e implantação distribuída. Esses controles existentes foram considerados ao avaliar a exposição </w:t>
      </w:r>
      <w:r>
        <w:rPr>
          <w:b/>
        </w:rPr>
        <w:t>residual</w:t>
      </w:r>
      <w:r>
        <w:t>, especialmente antes de uma possível implantação SaaS.</w:t>
      </w:r>
    </w:p>
    <w:p>
      <w:r>
        <w:t xml:space="preserve">O PMBOK® Guide, 8ª edição, inclui risco entre seus domínios de desempenho e orienta adaptar a gestão ao contexto do projeto. O PMI define o registro de riscos como repositório dos resultados do gerenciamento e o responsável pelo risco como quem o monitora e seleciona/implementa a resposta. A escala e os limiares a seguir são </w:t>
      </w:r>
      <w:r>
        <w:rPr>
          <w:b/>
        </w:rPr>
        <w:t>decisões deste grupo</w:t>
      </w:r>
      <w:r>
        <w:t xml:space="preserve">, não números prescritos pelo PMBOK. Fontes: </w:t>
      </w:r>
      <w:r>
        <w:t>PMBOK® Guide — PMI</w:t>
      </w:r>
      <w:r>
        <w:t xml:space="preserve"> (https://www.pmi.org/standards/pmbok)</w:t>
      </w:r>
      <w:r>
        <w:t xml:space="preserve"> e </w:t>
      </w:r>
      <w:r>
        <w:t>PMI Lexicon of Project Management Terms</w:t>
      </w:r>
      <w:r>
        <w:t xml:space="preserve"> (https://www.pmi.org/-/media/pmi/documents/registered/pdf/pmbok-standards/pmi-lexicon-pm-terms.pdf?rev=447328d841c249af985d14177ddd5f95)</w:t>
      </w:r>
      <w:r>
        <w:t>.</w:t>
      </w:r>
    </w:p>
    <w:p>
      <w:pPr>
        <w:pStyle w:val="Heading2"/>
      </w:pPr>
      <w:r>
        <w:t>Escala adotada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153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Probabilidade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Critério de julgamento neste projeto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Baixa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Evento excepcional ou dependente de uma mudança ainda não planejada para a entrega atual.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A"/>
          </w:tcPr>
          <w:p>
            <w:pPr>
              <w:spacing w:after="0"/>
              <w:jc w:val="center"/>
            </w:pPr>
            <w:r>
              <w:rPr>
                <w:sz w:val="17"/>
              </w:rPr>
              <w:t>Média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A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A"/>
          </w:tcPr>
          <w:p>
            <w:pPr>
              <w:spacing w:after="0"/>
            </w:pPr>
            <w:r>
              <w:rPr>
                <w:sz w:val="17"/>
              </w:rPr>
              <w:t>Evento plausível no próximo ciclo ou antes da implantação; já existe uma exposição técnica ou dependência conhecida.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Evento provável se o trabalho prosseguir sem uma decisão ou controle adicional; há precedente no projeto ou pressão concreta do escopo.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153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Critério de julgamento neste projeto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Baixo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Incômodo localizado, sem comprometer dados, fluxo principal ou marco de entrega.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A"/>
          </w:tcPr>
          <w:p>
            <w:pPr>
              <w:spacing w:after="0"/>
              <w:jc w:val="center"/>
            </w:pPr>
            <w:r>
              <w:rPr>
                <w:sz w:val="17"/>
              </w:rPr>
              <w:t>Médio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A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A"/>
          </w:tcPr>
          <w:p>
            <w:pPr>
              <w:spacing w:after="0"/>
            </w:pPr>
            <w:r>
              <w:rPr>
                <w:sz w:val="17"/>
              </w:rPr>
              <w:t>Retrabalho, atraso limitado ou falha de um módulo/critério de aceite, com alternativa operacional.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Alto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Exposição ou perda de dados, resultado operacional/financeiro incorreto, ou inviabilização de um marco importante.</w:t>
            </w:r>
          </w:p>
        </w:tc>
      </w:tr>
    </w:tbl>
    <w:p>
      <w:pPr>
        <w:spacing w:after="0"/>
      </w:pPr>
    </w:p>
    <w:p>
      <w:r>
        <w:rPr>
          <w:b/>
        </w:rPr>
        <w:t>Pontuação = probabilidade × impacto.</w:t>
      </w:r>
      <w:r>
        <w:t xml:space="preserve"> Crítico: 6 ou 9; moderado: 3 ou 4; baixo: 1 ou 2. Empates são ordenados por potencial de dano a dados, proximidade do marco e facilidade de detecção. São avaliações qualitativas do grupo, a revisar com dados de uso, prazo e volume reais. O PMI recomenda combinar probabilidade e impacto e registrar causas, respostas, gatilhos e responsáveis; a matriz abaixo adapta essa prática ao Sputnik. </w:t>
      </w:r>
      <w:r>
        <w:t>Referência PMI sobre registro e análise de riscos</w:t>
      </w:r>
      <w:r>
        <w:t xml:space="preserve"> (https://www.pmi.org/learning/library/practical-risk-management-approach-8248)</w:t>
      </w:r>
      <w:r>
        <w:t>.</w:t>
      </w:r>
    </w:p>
    <w:p>
      <w:pPr>
        <w:pStyle w:val="Heading1"/>
      </w:pPr>
      <w:r>
        <w:t>2 Identificação dos riscos</w:t>
      </w:r>
    </w:p>
    <w:p>
      <w:pPr>
        <w:pStyle w:val="Heading2"/>
      </w:pPr>
      <w:r>
        <w:t>R01 Dados de outra oficina</w:t>
      </w:r>
    </w:p>
    <w:p>
      <w:pPr>
        <w:keepNext/>
      </w:pPr>
      <w:r>
        <w:t>uma nova rota, relatório, exportação ou processo assíncrono deixa de aplicar o contexto da empresa e mostra/altera dados de outra oficina.</w:t>
      </w:r>
    </w:p>
    <w:p>
      <w:pPr>
        <w:keepNext/>
      </w:pPr>
      <w:r>
        <w:rPr>
          <w:b/>
        </w:rPr>
        <w:t xml:space="preserve">Causa: </w:t>
      </w:r>
      <w:r>
        <w:t>O isolamento depende da empresa da sessão, do filtro Hibernate e de verificações nos serviços; a cobertura de todas as rotas ainda é um aceite futuro. A auditoria encontrou e corrigiu uma falha desse tipo.</w:t>
      </w:r>
    </w:p>
    <w:p>
      <w:pPr>
        <w:keepNext/>
      </w:pPr>
      <w:r>
        <w:rPr>
          <w:b/>
        </w:rPr>
        <w:t xml:space="preserve">Consequência: </w:t>
      </w:r>
      <w:r>
        <w:t>Exposição de dados de clientes, veículos, estoque ou finanças; perda de confiança e necessidade de investigar registros afetados.</w:t>
      </w:r>
    </w:p>
    <w:p>
      <w:pPr>
        <w:keepNext/>
      </w:pPr>
      <w:r>
        <w:rPr>
          <w:b/>
        </w:rPr>
        <w:t xml:space="preserve">Categoria: </w:t>
      </w:r>
      <w:r>
        <w:t>Tecnologia / Requisitos</w:t>
      </w:r>
    </w:p>
    <w:p>
      <w:pPr>
        <w:keepNext w:val="0"/>
      </w:pPr>
      <w:r>
        <w:rPr>
          <w:b/>
        </w:rPr>
        <w:t xml:space="preserve">Responsável: </w:t>
      </w:r>
      <w:r>
        <w:t>Líder de backend e segurança</w:t>
      </w:r>
    </w:p>
    <w:p>
      <w:pPr>
        <w:pStyle w:val="Heading2"/>
      </w:pPr>
      <w:r>
        <w:t>R02 Perda ou indisponibilidade do banco</w:t>
      </w:r>
    </w:p>
    <w:p>
      <w:pPr>
        <w:keepNext/>
      </w:pPr>
      <w:r>
        <w:t>o arquivo H2 fica corrompido, é apagado ou a máquina falha antes de existir uma cópia restaurável.</w:t>
      </w:r>
    </w:p>
    <w:p>
      <w:pPr>
        <w:keepNext/>
      </w:pPr>
      <w:r>
        <w:rPr>
          <w:b/>
        </w:rPr>
        <w:t xml:space="preserve">Causa: </w:t>
      </w:r>
      <w:r>
        <w:t xml:space="preserve">Persistência local em </w:t>
      </w:r>
      <w:r>
        <w:rPr>
          <w:rFonts w:ascii="Consolas" w:hAnsi="Consolas"/>
          <w:sz w:val="18"/>
        </w:rPr>
        <w:t>data/sputnik</w:t>
      </w:r>
      <w:r>
        <w:t>; há criação de ZIP local, mas restauração periódica e cópia externa não foram comprovadas na auditoria.</w:t>
      </w:r>
    </w:p>
    <w:p>
      <w:pPr>
        <w:keepNext/>
      </w:pPr>
      <w:r>
        <w:rPr>
          <w:b/>
        </w:rPr>
        <w:t xml:space="preserve">Consequência: </w:t>
      </w:r>
      <w:r>
        <w:t>Paralisação da oficina e perda de cadastros, OS, movimentações e lançamentos.</w:t>
      </w:r>
    </w:p>
    <w:p>
      <w:pPr>
        <w:keepNext/>
      </w:pPr>
      <w:r>
        <w:rPr>
          <w:b/>
        </w:rPr>
        <w:t xml:space="preserve">Categoria: </w:t>
      </w:r>
      <w:r>
        <w:t>Tecnologia</w:t>
      </w:r>
    </w:p>
    <w:p>
      <w:pPr>
        <w:keepNext w:val="0"/>
      </w:pPr>
      <w:r>
        <w:rPr>
          <w:b/>
        </w:rPr>
        <w:t xml:space="preserve">Responsável: </w:t>
      </w:r>
      <w:r>
        <w:t>Responsável por dados e infraestrutura</w:t>
      </w:r>
    </w:p>
    <w:p>
      <w:pPr>
        <w:pStyle w:val="Heading2"/>
      </w:pPr>
      <w:r>
        <w:t>R03 Divergência no estoque</w:t>
      </w:r>
    </w:p>
    <w:p>
      <w:pPr>
        <w:keepNext/>
      </w:pPr>
      <w:r>
        <w:t>movimentações e baixas de OS concorrentes ou uma regra nova deixam saldo/estoque disponível incompatíveis com o histórico.</w:t>
      </w:r>
    </w:p>
    <w:p>
      <w:pPr>
        <w:keepNext/>
      </w:pPr>
      <w:r>
        <w:rPr>
          <w:b/>
        </w:rPr>
        <w:t xml:space="preserve">Causa: </w:t>
      </w:r>
      <w:r>
        <w:t>Estoque tem entradas, saídas e baixa por aprovação de orçamento; as correções atuais testam uma disputa simples, não carga extensa nem todos os caminhos futuros.</w:t>
      </w:r>
    </w:p>
    <w:p>
      <w:pPr>
        <w:keepNext/>
      </w:pPr>
      <w:r>
        <w:rPr>
          <w:b/>
        </w:rPr>
        <w:t xml:space="preserve">Consequência: </w:t>
      </w:r>
      <w:r>
        <w:t>Venda/uso de peça indisponível, orçamento incorreto, retrabalho e perda financeira.</w:t>
      </w:r>
    </w:p>
    <w:p>
      <w:pPr>
        <w:keepNext/>
      </w:pPr>
      <w:r>
        <w:rPr>
          <w:b/>
        </w:rPr>
        <w:t xml:space="preserve">Categoria: </w:t>
      </w:r>
      <w:r>
        <w:t>Tecnologia / Integração</w:t>
      </w:r>
    </w:p>
    <w:p>
      <w:pPr>
        <w:keepNext w:val="0"/>
      </w:pPr>
      <w:r>
        <w:rPr>
          <w:b/>
        </w:rPr>
        <w:t xml:space="preserve">Responsável: </w:t>
      </w:r>
      <w:r>
        <w:t>Responsável pelo módulo de estoque</w:t>
      </w:r>
    </w:p>
    <w:p>
      <w:pPr>
        <w:pStyle w:val="Heading2"/>
      </w:pPr>
      <w:r>
        <w:t>R04 Expansão de escopo no mesmo prazo</w:t>
      </w:r>
    </w:p>
    <w:p>
      <w:pPr>
        <w:keepNext/>
      </w:pPr>
      <w:r>
        <w:t>recursos do plano SaaS, cobrança, comunicação, melhorias visuais e operação de produção entram na entrega acadêmica sem revisão do cronograma.</w:t>
      </w:r>
    </w:p>
    <w:p>
      <w:pPr>
        <w:keepNext/>
      </w:pPr>
      <w:r>
        <w:rPr>
          <w:b/>
        </w:rPr>
        <w:t xml:space="preserve">Causa: </w:t>
      </w:r>
      <w:r>
        <w:t xml:space="preserve">O </w:t>
      </w:r>
      <w:r>
        <w:t>plano de evolução</w:t>
      </w:r>
      <w:r>
        <w:t xml:space="preserve"> contém cinco etapas e várias decisões externas; o projeto já reúne muitos módulos.</w:t>
      </w:r>
    </w:p>
    <w:p>
      <w:pPr>
        <w:keepNext/>
      </w:pPr>
      <w:r>
        <w:rPr>
          <w:b/>
        </w:rPr>
        <w:t xml:space="preserve">Consequência: </w:t>
      </w:r>
      <w:r>
        <w:t>Fluxos centrais incompletos, redução do tempo de teste e atraso da entrega.</w:t>
      </w:r>
    </w:p>
    <w:p>
      <w:pPr>
        <w:keepNext/>
      </w:pPr>
      <w:r>
        <w:rPr>
          <w:b/>
        </w:rPr>
        <w:t xml:space="preserve">Categoria: </w:t>
      </w:r>
      <w:r>
        <w:t>Escopo / Prazo</w:t>
      </w:r>
    </w:p>
    <w:p>
      <w:pPr>
        <w:keepNext w:val="0"/>
      </w:pPr>
      <w:r>
        <w:rPr>
          <w:b/>
        </w:rPr>
        <w:t xml:space="preserve">Responsável: </w:t>
      </w:r>
      <w:r>
        <w:t>Líder do grupo / gerente do projeto</w:t>
      </w:r>
    </w:p>
    <w:p>
      <w:pPr>
        <w:pStyle w:val="Heading2"/>
      </w:pPr>
      <w:r>
        <w:t>R05 Migração de dados mal executada</w:t>
      </w:r>
    </w:p>
    <w:p>
      <w:pPr>
        <w:keepNext/>
      </w:pPr>
      <w:r>
        <w:t>a passagem do H2 com esquema atualizado automaticamente para PostgreSQL com migrações versionadas altera ou perde registros legados.</w:t>
      </w:r>
    </w:p>
    <w:p>
      <w:pPr>
        <w:keepNext/>
      </w:pPr>
      <w:r>
        <w:rPr>
          <w:b/>
        </w:rPr>
        <w:t xml:space="preserve">Causa: </w:t>
      </w:r>
      <w:r>
        <w:t xml:space="preserve">Configuração atual usa H2 em arquivo e </w:t>
      </w:r>
      <w:r>
        <w:rPr>
          <w:rFonts w:ascii="Consolas" w:hAnsi="Consolas"/>
          <w:sz w:val="18"/>
        </w:rPr>
        <w:t>spring.jpa.hibernate.ddl-auto=update</w:t>
      </w:r>
      <w:r>
        <w:t>; a migração para produção está planejada, não implementada.</w:t>
      </w:r>
    </w:p>
    <w:p>
      <w:pPr>
        <w:keepNext/>
      </w:pPr>
      <w:r>
        <w:rPr>
          <w:b/>
        </w:rPr>
        <w:t xml:space="preserve">Consequência: </w:t>
      </w:r>
      <w:r>
        <w:t>Base inconsistente, indisponibilidade, perda de histórico e atraso da entrada em produção.</w:t>
      </w:r>
    </w:p>
    <w:p>
      <w:pPr>
        <w:keepNext/>
      </w:pPr>
      <w:r>
        <w:rPr>
          <w:b/>
        </w:rPr>
        <w:t xml:space="preserve">Categoria: </w:t>
      </w:r>
      <w:r>
        <w:t>Tecnologia / Integração</w:t>
      </w:r>
    </w:p>
    <w:p>
      <w:pPr>
        <w:keepNext w:val="0"/>
      </w:pPr>
      <w:r>
        <w:rPr>
          <w:b/>
        </w:rPr>
        <w:t xml:space="preserve">Responsável: </w:t>
      </w:r>
      <w:r>
        <w:t>Responsável por banco e backend</w:t>
      </w:r>
    </w:p>
    <w:p>
      <w:pPr>
        <w:pStyle w:val="Heading2"/>
      </w:pPr>
      <w:r>
        <w:t>R06 Critérios de aceite ambíguos</w:t>
      </w:r>
    </w:p>
    <w:p>
      <w:pPr>
        <w:keepNext/>
      </w:pPr>
      <w:r>
        <w:t>grupo e representante da oficina discordam sobre quando uma OS pode ser concluída/cancelada, como devolver peça ou como reconhecer receita.</w:t>
      </w:r>
    </w:p>
    <w:p>
      <w:pPr>
        <w:keepNext/>
      </w:pPr>
      <w:r>
        <w:rPr>
          <w:b/>
        </w:rPr>
        <w:t xml:space="preserve">Causa: </w:t>
      </w:r>
      <w:r>
        <w:t>O fluxo cobre orçamento, aprovação, execução e financeiro, mas decisões de reabertura, devolução e cobrança não foram fechadas no plano técnico.</w:t>
      </w:r>
    </w:p>
    <w:p>
      <w:pPr>
        <w:keepNext/>
      </w:pPr>
      <w:r>
        <w:rPr>
          <w:b/>
        </w:rPr>
        <w:t xml:space="preserve">Consequência: </w:t>
      </w:r>
      <w:r>
        <w:t>Reimplementação de regras e demonstração que não atende à expectativa do usuário.</w:t>
      </w:r>
    </w:p>
    <w:p>
      <w:pPr>
        <w:keepNext/>
      </w:pPr>
      <w:r>
        <w:rPr>
          <w:b/>
        </w:rPr>
        <w:t xml:space="preserve">Categoria: </w:t>
      </w:r>
      <w:r>
        <w:t>Requisitos / Cliente</w:t>
      </w:r>
    </w:p>
    <w:p>
      <w:pPr>
        <w:keepNext w:val="0"/>
      </w:pPr>
      <w:r>
        <w:rPr>
          <w:b/>
        </w:rPr>
        <w:t xml:space="preserve">Responsável: </w:t>
      </w:r>
      <w:r>
        <w:t>Analista de requisitos e representante do cliente</w:t>
      </w:r>
    </w:p>
    <w:p>
      <w:pPr>
        <w:pStyle w:val="Heading2"/>
      </w:pPr>
      <w:r>
        <w:t>R07 Frontend diferente do backend entregue</w:t>
      </w:r>
    </w:p>
    <w:p>
      <w:pPr>
        <w:keepNext/>
      </w:pPr>
      <w:r>
        <w:t>alterações React ficam só no servidor Vite ou o bundle estático não acompanha a versão Java.</w:t>
      </w:r>
    </w:p>
    <w:p>
      <w:pPr>
        <w:keepNext/>
      </w:pPr>
      <w:r>
        <w:rPr>
          <w:b/>
        </w:rPr>
        <w:t xml:space="preserve">Causa: </w:t>
      </w:r>
      <w:r>
        <w:t>Há build Vite, sincronização para recursos Spring e também páginas Thymeleaf legadas; são caminhos de entrega distintos.</w:t>
      </w:r>
    </w:p>
    <w:p>
      <w:pPr>
        <w:keepNext/>
      </w:pPr>
      <w:r>
        <w:rPr>
          <w:b/>
        </w:rPr>
        <w:t xml:space="preserve">Consequência: </w:t>
      </w:r>
      <w:r>
        <w:t>O avaliador vê tela antiga, chamada de API incompatível ou função aparentemente ausente.</w:t>
      </w:r>
    </w:p>
    <w:p>
      <w:pPr>
        <w:keepNext/>
      </w:pPr>
      <w:r>
        <w:rPr>
          <w:b/>
        </w:rPr>
        <w:t xml:space="preserve">Categoria: </w:t>
      </w:r>
      <w:r>
        <w:t>Integração</w:t>
      </w:r>
    </w:p>
    <w:p>
      <w:pPr>
        <w:keepNext w:val="0"/>
      </w:pPr>
      <w:r>
        <w:rPr>
          <w:b/>
        </w:rPr>
        <w:t xml:space="preserve">Responsável: </w:t>
      </w:r>
      <w:r>
        <w:t>Responsável pela integração frontend/backend</w:t>
      </w:r>
    </w:p>
    <w:p>
      <w:pPr>
        <w:pStyle w:val="Heading2"/>
      </w:pPr>
      <w:r>
        <w:t>R08 Ambiente não reproduzível no dia da apresentação</w:t>
      </w:r>
    </w:p>
    <w:p>
      <w:pPr>
        <w:keepNext/>
      </w:pPr>
      <w:r>
        <w:t>JDK, Maven, Node/pnpm ou porta 8080 diferem entre máquinas.</w:t>
      </w:r>
    </w:p>
    <w:p>
      <w:pPr>
        <w:keepNext/>
      </w:pPr>
      <w:r>
        <w:rPr>
          <w:b/>
        </w:rPr>
        <w:t xml:space="preserve">Causa: </w:t>
      </w:r>
      <w:r>
        <w:t>O projeto requer Java 17, Maven e build do frontend; já houve aviso de JDK ausente no IntelliJ.</w:t>
      </w:r>
    </w:p>
    <w:p>
      <w:pPr>
        <w:keepNext/>
      </w:pPr>
      <w:r>
        <w:rPr>
          <w:b/>
        </w:rPr>
        <w:t xml:space="preserve">Consequência: </w:t>
      </w:r>
      <w:r>
        <w:t>Tempo perdido em configuração e possível impossibilidade de demonstrar o sistema.</w:t>
      </w:r>
    </w:p>
    <w:p>
      <w:pPr>
        <w:keepNext/>
      </w:pPr>
      <w:r>
        <w:rPr>
          <w:b/>
        </w:rPr>
        <w:t xml:space="preserve">Categoria: </w:t>
      </w:r>
      <w:r>
        <w:t>Tecnologia / Prazo</w:t>
      </w:r>
    </w:p>
    <w:p>
      <w:pPr>
        <w:keepNext w:val="0"/>
      </w:pPr>
      <w:r>
        <w:rPr>
          <w:b/>
        </w:rPr>
        <w:t xml:space="preserve">Responsável: </w:t>
      </w:r>
      <w:r>
        <w:t>Responsável pelo ambiente e demonstração</w:t>
      </w:r>
    </w:p>
    <w:p>
      <w:pPr>
        <w:pStyle w:val="Heading2"/>
      </w:pPr>
      <w:r>
        <w:t>R09 Dependência de fornecedores externos</w:t>
      </w:r>
    </w:p>
    <w:p>
      <w:pPr>
        <w:keepNext/>
      </w:pPr>
      <w:r>
        <w:t>hospedagem, pagamentos ou envio de mensagens não são contratados/definidos a tempo de uma entrega que os prometa.</w:t>
      </w:r>
    </w:p>
    <w:p>
      <w:pPr>
        <w:keepNext/>
      </w:pPr>
      <w:r>
        <w:rPr>
          <w:b/>
        </w:rPr>
        <w:t xml:space="preserve">Causa: </w:t>
      </w:r>
      <w:r>
        <w:t>Provedores e credenciais dependem de decisão do responsável pelo produto; as integrações estão desativadas atualmente.</w:t>
      </w:r>
    </w:p>
    <w:p>
      <w:pPr>
        <w:keepNext/>
      </w:pPr>
      <w:r>
        <w:rPr>
          <w:b/>
        </w:rPr>
        <w:t xml:space="preserve">Consequência: </w:t>
      </w:r>
      <w:r>
        <w:t>Módulo prometido não pode ser validado ou precisa de solução improvisada.</w:t>
      </w:r>
    </w:p>
    <w:p>
      <w:pPr>
        <w:keepNext/>
      </w:pPr>
      <w:r>
        <w:rPr>
          <w:b/>
        </w:rPr>
        <w:t xml:space="preserve">Categoria: </w:t>
      </w:r>
      <w:r>
        <w:t>Integração / Cliente</w:t>
      </w:r>
    </w:p>
    <w:p>
      <w:pPr>
        <w:keepNext w:val="0"/>
      </w:pPr>
      <w:r>
        <w:rPr>
          <w:b/>
        </w:rPr>
        <w:t xml:space="preserve">Responsável: </w:t>
      </w:r>
      <w:r>
        <w:t>Líder de produto e responsável por integrações</w:t>
      </w:r>
    </w:p>
    <w:p>
      <w:pPr>
        <w:pStyle w:val="Heading2"/>
      </w:pPr>
      <w:r>
        <w:t>R10 Conhecimento concentrado</w:t>
      </w:r>
    </w:p>
    <w:p>
      <w:pPr>
        <w:keepNext/>
      </w:pPr>
      <w:r>
        <w:t>somente um integrante entende filtros multiempresa, regras de estoque ou o build.</w:t>
      </w:r>
    </w:p>
    <w:p>
      <w:pPr>
        <w:keepNext/>
      </w:pPr>
      <w:r>
        <w:rPr>
          <w:b/>
        </w:rPr>
        <w:t xml:space="preserve">Causa: </w:t>
      </w:r>
      <w:r>
        <w:t>Backend, frontend, banco e telas legadas exigem conhecimentos diferentes; mudanças recentes atravessaram essas camadas.</w:t>
      </w:r>
    </w:p>
    <w:p>
      <w:pPr>
        <w:keepNext/>
      </w:pPr>
      <w:r>
        <w:rPr>
          <w:b/>
        </w:rPr>
        <w:t xml:space="preserve">Consequência: </w:t>
      </w:r>
      <w:r>
        <w:t>Correções ficam paradas na ausência do integrante; revisão e manutenção perdem qualidade.</w:t>
      </w:r>
    </w:p>
    <w:p>
      <w:pPr>
        <w:keepNext/>
      </w:pPr>
      <w:r>
        <w:rPr>
          <w:b/>
        </w:rPr>
        <w:t xml:space="preserve">Categoria: </w:t>
      </w:r>
      <w:r>
        <w:t>Equipe</w:t>
      </w:r>
    </w:p>
    <w:p>
      <w:pPr>
        <w:keepNext w:val="0"/>
      </w:pPr>
      <w:r>
        <w:rPr>
          <w:b/>
        </w:rPr>
        <w:t xml:space="preserve">Responsável: </w:t>
      </w:r>
      <w:r>
        <w:t>Líder técnico do grupo</w:t>
      </w:r>
    </w:p>
    <w:p>
      <w:pPr>
        <w:pStyle w:val="Heading2"/>
      </w:pPr>
      <w:r>
        <w:t>R11 Usabilidade insuficiente na oficina</w:t>
      </w:r>
    </w:p>
    <w:p>
      <w:pPr>
        <w:keepNext/>
      </w:pPr>
      <w:r>
        <w:t>telas, botões ou modo escuro dificultam tarefas em celular, teclado ou balcão.</w:t>
      </w:r>
    </w:p>
    <w:p>
      <w:pPr>
        <w:keepNext/>
      </w:pPr>
      <w:r>
        <w:rPr>
          <w:b/>
        </w:rPr>
        <w:t xml:space="preserve">Causa: </w:t>
      </w:r>
      <w:r>
        <w:t>A interface está evoluindo; houve retrabalho visual recente e ainda não ocorreu bateria completa de testes de acessibilidade/responsividade.</w:t>
      </w:r>
    </w:p>
    <w:p>
      <w:pPr>
        <w:keepNext/>
      </w:pPr>
      <w:r>
        <w:rPr>
          <w:b/>
        </w:rPr>
        <w:t xml:space="preserve">Consequência: </w:t>
      </w:r>
      <w:r>
        <w:t>Mais erros de operação, menor aceitação e retrabalho de interface.</w:t>
      </w:r>
    </w:p>
    <w:p>
      <w:pPr>
        <w:keepNext/>
      </w:pPr>
      <w:r>
        <w:rPr>
          <w:b/>
        </w:rPr>
        <w:t xml:space="preserve">Categoria: </w:t>
      </w:r>
      <w:r>
        <w:t>Cliente / Requisitos</w:t>
      </w:r>
    </w:p>
    <w:p>
      <w:pPr>
        <w:keepNext w:val="0"/>
      </w:pPr>
      <w:r>
        <w:rPr>
          <w:b/>
        </w:rPr>
        <w:t xml:space="preserve">Responsável: </w:t>
      </w:r>
      <w:r>
        <w:t>Responsável por UX/frontend</w:t>
      </w:r>
    </w:p>
    <w:p>
      <w:pPr>
        <w:pStyle w:val="Heading2"/>
      </w:pPr>
      <w:r>
        <w:t>R12 Impressão diferente em impressora/navegador específico</w:t>
      </w:r>
    </w:p>
    <w:p>
      <w:pPr>
        <w:keepNext/>
      </w:pPr>
      <w:r>
        <w:t>o documento da OS sai com quebra ou margem diferente da visualização.</w:t>
      </w:r>
    </w:p>
    <w:p>
      <w:pPr>
        <w:keepNext/>
      </w:pPr>
      <w:r>
        <w:rPr>
          <w:b/>
        </w:rPr>
        <w:t xml:space="preserve">Causa: </w:t>
      </w:r>
      <w:r>
        <w:t>Há impressão HTML e PDF A4; drivers e navegadores variam e não foram testados todos.</w:t>
      </w:r>
    </w:p>
    <w:p>
      <w:pPr>
        <w:keepNext/>
      </w:pPr>
      <w:r>
        <w:rPr>
          <w:b/>
        </w:rPr>
        <w:t xml:space="preserve">Consequência: </w:t>
      </w:r>
      <w:r>
        <w:t>Reimpressão pontual; o download de PDF oferece alternativa.</w:t>
      </w:r>
    </w:p>
    <w:p>
      <w:pPr>
        <w:keepNext/>
      </w:pPr>
      <w:r>
        <w:rPr>
          <w:b/>
        </w:rPr>
        <w:t xml:space="preserve">Categoria: </w:t>
      </w:r>
      <w:r>
        <w:t>Tecnologia / Cliente</w:t>
      </w:r>
    </w:p>
    <w:p>
      <w:pPr>
        <w:keepNext w:val="0"/>
      </w:pPr>
      <w:r>
        <w:rPr>
          <w:b/>
        </w:rPr>
        <w:t xml:space="preserve">Responsável: </w:t>
      </w:r>
      <w:r>
        <w:t>Responsável pelo documento da OS</w:t>
      </w:r>
    </w:p>
    <w:p>
      <w:pPr>
        <w:pStyle w:val="Heading2"/>
      </w:pPr>
      <w:r>
        <w:t>R13 Sessões inconsistentes em múltiplos servidores</w:t>
      </w:r>
    </w:p>
    <w:p>
      <w:pPr>
        <w:keepNext/>
      </w:pPr>
      <w:r>
        <w:t>uma alteração de senha/permissão revoga sessão em uma JVM, mas não em outra.</w:t>
      </w:r>
    </w:p>
    <w:p>
      <w:pPr>
        <w:keepNext/>
      </w:pPr>
      <w:r>
        <w:rPr>
          <w:b/>
        </w:rPr>
        <w:t xml:space="preserve">Causa: </w:t>
      </w:r>
      <w:r>
        <w:t>Revogação e limites de tentativas/requisições usam memória local da JVM, adequada à implantação atual de instância única.</w:t>
      </w:r>
    </w:p>
    <w:p>
      <w:pPr>
        <w:keepNext/>
      </w:pPr>
      <w:r>
        <w:rPr>
          <w:b/>
        </w:rPr>
        <w:t xml:space="preserve">Consequência: </w:t>
      </w:r>
      <w:r>
        <w:t>Acesso antigo permanece até expirar em outra instância.</w:t>
      </w:r>
    </w:p>
    <w:p>
      <w:pPr>
        <w:keepNext/>
      </w:pPr>
      <w:r>
        <w:rPr>
          <w:b/>
        </w:rPr>
        <w:t xml:space="preserve">Categoria: </w:t>
      </w:r>
      <w:r>
        <w:t>Tecnologia / Segurança</w:t>
      </w:r>
    </w:p>
    <w:p>
      <w:pPr>
        <w:keepNext w:val="0"/>
      </w:pPr>
      <w:r>
        <w:rPr>
          <w:b/>
        </w:rPr>
        <w:t xml:space="preserve">Responsável: </w:t>
      </w:r>
      <w:r>
        <w:t>Responsável por infraestrutura e segurança</w:t>
      </w:r>
    </w:p>
    <w:p>
      <w:pPr>
        <w:pStyle w:val="Heading2"/>
      </w:pPr>
      <w:r>
        <w:t>R14 Dependência Java vulnerável ou incompatível</w:t>
      </w:r>
    </w:p>
    <w:p>
      <w:pPr>
        <w:keepNext/>
      </w:pPr>
      <w:r>
        <w:t>uma biblioteca transitiva apresenta alerta relevante após a data da auditoria ou falha em atualização.</w:t>
      </w:r>
    </w:p>
    <w:p>
      <w:pPr>
        <w:keepNext/>
      </w:pPr>
      <w:r>
        <w:rPr>
          <w:b/>
        </w:rPr>
        <w:t xml:space="preserve">Causa: </w:t>
      </w:r>
      <w:r>
        <w:t>O frontend teve auditoria pnpm, mas não houve varredura completa de CVEs Maven; Spring Boot e outras versões permanecem fixadas.</w:t>
      </w:r>
    </w:p>
    <w:p>
      <w:pPr>
        <w:keepNext/>
      </w:pPr>
      <w:r>
        <w:rPr>
          <w:b/>
        </w:rPr>
        <w:t xml:space="preserve">Consequência: </w:t>
      </w:r>
      <w:r>
        <w:t>Retrabalho de atualização, restrição à publicação ou exposição de segurança.</w:t>
      </w:r>
    </w:p>
    <w:p>
      <w:pPr>
        <w:keepNext/>
      </w:pPr>
      <w:r>
        <w:rPr>
          <w:b/>
        </w:rPr>
        <w:t xml:space="preserve">Categoria: </w:t>
      </w:r>
      <w:r>
        <w:t>Tecnologia</w:t>
      </w:r>
    </w:p>
    <w:p>
      <w:pPr>
        <w:keepNext w:val="0"/>
      </w:pPr>
      <w:r>
        <w:rPr>
          <w:b/>
        </w:rPr>
        <w:t xml:space="preserve">Responsável: </w:t>
      </w:r>
      <w:r>
        <w:t>Responsável por dependências/backend</w:t>
      </w:r>
    </w:p>
    <w:p>
      <w:pPr>
        <w:pStyle w:val="Heading2"/>
      </w:pPr>
      <w:r>
        <w:t>R15 Código/placa duplicado entre oficinas</w:t>
      </w:r>
    </w:p>
    <w:p>
      <w:pPr>
        <w:keepNext/>
      </w:pPr>
      <w:r>
        <w:t>uma segunda empresa tenta cadastrar código de peça ou placa já usados por outra e recebe conflito.</w:t>
      </w:r>
    </w:p>
    <w:p>
      <w:pPr>
        <w:keepNext/>
      </w:pPr>
      <w:r>
        <w:rPr>
          <w:b/>
        </w:rPr>
        <w:t xml:space="preserve">Causa: </w:t>
      </w:r>
      <w:r>
        <w:t>Restrições de unicidade globais herdadas do modelo de empresa única ainda exigem migração para regras por empresa.</w:t>
      </w:r>
    </w:p>
    <w:p>
      <w:pPr>
        <w:keepNext/>
      </w:pPr>
      <w:r>
        <w:rPr>
          <w:b/>
        </w:rPr>
        <w:t xml:space="preserve">Consequência: </w:t>
      </w:r>
      <w:r>
        <w:t>Cadastro bloqueado e retrabalho operacional na expansão multiempresa.</w:t>
      </w:r>
    </w:p>
    <w:p>
      <w:pPr>
        <w:keepNext/>
      </w:pPr>
      <w:r>
        <w:rPr>
          <w:b/>
        </w:rPr>
        <w:t xml:space="preserve">Categoria: </w:t>
      </w:r>
      <w:r>
        <w:t>Requisitos / Tecnologia</w:t>
      </w:r>
    </w:p>
    <w:p>
      <w:pPr>
        <w:keepNext w:val="0"/>
      </w:pPr>
      <w:r>
        <w:rPr>
          <w:b/>
        </w:rPr>
        <w:t xml:space="preserve">Responsável: </w:t>
      </w:r>
      <w:r>
        <w:t>Responsável pelo modelo de dados</w:t>
      </w:r>
    </w:p>
    <w:p>
      <w:pPr>
        <w:pStyle w:val="Heading1"/>
      </w:pPr>
      <w:r>
        <w:t>3 Análise qualitativa e priorização</w:t>
      </w:r>
    </w:p>
    <w:p>
      <w:r>
        <w:t xml:space="preserve">Cada avaliação abaixo mostra a probabilidade e o impacto </w:t>
      </w:r>
      <w:r>
        <w:rPr>
          <w:b/>
        </w:rPr>
        <w:t>se o risco se materializar</w:t>
      </w:r>
      <w:r>
        <w:t>. A justificativa é específica do estado atual e da evolução prevista.</w:t>
      </w:r>
    </w:p>
    <w:p>
      <w:pPr>
        <w:pStyle w:val="Heading2"/>
      </w:pPr>
      <w:r>
        <w:t>R01  |  Crítico — 1º  |  P × I = 9</w:t>
      </w:r>
    </w:p>
    <w:p>
      <w:r>
        <w:rPr>
          <w:b/>
        </w:rPr>
        <w:t xml:space="preserve">Probabilidade: </w:t>
      </w:r>
      <w:r>
        <w:rPr>
          <w:b/>
        </w:rPr>
        <w:t>Alta:</w:t>
      </w:r>
      <w:r>
        <w:t xml:space="preserve"> houve falhas reais de isolamento corrigidas, e a matriz completa de rotas/exportações ainda não é um aceite concluído para SaaS.</w:t>
      </w:r>
    </w:p>
    <w:p>
      <w:r>
        <w:rPr>
          <w:b/>
        </w:rPr>
        <w:t xml:space="preserve">Impacto: </w:t>
      </w:r>
      <w:r>
        <w:rPr>
          <w:b/>
        </w:rPr>
        <w:t>Alto:</w:t>
      </w:r>
      <w:r>
        <w:t xml:space="preserve"> dados de oficinas diferentes podem ser divulgados ou alterados; o dano pode persistir mesmo após corrigir o código.</w:t>
      </w:r>
    </w:p>
    <w:p>
      <w:pPr>
        <w:pStyle w:val="Heading2"/>
      </w:pPr>
      <w:r>
        <w:t>R04  |  Crítico — 2º  |  P × I = 9</w:t>
      </w:r>
    </w:p>
    <w:p>
      <w:r>
        <w:rPr>
          <w:b/>
        </w:rPr>
        <w:t xml:space="preserve">Probabilidade: </w:t>
      </w:r>
      <w:r>
        <w:rPr>
          <w:b/>
        </w:rPr>
        <w:t>Alta:</w:t>
      </w:r>
      <w:r>
        <w:t xml:space="preserve"> o roteiro contém muitas entregas futuras e decisões externas; aceitar pedidos sem corte de escopo é plausível.</w:t>
      </w:r>
    </w:p>
    <w:p>
      <w:r>
        <w:rPr>
          <w:b/>
        </w:rPr>
        <w:t xml:space="preserve">Impacto: </w:t>
      </w:r>
      <w:r>
        <w:rPr>
          <w:b/>
        </w:rPr>
        <w:t>Alto:</w:t>
      </w:r>
      <w:r>
        <w:t xml:space="preserve"> prazo e teste de módulos centrais seriam sacrificados.</w:t>
      </w:r>
    </w:p>
    <w:p>
      <w:pPr>
        <w:pStyle w:val="Heading2"/>
      </w:pPr>
      <w:r>
        <w:t>R02  |  Crítico — 3º  |  P × I = 6</w:t>
      </w:r>
    </w:p>
    <w:p>
      <w:r>
        <w:rPr>
          <w:b/>
        </w:rPr>
        <w:t xml:space="preserve">Probabilidade: </w:t>
      </w:r>
      <w:r>
        <w:rPr>
          <w:b/>
        </w:rPr>
        <w:t>Média:</w:t>
      </w:r>
      <w:r>
        <w:t xml:space="preserve"> H2 local e ZIP local funcionam, mas máquina/arquivo podem falhar e não há restauração validada.</w:t>
      </w:r>
    </w:p>
    <w:p>
      <w:r>
        <w:rPr>
          <w:b/>
        </w:rPr>
        <w:t xml:space="preserve">Impacto: </w:t>
      </w:r>
      <w:r>
        <w:rPr>
          <w:b/>
        </w:rPr>
        <w:t>Alto:</w:t>
      </w:r>
      <w:r>
        <w:t xml:space="preserve"> não se recuperam OS e lançamentos apenas recompilando o programa.</w:t>
      </w:r>
    </w:p>
    <w:p>
      <w:pPr>
        <w:pStyle w:val="Heading2"/>
      </w:pPr>
      <w:r>
        <w:t>R03  |  Crítico — 4º  |  P × I = 6</w:t>
      </w:r>
    </w:p>
    <w:p>
      <w:r>
        <w:rPr>
          <w:b/>
        </w:rPr>
        <w:t xml:space="preserve">Probabilidade: </w:t>
      </w:r>
      <w:r>
        <w:rPr>
          <w:b/>
        </w:rPr>
        <w:t>Média:</w:t>
      </w:r>
      <w:r>
        <w:t xml:space="preserve"> há bloqueio e testes atuais, porém diversos fluxos de estoque e carga futura deixam possibilidade de regressão.</w:t>
      </w:r>
    </w:p>
    <w:p>
      <w:r>
        <w:rPr>
          <w:b/>
        </w:rPr>
        <w:t xml:space="preserve">Impacto: </w:t>
      </w:r>
      <w:r>
        <w:rPr>
          <w:b/>
        </w:rPr>
        <w:t>Alto:</w:t>
      </w:r>
      <w:r>
        <w:t xml:space="preserve"> saldo incorreto afeta atendimento, compra e valor financeiro.</w:t>
      </w:r>
    </w:p>
    <w:p>
      <w:pPr>
        <w:pStyle w:val="Heading2"/>
      </w:pPr>
      <w:r>
        <w:t>R05  |  Crítico — 5º  |  P × I = 6</w:t>
      </w:r>
    </w:p>
    <w:p>
      <w:r>
        <w:rPr>
          <w:b/>
        </w:rPr>
        <w:t xml:space="preserve">Probabilidade: </w:t>
      </w:r>
      <w:r>
        <w:rPr>
          <w:b/>
        </w:rPr>
        <w:t>Média:</w:t>
      </w:r>
      <w:r>
        <w:t xml:space="preserve"> a migração está prevista como etapa de produção, sem script versionado pronto.</w:t>
      </w:r>
    </w:p>
    <w:p>
      <w:r>
        <w:rPr>
          <w:b/>
        </w:rPr>
        <w:t xml:space="preserve">Impacto: </w:t>
      </w:r>
      <w:r>
        <w:rPr>
          <w:b/>
        </w:rPr>
        <w:t>Alto:</w:t>
      </w:r>
      <w:r>
        <w:t xml:space="preserve"> inconsistência ou perda na conversão inviabiliza a entrada em produção.</w:t>
      </w:r>
    </w:p>
    <w:p>
      <w:pPr>
        <w:pStyle w:val="Heading2"/>
      </w:pPr>
      <w:r>
        <w:t>R06  |  Moderado  |  P × I = 4</w:t>
      </w:r>
    </w:p>
    <w:p>
      <w:r>
        <w:rPr>
          <w:b/>
        </w:rPr>
        <w:t xml:space="preserve">Probabilidade: </w:t>
      </w:r>
      <w:r>
        <w:rPr>
          <w:b/>
        </w:rPr>
        <w:t>Média:</w:t>
      </w:r>
      <w:r>
        <w:t xml:space="preserve"> regras de reabertura, devolução e faturamento precisam de validação com o usuário.</w:t>
      </w:r>
    </w:p>
    <w:p>
      <w:r>
        <w:rPr>
          <w:b/>
        </w:rPr>
        <w:t xml:space="preserve">Impacto: </w:t>
      </w:r>
      <w:r>
        <w:rPr>
          <w:b/>
        </w:rPr>
        <w:t>Médio:</w:t>
      </w:r>
      <w:r>
        <w:t xml:space="preserve"> um fluxo será refeito, mas a base atual pode continuar operando.</w:t>
      </w:r>
    </w:p>
    <w:p>
      <w:pPr>
        <w:pStyle w:val="Heading2"/>
      </w:pPr>
      <w:r>
        <w:t>R07  |  Moderado  |  P × I = 4</w:t>
      </w:r>
    </w:p>
    <w:p>
      <w:r>
        <w:rPr>
          <w:b/>
        </w:rPr>
        <w:t xml:space="preserve">Probabilidade: </w:t>
      </w:r>
      <w:r>
        <w:rPr>
          <w:b/>
        </w:rPr>
        <w:t>Média:</w:t>
      </w:r>
      <w:r>
        <w:t xml:space="preserve"> dois frontends e uma etapa explícita de sincronização criam chance de pacote desatualizado.</w:t>
      </w:r>
    </w:p>
    <w:p>
      <w:r>
        <w:rPr>
          <w:b/>
        </w:rPr>
        <w:t xml:space="preserve">Impacto: </w:t>
      </w:r>
      <w:r>
        <w:rPr>
          <w:b/>
        </w:rPr>
        <w:t>Médio:</w:t>
      </w:r>
      <w:r>
        <w:t xml:space="preserve"> a demonstração falha até novo build/sincronização; os dados permanecem.</w:t>
      </w:r>
    </w:p>
    <w:p>
      <w:pPr>
        <w:pStyle w:val="Heading2"/>
      </w:pPr>
      <w:r>
        <w:t>R08  |  Moderado  |  P × I = 4</w:t>
      </w:r>
    </w:p>
    <w:p>
      <w:r>
        <w:rPr>
          <w:b/>
        </w:rPr>
        <w:t xml:space="preserve">Probabilidade: </w:t>
      </w:r>
      <w:r>
        <w:rPr>
          <w:b/>
        </w:rPr>
        <w:t>Média:</w:t>
      </w:r>
      <w:r>
        <w:t xml:space="preserve"> já houve configuração de JDK incorreta, mas o guia e testes locais reduzem recorrência.</w:t>
      </w:r>
    </w:p>
    <w:p>
      <w:r>
        <w:rPr>
          <w:b/>
        </w:rPr>
        <w:t xml:space="preserve">Impacto: </w:t>
      </w:r>
      <w:r>
        <w:rPr>
          <w:b/>
        </w:rPr>
        <w:t>Médio:</w:t>
      </w:r>
      <w:r>
        <w:t xml:space="preserve"> atrasa ou impede uma apresentação específica, sem perda permanente de dados.</w:t>
      </w:r>
    </w:p>
    <w:p>
      <w:pPr>
        <w:pStyle w:val="Heading2"/>
      </w:pPr>
      <w:r>
        <w:t>R09  |  Moderado  |  P × I = 4</w:t>
      </w:r>
    </w:p>
    <w:p>
      <w:r>
        <w:rPr>
          <w:b/>
        </w:rPr>
        <w:t xml:space="preserve">Probabilidade: </w:t>
      </w:r>
      <w:r>
        <w:rPr>
          <w:b/>
        </w:rPr>
        <w:t>Média:</w:t>
      </w:r>
      <w:r>
        <w:t xml:space="preserve"> escolhas de fornecedores estão pendentes caso integrações entrem no próximo incremento.</w:t>
      </w:r>
    </w:p>
    <w:p>
      <w:r>
        <w:rPr>
          <w:b/>
        </w:rPr>
        <w:t xml:space="preserve">Impacto: </w:t>
      </w:r>
      <w:r>
        <w:rPr>
          <w:b/>
        </w:rPr>
        <w:t>Médio:</w:t>
      </w:r>
      <w:r>
        <w:t xml:space="preserve"> afeta a funcionalidade prometida; a versão atual opera com integração desativada.</w:t>
      </w:r>
    </w:p>
    <w:p>
      <w:pPr>
        <w:pStyle w:val="Heading2"/>
      </w:pPr>
      <w:r>
        <w:t>R10  |  Moderado  |  P × I = 4</w:t>
      </w:r>
    </w:p>
    <w:p>
      <w:r>
        <w:rPr>
          <w:b/>
        </w:rPr>
        <w:t xml:space="preserve">Probabilidade: </w:t>
      </w:r>
      <w:r>
        <w:rPr>
          <w:b/>
        </w:rPr>
        <w:t>Média:</w:t>
      </w:r>
      <w:r>
        <w:t xml:space="preserve"> o mesmo conjunto pequeno de pessoas tende a assumir módulos especializados.</w:t>
      </w:r>
    </w:p>
    <w:p>
      <w:r>
        <w:rPr>
          <w:b/>
        </w:rPr>
        <w:t xml:space="preserve">Impacto: </w:t>
      </w:r>
      <w:r>
        <w:rPr>
          <w:b/>
        </w:rPr>
        <w:t>Médio:</w:t>
      </w:r>
      <w:r>
        <w:t xml:space="preserve"> ausência atrasa revisão e correção, mas documentação e pareamento permitem substituição.</w:t>
      </w:r>
    </w:p>
    <w:p>
      <w:pPr>
        <w:pStyle w:val="Heading2"/>
      </w:pPr>
      <w:r>
        <w:t>R11  |  Moderado  |  P × I = 4</w:t>
      </w:r>
    </w:p>
    <w:p>
      <w:r>
        <w:rPr>
          <w:b/>
        </w:rPr>
        <w:t xml:space="preserve">Probabilidade: </w:t>
      </w:r>
      <w:r>
        <w:rPr>
          <w:b/>
        </w:rPr>
        <w:t>Média:</w:t>
      </w:r>
      <w:r>
        <w:t xml:space="preserve"> houve pedidos concretos de correção de visual; ainda falta validação em dispositivos variados.</w:t>
      </w:r>
    </w:p>
    <w:p>
      <w:r>
        <w:rPr>
          <w:b/>
        </w:rPr>
        <w:t xml:space="preserve">Impacto: </w:t>
      </w:r>
      <w:r>
        <w:rPr>
          <w:b/>
        </w:rPr>
        <w:t>Médio:</w:t>
      </w:r>
      <w:r>
        <w:t xml:space="preserve"> aumenta erro e rejeição, sem afetar diretamente a persistência quando o backend valida.</w:t>
      </w:r>
    </w:p>
    <w:p>
      <w:pPr>
        <w:pStyle w:val="Heading2"/>
      </w:pPr>
      <w:r>
        <w:t>R13  |  Moderado  |  P × I = 3</w:t>
      </w:r>
    </w:p>
    <w:p>
      <w:r>
        <w:rPr>
          <w:b/>
        </w:rPr>
        <w:t xml:space="preserve">Probabilidade: </w:t>
      </w:r>
      <w:r>
        <w:rPr>
          <w:b/>
        </w:rPr>
        <w:t>Baixa:</w:t>
      </w:r>
      <w:r>
        <w:t xml:space="preserve"> múltiplas instâncias não fazem parte da instalação local atual.</w:t>
      </w:r>
    </w:p>
    <w:p>
      <w:r>
        <w:rPr>
          <w:b/>
        </w:rPr>
        <w:t xml:space="preserve">Impacto: </w:t>
      </w:r>
      <w:r>
        <w:rPr>
          <w:b/>
        </w:rPr>
        <w:t>Alto:</w:t>
      </w:r>
      <w:r>
        <w:t xml:space="preserve"> se adotadas sem sessão compartilhada, a revogação de acesso falha entre nós.</w:t>
      </w:r>
    </w:p>
    <w:p>
      <w:pPr>
        <w:pStyle w:val="Heading2"/>
      </w:pPr>
      <w:r>
        <w:t>R14  |  Moderado  |  P × I = 4</w:t>
      </w:r>
    </w:p>
    <w:p>
      <w:r>
        <w:rPr>
          <w:b/>
        </w:rPr>
        <w:t xml:space="preserve">Probabilidade: </w:t>
      </w:r>
      <w:r>
        <w:rPr>
          <w:b/>
        </w:rPr>
        <w:t>Média:</w:t>
      </w:r>
      <w:r>
        <w:t xml:space="preserve"> a varredura Maven não foi feita e novas notificações podem surgir.</w:t>
      </w:r>
    </w:p>
    <w:p>
      <w:r>
        <w:rPr>
          <w:b/>
        </w:rPr>
        <w:t xml:space="preserve">Impacto: </w:t>
      </w:r>
      <w:r>
        <w:rPr>
          <w:b/>
        </w:rPr>
        <w:t>Médio:</w:t>
      </w:r>
      <w:r>
        <w:t xml:space="preserve"> exigiria corrigir ou atualizar dependências antes da publicação; severidade real depende do alerta.</w:t>
      </w:r>
    </w:p>
    <w:p>
      <w:pPr>
        <w:pStyle w:val="Heading2"/>
      </w:pPr>
      <w:r>
        <w:t>R15  |  Moderado  |  P × I = 4</w:t>
      </w:r>
    </w:p>
    <w:p>
      <w:r>
        <w:rPr>
          <w:b/>
        </w:rPr>
        <w:t xml:space="preserve">Probabilidade: </w:t>
      </w:r>
      <w:r>
        <w:rPr>
          <w:b/>
        </w:rPr>
        <w:t>Média:</w:t>
      </w:r>
      <w:r>
        <w:t xml:space="preserve"> duas oficinas podem usar o mesmo SKU ou placa quando o SaaS crescer.</w:t>
      </w:r>
    </w:p>
    <w:p>
      <w:r>
        <w:rPr>
          <w:b/>
        </w:rPr>
        <w:t xml:space="preserve">Impacto: </w:t>
      </w:r>
      <w:r>
        <w:rPr>
          <w:b/>
        </w:rPr>
        <w:t>Médio:</w:t>
      </w:r>
      <w:r>
        <w:t xml:space="preserve"> bloqueia cadastros, mas há migração planejável antes da ampliação.</w:t>
      </w:r>
    </w:p>
    <w:p>
      <w:pPr>
        <w:pStyle w:val="Heading2"/>
      </w:pPr>
      <w:r>
        <w:t>R12  |  Baixo  |  P × I = 2</w:t>
      </w:r>
    </w:p>
    <w:p>
      <w:r>
        <w:rPr>
          <w:b/>
        </w:rPr>
        <w:t xml:space="preserve">Probabilidade: </w:t>
      </w:r>
      <w:r>
        <w:rPr>
          <w:b/>
        </w:rPr>
        <w:t>Baixa:</w:t>
      </w:r>
      <w:r>
        <w:t xml:space="preserve"> PDF A4 e testes de documento reduzem a chance de divergência relevante.</w:t>
      </w:r>
    </w:p>
    <w:p>
      <w:r>
        <w:rPr>
          <w:b/>
        </w:rPr>
        <w:t xml:space="preserve">Impacto: </w:t>
      </w:r>
      <w:r>
        <w:rPr>
          <w:b/>
        </w:rPr>
        <w:t>Médio:</w:t>
      </w:r>
      <w:r>
        <w:t xml:space="preserve"> reimpressão ou uso do PDF resolve um caso isolado.</w:t>
      </w:r>
    </w:p>
    <w:p>
      <w:pPr>
        <w:pStyle w:val="Heading2"/>
      </w:pPr>
      <w:r>
        <w:t>Matriz probabilidade × impacto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153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Probabilidade \ Impacto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Baixo (1)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Médio (2)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Alto (3)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Alta (3)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Moderado (3)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Crítico (6)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Crítico (9): R01, R04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A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Média (2)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A"/>
          </w:tcPr>
          <w:p>
            <w:pPr>
              <w:spacing w:after="0"/>
            </w:pPr>
            <w:r>
              <w:rPr>
                <w:sz w:val="17"/>
              </w:rPr>
              <w:t>Baixo (2)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A"/>
          </w:tcPr>
          <w:p>
            <w:pPr>
              <w:spacing w:after="0"/>
            </w:pPr>
            <w:r>
              <w:rPr>
                <w:b/>
                <w:sz w:val="17"/>
              </w:rPr>
              <w:t>Moderado (4): R06, R07, R08, R09, R10, R11, R14, R15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A"/>
          </w:tcPr>
          <w:p>
            <w:pPr>
              <w:spacing w:after="0"/>
            </w:pPr>
            <w:r>
              <w:rPr>
                <w:b/>
                <w:sz w:val="17"/>
              </w:rPr>
              <w:t>Crítico (6): R02, R03, R05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Baixa (1)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Baixo (1)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Baixo (2): R12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Moderado (3): R13</w:t>
            </w:r>
          </w:p>
        </w:tc>
      </w:tr>
    </w:tbl>
    <w:p>
      <w:pPr>
        <w:spacing w:after="0"/>
      </w:pPr>
    </w:p>
    <w:p>
      <w:r>
        <w:rPr>
          <w:b/>
        </w:rPr>
        <w:t>Síntese:</w:t>
      </w:r>
      <w:r>
        <w:t xml:space="preserve"> 5 críticos, 9 moderados e 1 baixo. R01 precede R04 no empate de 9 pontos porque a exposição de dados de terceiros pode ser irreversível e difícil de detectar. A equipe deve tratar os cinco críticos antes de ampliar o uso para empresas externas.</w:t>
      </w:r>
    </w:p>
    <w:p>
      <w:pPr>
        <w:pStyle w:val="Heading1"/>
      </w:pPr>
      <w:r>
        <w:t>4 Estratégias de resposta</w:t>
      </w:r>
    </w:p>
    <w:p>
      <w:r>
        <w:t xml:space="preserve">As quatro estratégias propostas no enunciado seguem o uso do PMI: </w:t>
      </w:r>
      <w:r>
        <w:rPr>
          <w:b/>
        </w:rPr>
        <w:t>evitar</w:t>
      </w:r>
      <w:r>
        <w:t xml:space="preserve"> elimina a exposição por uma escolha de escopo/abordagem; </w:t>
      </w:r>
      <w:r>
        <w:rPr>
          <w:b/>
        </w:rPr>
        <w:t>mitigar</w:t>
      </w:r>
      <w:r>
        <w:t xml:space="preserve"> reduz probabilidade ou impacto; </w:t>
      </w:r>
      <w:r>
        <w:rPr>
          <w:b/>
        </w:rPr>
        <w:t>transferir</w:t>
      </w:r>
      <w:r>
        <w:t xml:space="preserve"> desloca uma parte identificável da responsabilidade contratual/operacional a terceiro; </w:t>
      </w:r>
      <w:r>
        <w:rPr>
          <w:b/>
        </w:rPr>
        <w:t>aceitar</w:t>
      </w:r>
      <w:r>
        <w:t xml:space="preserve"> registra a exposição residual e prevê observação ou reserva. Transferência não elimina a responsabilidade do grupo por integrar e testar o produto. </w:t>
      </w:r>
      <w:r>
        <w:t>Referência PMI sobre respostas</w:t>
      </w:r>
      <w:r>
        <w:t xml:space="preserve"> (https://www.pmi.org/learning/library/practical-risk-management-approach-8248)</w:t>
      </w:r>
      <w:r>
        <w:t>.</w:t>
      </w:r>
    </w:p>
    <w:p>
      <w:pPr>
        <w:pStyle w:val="Heading2"/>
      </w:pPr>
      <w:r>
        <w:t xml:space="preserve">R01  </w:t>
      </w:r>
      <w:r>
        <w:rPr>
          <w:b/>
        </w:rPr>
        <w:t>Mitigar:</w:t>
      </w:r>
      <w:r>
        <w:t xml:space="preserve"> o cadastro multiempresa é parte do produto; é preciso reduzir a chance de vazamento.</w:t>
      </w:r>
    </w:p>
    <w:p>
      <w:r>
        <w:t>Backend/segurança: ampliar testes de isolamento para GET, POST, edição, PDF, CSV, dashboard e financeiro; revisão de autorização em todo PR, antes do piloto SaaS.</w:t>
      </w:r>
    </w:p>
    <w:p>
      <w:pPr>
        <w:pStyle w:val="Heading2"/>
      </w:pPr>
      <w:r>
        <w:t xml:space="preserve">R02  </w:t>
      </w:r>
      <w:r>
        <w:rPr>
          <w:b/>
        </w:rPr>
        <w:t>Mitigar:</w:t>
      </w:r>
      <w:r>
        <w:t xml:space="preserve"> não é possível eliminar falha de máquina; cópias verificadas reduzem o impacto.</w:t>
      </w:r>
    </w:p>
    <w:p>
      <w:r>
        <w:t>Dados/infra: backup diário, cópia fora da máquina e restauração mensal em ambiente separado, antes de usar dados reais.</w:t>
      </w:r>
    </w:p>
    <w:p>
      <w:pPr>
        <w:pStyle w:val="Heading2"/>
      </w:pPr>
      <w:r>
        <w:t xml:space="preserve">R03  </w:t>
      </w:r>
      <w:r>
        <w:rPr>
          <w:b/>
        </w:rPr>
        <w:t>Mitigar:</w:t>
      </w:r>
      <w:r>
        <w:t xml:space="preserve"> estoque é função central, portanto não pode ser excluído.</w:t>
      </w:r>
    </w:p>
    <w:p>
      <w:r>
        <w:t>Estoque/backend: testes de entradas, saídas, OS concorrentes, orçamento repetido e reconciliação de saldos a cada entrega.</w:t>
      </w:r>
    </w:p>
    <w:p>
      <w:pPr>
        <w:pStyle w:val="Heading2"/>
      </w:pPr>
      <w:r>
        <w:t xml:space="preserve">R04  </w:t>
      </w:r>
      <w:r>
        <w:rPr>
          <w:b/>
        </w:rPr>
        <w:t>Evitar:</w:t>
      </w:r>
      <w:r>
        <w:t xml:space="preserve"> retirar do marco atual funcionalidades futuras sem critério de aceite evita sobrecarga.</w:t>
      </w:r>
    </w:p>
    <w:p>
      <w:r>
        <w:t>Líder do grupo: congelar escopo da entrega, separar “pronto” de “evolução” e exigir troca explícita de prioridade para cada pedido novo, já no próximo planejamento.</w:t>
      </w:r>
    </w:p>
    <w:p>
      <w:pPr>
        <w:pStyle w:val="Heading2"/>
      </w:pPr>
      <w:r>
        <w:t xml:space="preserve">R05  </w:t>
      </w:r>
      <w:r>
        <w:rPr>
          <w:b/>
        </w:rPr>
        <w:t>Evitar:</w:t>
      </w:r>
      <w:r>
        <w:t xml:space="preserve"> não publicar a versão SaaS usando </w:t>
      </w:r>
      <w:r>
        <w:rPr>
          <w:rFonts w:ascii="Consolas" w:hAnsi="Consolas"/>
          <w:sz w:val="18"/>
        </w:rPr>
        <w:t>ddl-auto=update</w:t>
      </w:r>
      <w:r>
        <w:t xml:space="preserve"> e conversão improvisada.</w:t>
      </w:r>
    </w:p>
    <w:p>
      <w:r>
        <w:t>Banco/backend: só autorizar a virada após migração versionada, ensaio em cópia e comparação de contagens/saldos, antes do marco de produção.</w:t>
      </w:r>
    </w:p>
    <w:p>
      <w:pPr>
        <w:pStyle w:val="Heading2"/>
      </w:pPr>
      <w:r>
        <w:t xml:space="preserve">R06  </w:t>
      </w:r>
      <w:r>
        <w:rPr>
          <w:b/>
        </w:rPr>
        <w:t>Mitigar:</w:t>
      </w:r>
      <w:r>
        <w:t xml:space="preserve"> clarificar regras antes de codificar evita retrabalho.</w:t>
      </w:r>
    </w:p>
    <w:p>
      <w:r>
        <w:t>Requisitos + cliente: escrever exemplos de status de OS, devolução, garantia e lançamento financeiro; obter aceite em demonstração de cada fluxo.</w:t>
      </w:r>
    </w:p>
    <w:p>
      <w:pPr>
        <w:pStyle w:val="Heading2"/>
      </w:pPr>
      <w:r>
        <w:t xml:space="preserve">R07  </w:t>
      </w:r>
      <w:r>
        <w:rPr>
          <w:b/>
        </w:rPr>
        <w:t>Mitigar:</w:t>
      </w:r>
      <w:r>
        <w:t xml:space="preserve"> build e pacote coerentes são verificáveis.</w:t>
      </w:r>
    </w:p>
    <w:p>
      <w:r>
        <w:t>Integração: executar build frontend + sincronização e smoke test no pacote Spring antes de cada demonstração; comparar hashes dos assets.</w:t>
      </w:r>
    </w:p>
    <w:p>
      <w:pPr>
        <w:pStyle w:val="Heading2"/>
      </w:pPr>
      <w:r>
        <w:t xml:space="preserve">R08  </w:t>
      </w:r>
      <w:r>
        <w:rPr>
          <w:b/>
        </w:rPr>
        <w:t>Mitigar:</w:t>
      </w:r>
      <w:r>
        <w:t xml:space="preserve"> ambiente é controlável pelo grupo.</w:t>
      </w:r>
    </w:p>
    <w:p>
      <w:r>
        <w:t>Ambiente: registrar Java 17, Maven e pnpm, testar em máquina reserva e guardar um procedimento de inicialização sem credenciais, antes da apresentação.</w:t>
      </w:r>
    </w:p>
    <w:p>
      <w:pPr>
        <w:pStyle w:val="Heading2"/>
      </w:pPr>
      <w:r>
        <w:t xml:space="preserve">R09  </w:t>
      </w:r>
      <w:r>
        <w:rPr>
          <w:b/>
        </w:rPr>
        <w:t>Transferir:</w:t>
      </w:r>
      <w:r>
        <w:t xml:space="preserve"> contratar/selecionar fornecedor especializado para cobrança ou mensageria desloca a operação do serviço externo e seu SLA.</w:t>
      </w:r>
    </w:p>
    <w:p>
      <w:r>
        <w:t>Produto/integração: cliente escolhe provedor e contrato; grupo valida sandbox, erros, webhooks e suporte antes de prometer o módulo. Sem essa decisão, integração segue fora do marco.</w:t>
      </w:r>
    </w:p>
    <w:p>
      <w:pPr>
        <w:pStyle w:val="Heading2"/>
      </w:pPr>
      <w:r>
        <w:t xml:space="preserve">R10  </w:t>
      </w:r>
      <w:r>
        <w:rPr>
          <w:b/>
        </w:rPr>
        <w:t>Mitigar:</w:t>
      </w:r>
      <w:r>
        <w:t xml:space="preserve"> revezamento e revisão reduzem a dependência de uma pessoa.</w:t>
      </w:r>
    </w:p>
    <w:p>
      <w:r>
        <w:t>Líder técnico: parear mudanças críticas e manter notas curtas de execução, banco e regras de negócio em cada entrega.</w:t>
      </w:r>
    </w:p>
    <w:p>
      <w:pPr>
        <w:pStyle w:val="Heading2"/>
      </w:pPr>
      <w:r>
        <w:t xml:space="preserve">R11  </w:t>
      </w:r>
      <w:r>
        <w:rPr>
          <w:b/>
        </w:rPr>
        <w:t>Mitigar:</w:t>
      </w:r>
      <w:r>
        <w:t xml:space="preserve"> validação com usuários reduz erro de operação.</w:t>
      </w:r>
    </w:p>
    <w:p>
      <w:r>
        <w:t>UX/frontend: testar tarefas de balcão em celular/desktop, teclado, foco, contraste e modo escuro antes do aceite visual.</w:t>
      </w:r>
    </w:p>
    <w:p>
      <w:pPr>
        <w:pStyle w:val="Heading2"/>
      </w:pPr>
      <w:r>
        <w:t xml:space="preserve">R12  </w:t>
      </w:r>
      <w:r>
        <w:rPr>
          <w:b/>
        </w:rPr>
        <w:t>Aceitar:</w:t>
      </w:r>
      <w:r>
        <w:t xml:space="preserve"> testar toda combinação de impressora/driver não é proporcional ao impacto atual.</w:t>
      </w:r>
    </w:p>
    <w:p>
      <w:r>
        <w:t>Documento OS: registrar relato, oferecer PDF A4 como alternativa e corrigir se dois ambientes distintos reproduzirem a falha.</w:t>
      </w:r>
    </w:p>
    <w:p>
      <w:pPr>
        <w:pStyle w:val="Heading2"/>
      </w:pPr>
      <w:r>
        <w:t xml:space="preserve">R13  </w:t>
      </w:r>
      <w:r>
        <w:rPr>
          <w:b/>
        </w:rPr>
        <w:t>Evitar:</w:t>
      </w:r>
      <w:r>
        <w:t xml:space="preserve"> a implantação atual pode continuar em uma JVM.</w:t>
      </w:r>
    </w:p>
    <w:p>
      <w:r>
        <w:t>Infra/segurança: proibir balanceamento para vários nós até existir sessão/limite compartilhados e teste de revogação entre instâncias.</w:t>
      </w:r>
    </w:p>
    <w:p>
      <w:pPr>
        <w:pStyle w:val="Heading2"/>
      </w:pPr>
      <w:r>
        <w:t xml:space="preserve">R14  </w:t>
      </w:r>
      <w:r>
        <w:rPr>
          <w:b/>
        </w:rPr>
        <w:t>Mitigar:</w:t>
      </w:r>
      <w:r>
        <w:t xml:space="preserve"> atualizar de forma controlada reduz exposição sem trocar versões às cegas.</w:t>
      </w:r>
    </w:p>
    <w:p>
      <w:r>
        <w:t>Backend: varrer dependências Maven, analisar severidade e aplicabilidade, atualizar e repetir regressões antes de publicação.</w:t>
      </w:r>
    </w:p>
    <w:p>
      <w:pPr>
        <w:pStyle w:val="Heading2"/>
      </w:pPr>
      <w:r>
        <w:t xml:space="preserve">R15  </w:t>
      </w:r>
      <w:r>
        <w:rPr>
          <w:b/>
        </w:rPr>
        <w:t>Mitigar:</w:t>
      </w:r>
      <w:r>
        <w:t xml:space="preserve"> a regra comercial por empresa precisa de alteração planejada no esquema.</w:t>
      </w:r>
    </w:p>
    <w:p>
      <w:r>
        <w:t>Dados/backend: definir unicidade por empresa, preparar migração e testar colisões legítimas antes de cadastrar a segunda oficina real.</w:t>
      </w:r>
    </w:p>
    <w:p>
      <w:pPr>
        <w:pStyle w:val="Heading1"/>
      </w:pPr>
      <w:r>
        <w:t>5 Mitigação e contingência dos riscos críticos</w:t>
      </w:r>
    </w:p>
    <w:p>
      <w:pPr>
        <w:pStyle w:val="Heading2"/>
      </w:pPr>
      <w:r>
        <w:t>R01 Exposição de dados entre empresas</w:t>
      </w:r>
    </w:p>
    <w:p>
      <w:r>
        <w:rPr>
          <w:b/>
        </w:rPr>
        <w:t>Antes:</w:t>
      </w:r>
      <w:r>
        <w:t xml:space="preserve"> o líder de backend mantém uma lista de todas as rotas que leem/alteram dados e identifica em cada uma a origem do </w:t>
      </w:r>
      <w:r>
        <w:rPr>
          <w:rFonts w:ascii="Consolas" w:hAnsi="Consolas"/>
          <w:sz w:val="18"/>
        </w:rPr>
        <w:t>empresaId</w:t>
      </w:r>
      <w:r>
        <w:t xml:space="preserve">, a consulta filtrada e a autorização. Testes com duas empresas devem criar clientes, peças, veículos, OS e lançamentos em uma e tentar listar, consultar por ID, editar, exportar e agregar pela outra. Incluir PDF e endpoints legados. Cada PR que tocar entidade, repositório, relatório, autenticação ou filtro exige revisão de isolamento. </w:t>
      </w:r>
      <w:r>
        <w:rPr>
          <w:b/>
        </w:rPr>
        <w:t>Critério de liberação:</w:t>
      </w:r>
      <w:r>
        <w:t xml:space="preserve"> nenhum acesso cruzado retorna dados ou altera registros; a suíte roda no pipeline em banco isolado.</w:t>
      </w:r>
    </w:p>
    <w:p>
      <w:r>
        <w:rPr>
          <w:b/>
        </w:rPr>
        <w:t>Gatilho:</w:t>
      </w:r>
      <w:r>
        <w:t xml:space="preserve"> resposta com dado de outra empresa, teste de isolamento falho ou nova rota sem teste de autorização. </w:t>
      </w:r>
      <w:r>
        <w:rPr>
          <w:b/>
        </w:rPr>
        <w:t>Se acontecer:</w:t>
      </w:r>
      <w:r>
        <w:t xml:space="preserve"> suspender imediatamente a rota ou a liberação externa; preservar logs e uma cópia do banco sem sobrescrever o original; identificar empresas/IDs e janela de exposição; corrigir a consulta ou autorização; testar o caso reproduzido e rotas análogas; revalidar antes de reabrir. O responsável pelo produto avalia comunicação às oficinas afetadas com base nos fatos apurados. </w:t>
      </w:r>
      <w:r>
        <w:rPr>
          <w:b/>
        </w:rPr>
        <w:t>Responsável:</w:t>
      </w:r>
      <w:r>
        <w:t xml:space="preserve"> líder de backend/segurança. </w:t>
      </w:r>
      <w:r>
        <w:rPr>
          <w:b/>
        </w:rPr>
        <w:t>Verificação:</w:t>
      </w:r>
      <w:r>
        <w:t xml:space="preserve"> toda mudança relevante e revisão semanal da matriz de rotas.</w:t>
      </w:r>
    </w:p>
    <w:p>
      <w:pPr>
        <w:pStyle w:val="Heading2"/>
      </w:pPr>
      <w:r>
        <w:t>R02 Perda do banco ou backup irrestaurável</w:t>
      </w:r>
    </w:p>
    <w:p>
      <w:r>
        <w:rPr>
          <w:b/>
        </w:rPr>
        <w:t>Antes:</w:t>
      </w:r>
      <w:r>
        <w:t xml:space="preserve"> o responsável por dados agenda backup diário do H2, confere criação, tamanho e integridade do ZIP e copia para local externo ao computador da aplicação. Uma vez por mês, restaura uma cópia em ambiente separado e executa consultas de contagem de clientes, OS, movimentações e financeiro, além de abrir uma OS/PDF de teste. Registra data do último backup e do último restauro bem-sucedido. </w:t>
      </w:r>
      <w:r>
        <w:rPr>
          <w:b/>
        </w:rPr>
        <w:t>Critério de liberação:</w:t>
      </w:r>
      <w:r>
        <w:t xml:space="preserve"> nenhum dado real entra sem backup externo e restauração ensaiada.</w:t>
      </w:r>
    </w:p>
    <w:p>
      <w:r>
        <w:rPr>
          <w:b/>
        </w:rPr>
        <w:t>Gatilho:</w:t>
      </w:r>
      <w:r>
        <w:t xml:space="preserve"> erro de leitura do H2, arquivo ausente, backup diário não gerado ou teste de restauração falho. </w:t>
      </w:r>
      <w:r>
        <w:rPr>
          <w:b/>
        </w:rPr>
        <w:t>Se acontecer:</w:t>
      </w:r>
      <w:r>
        <w:t xml:space="preserve"> parar gravações para não piorar a situação; copiar os arquivos existentes para análise; recuperar o último backup validado em instalação separada; comparar movimentos/OS posteriores ao ponto restaurado com comprovantes disponíveis; registrar lacuna de dados e validar com o responsável da oficina antes de voltar a gravar. Não sobrescrever a única cópia original. </w:t>
      </w:r>
      <w:r>
        <w:rPr>
          <w:b/>
        </w:rPr>
        <w:t>Responsável:</w:t>
      </w:r>
      <w:r>
        <w:t xml:space="preserve"> dados/infra. </w:t>
      </w:r>
      <w:r>
        <w:rPr>
          <w:b/>
        </w:rPr>
        <w:t>Verificação:</w:t>
      </w:r>
      <w:r>
        <w:t xml:space="preserve"> diária do backup e mensal da restauração.</w:t>
      </w:r>
    </w:p>
    <w:p>
      <w:pPr>
        <w:pStyle w:val="Heading2"/>
      </w:pPr>
      <w:r>
        <w:t>R03 Estoque incoerente</w:t>
      </w:r>
    </w:p>
    <w:p>
      <w:r>
        <w:rPr>
          <w:b/>
        </w:rPr>
        <w:t>Antes:</w:t>
      </w:r>
      <w:r>
        <w:t xml:space="preserve"> manter testes de concorrência para duas retiradas da última unidade, aprovação de orçamento com peça repetida e bloqueio quando disponível &lt; quantidade; ampliar para entradas/saídas intercaladas e várias OS. A cada entrega, reconciliar amostra de peças: saldo inicial + entradas − saídas = saldo final e </w:t>
      </w:r>
      <w:r>
        <w:rPr>
          <w:rFonts w:ascii="Consolas" w:hAnsi="Consolas"/>
          <w:sz w:val="18"/>
        </w:rPr>
        <w:t>0 ≤ disponível ≤ saldo</w:t>
      </w:r>
      <w:r>
        <w:t xml:space="preserve">. Revisar mudanças em </w:t>
      </w:r>
      <w:r>
        <w:rPr>
          <w:rFonts w:ascii="Consolas" w:hAnsi="Consolas"/>
          <w:sz w:val="18"/>
        </w:rPr>
        <w:t>PecasService</w:t>
      </w:r>
      <w:r>
        <w:t xml:space="preserve"> e </w:t>
      </w:r>
      <w:r>
        <w:rPr>
          <w:rFonts w:ascii="Consolas" w:hAnsi="Consolas"/>
          <w:sz w:val="18"/>
        </w:rPr>
        <w:t>OrdensService</w:t>
      </w:r>
      <w:r>
        <w:t xml:space="preserve"> por outro integrante. </w:t>
      </w:r>
      <w:r>
        <w:rPr>
          <w:b/>
        </w:rPr>
        <w:t>Critério de liberação:</w:t>
      </w:r>
      <w:r>
        <w:t xml:space="preserve"> nenhuma operação cria saldo negativo ou duas baixas para a mesma unidade.</w:t>
      </w:r>
    </w:p>
    <w:p>
      <w:r>
        <w:rPr>
          <w:b/>
        </w:rPr>
        <w:t>Gatilho:</w:t>
      </w:r>
      <w:r>
        <w:t xml:space="preserve"> teste concorrente falho, saldo negativo, diferença entre histórico e saldo, ou reclamação da oficina de peça “disponível” inexistente. </w:t>
      </w:r>
      <w:r>
        <w:rPr>
          <w:b/>
        </w:rPr>
        <w:t>Se acontecer:</w:t>
      </w:r>
      <w:r>
        <w:t xml:space="preserve"> interromper novas baixas da peça afetada; registrar OS e movimentações relacionadas; contar o estoque físico; apurar último saldo confiável e transações posteriores; corrigir por ajuste autorizado e auditável, nunca alterando o banco sem registro; informar atendimentos e orçamentos afetados; adicionar teste para a sequência que causou o desvio. </w:t>
      </w:r>
      <w:r>
        <w:rPr>
          <w:b/>
        </w:rPr>
        <w:t>Responsável:</w:t>
      </w:r>
      <w:r>
        <w:t xml:space="preserve"> módulo de estoque + representante da oficina. </w:t>
      </w:r>
      <w:r>
        <w:rPr>
          <w:b/>
        </w:rPr>
        <w:t>Verificação:</w:t>
      </w:r>
      <w:r>
        <w:t xml:space="preserve"> a cada PR de estoque/OS e conferência operacional periódica.</w:t>
      </w:r>
    </w:p>
    <w:p>
      <w:pPr>
        <w:pStyle w:val="Heading2"/>
      </w:pPr>
      <w:r>
        <w:t>R04 Escopo maior que prazo e capacidade</w:t>
      </w:r>
    </w:p>
    <w:p>
      <w:r>
        <w:rPr>
          <w:b/>
        </w:rPr>
        <w:t>Antes:</w:t>
      </w:r>
      <w:r>
        <w:t xml:space="preserve"> o líder do grupo fixa o marco acadêmico em um conjunto demonstrável: login/permissões, cadastro, estoque, OS/orçamento, financeiro básico e testes. Cada pedido novo recebe descrição, custo estimado, dependências e critério de aceite; só entra no marco se outro item de esforço semelhante sair ou se o prazo for formalmente revisto. O backlog SaaS (PostgreSQL, cobrança, mensagens, observabilidade) fica em marcos separados. Toda semana, comparar atividades planejadas/concluídas e testes pendentes. </w:t>
      </w:r>
      <w:r>
        <w:rPr>
          <w:b/>
        </w:rPr>
        <w:t>Critério:</w:t>
      </w:r>
      <w:r>
        <w:t xml:space="preserve"> não iniciar integração externa sem provedor definido e não apresentar item incompleto como concluído.</w:t>
      </w:r>
    </w:p>
    <w:p>
      <w:r>
        <w:rPr>
          <w:b/>
        </w:rPr>
        <w:t>Gatilho:</w:t>
      </w:r>
      <w:r>
        <w:t xml:space="preserve"> duas funcionalidades não planejadas entram no mesmo ciclo, mais de 20% das atividades do marco ficam atrasadas, ou testes centrais começam a ser adiados. </w:t>
      </w:r>
      <w:r>
        <w:rPr>
          <w:b/>
        </w:rPr>
        <w:t>Se acontecer:</w:t>
      </w:r>
      <w:r>
        <w:t xml:space="preserve"> reunir o grupo e o orientador/cliente; congelar novas funcionalidades; retirar primeiro melhorias opcionais e integrações futuras; concentrar esforço nos fluxos centrais e na qualidade; publicar novo plano de tarefas com responsáveis e evidência do que será demonstrado. Não encurtar validação de dados e permissões para recuperar calendário. </w:t>
      </w:r>
      <w:r>
        <w:rPr>
          <w:b/>
        </w:rPr>
        <w:t>Responsável:</w:t>
      </w:r>
      <w:r>
        <w:t xml:space="preserve"> líder do grupo. </w:t>
      </w:r>
      <w:r>
        <w:rPr>
          <w:b/>
        </w:rPr>
        <w:t>Verificação:</w:t>
      </w:r>
      <w:r>
        <w:t xml:space="preserve"> semanal e a cada solicitação de mudança.</w:t>
      </w:r>
    </w:p>
    <w:p>
      <w:pPr>
        <w:pStyle w:val="Heading2"/>
      </w:pPr>
      <w:r>
        <w:t>R05 Migração H2 → PostgreSQL com perda ou alteração de dados</w:t>
      </w:r>
    </w:p>
    <w:p>
      <w:r>
        <w:rPr>
          <w:b/>
        </w:rPr>
        <w:t>Antes:</w:t>
      </w:r>
      <w:r>
        <w:t xml:space="preserve"> criar esquema e migrações versionadas, mapear registros legados e dependências entre empresa, usuário, cliente, veículo, OS, itens, movimentações e financeiro. Ensaiar a migração repetidamente sobre cópia do H2; comparar contagens, somas de saldo, totais das OS e amostra de documentos antes/depois; executar os testes multiempresa e de estoque no banco de destino. Documentar tempo de parada e reversão. </w:t>
      </w:r>
      <w:r>
        <w:rPr>
          <w:b/>
        </w:rPr>
        <w:t>Critério de virada:</w:t>
      </w:r>
      <w:r>
        <w:t xml:space="preserve"> script reproduzível, backup restaurável e reconciliação sem diferenças não explicadas.</w:t>
      </w:r>
    </w:p>
    <w:p>
      <w:r>
        <w:rPr>
          <w:b/>
        </w:rPr>
        <w:t>Gatilho:</w:t>
      </w:r>
      <w:r>
        <w:t xml:space="preserve"> script falha, contagens/totais divergem, FK inválida ou teste funcional passa no H2 e falha no PostgreSQL. </w:t>
      </w:r>
      <w:r>
        <w:rPr>
          <w:b/>
        </w:rPr>
        <w:t>Se acontecer:</w:t>
      </w:r>
      <w:r>
        <w:t xml:space="preserve"> suspender a virada e manter o H2 original somente leitura; preservar o banco de destino para diagnóstico; corrigir a migração em ambiente de ensaio, nunca com edição manual irreproduzível em produção; se a virada já começou, restaurar o par aplicação/banco da mesma versão anterior e comunicar a janela de indisponibilidade. Repetir reconciliação e testes antes de nova tentativa. </w:t>
      </w:r>
      <w:r>
        <w:rPr>
          <w:b/>
        </w:rPr>
        <w:t>Responsável:</w:t>
      </w:r>
      <w:r>
        <w:t xml:space="preserve"> dados/backend. </w:t>
      </w:r>
      <w:r>
        <w:rPr>
          <w:b/>
        </w:rPr>
        <w:t>Verificação:</w:t>
      </w:r>
      <w:r>
        <w:t xml:space="preserve"> em cada ensaio e no checklist de implantação.</w:t>
      </w:r>
    </w:p>
    <w:p>
      <w:pPr>
        <w:pStyle w:val="Heading1"/>
      </w:pPr>
      <w:r>
        <w:t>6 Monitoramento e atualização</w:t>
      </w:r>
    </w:p>
    <w:p>
      <w:r>
        <w:t xml:space="preserve">O </w:t>
      </w:r>
      <w:r>
        <w:rPr>
          <w:b/>
        </w:rPr>
        <w:t>líder do grupo</w:t>
      </w:r>
      <w:r>
        <w:t xml:space="preserve"> é dono do processo e mantém este registro no repositório; cada responsável da tabela é dono da resposta do seu risco. Na reunião semanal, o grupo atualiza para cada ID: probabilidade, impacto, pontuação, estado (aberto, em tratamento, materializado, encerrado), gatilho observado, ação feita, prazo relativo e risco residual. Os cinco críticos aparecem primeiro. Uma mudança de escopo, falha de teste, incidente ou decisão de produção provoca revisão imediata, sem esperar a reunião.</w:t>
      </w:r>
    </w:p>
    <w:p>
      <w:r>
        <w:t>As verificações operacionais são: testes Java e frontend em cada alteração relevante; conferência de build e bundle antes de demonstração; backup diário e restauração mensal; reconciliação de estoque e revisão de acessos antes de cada implantação; levantamento de dependências quando surgir alerta. Um risco é encerrado apenas quando há evidência de que a causa deixou de existir ou o marco que o tornava relevante foi cancelado. “Teste passou” sozinho não encerra risco de operação ou de regra não validada.</w:t>
      </w:r>
    </w:p>
    <w:p>
      <w:r>
        <w:t xml:space="preserve">Novos riscos serão identificados por retrospectivas, revisão de PR, testes exploratórios dos atendentes, incidentes, reclamações do cliente, falhas de build/CI, mudanças em provedores e análise de dependências. Quem detectar registra evento, causa, consequência e evidência; o líder atribui dono e a próxima reunião classifica P × I. Riscos materializados também entram em um registro de problemas/incidentes, com data, ação imediata e lição aprendida. O PMI descreve o registro como documento continuamente atualizado com gatilhos e ações, abordagem adotada aqui. </w:t>
      </w:r>
      <w:r>
        <w:t>PMI — gestão prática de riscos</w:t>
      </w:r>
      <w:r>
        <w:t xml:space="preserve"> (https://www.pmi.org/learning/library/practical-risk-management-approach-8248)</w:t>
      </w:r>
      <w:r>
        <w:t>.</w:t>
      </w:r>
    </w:p>
    <w:p>
      <w:pPr>
        <w:pStyle w:val="Heading2"/>
      </w:pPr>
      <w:r>
        <w:t>Indicadores e gatilhos de acompanhamento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153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54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Sinal para agir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15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Riscos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Testes de isolamento e rotas sem cobertura</w:t>
            </w:r>
          </w:p>
        </w:tc>
        <w:tc>
          <w:tcPr>
            <w:tcW w:type="dxa" w:w="54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Qualquer teste falho ou rota nova sem caso de duas empresas bloqueia publicação externa.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R01, R13, R15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A"/>
          </w:tcPr>
          <w:p>
            <w:pPr>
              <w:spacing w:after="0"/>
              <w:jc w:val="center"/>
            </w:pPr>
            <w:r>
              <w:rPr>
                <w:sz w:val="17"/>
              </w:rPr>
              <w:t>Último backup/restauração</w:t>
            </w:r>
          </w:p>
        </w:tc>
        <w:tc>
          <w:tcPr>
            <w:tcW w:type="dxa" w:w="54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A"/>
          </w:tcPr>
          <w:p>
            <w:pPr>
              <w:spacing w:after="0"/>
            </w:pPr>
            <w:r>
              <w:rPr>
                <w:sz w:val="17"/>
              </w:rPr>
              <w:t>Mais de 24 horas sem backup ou mais de um mês sem teste de restauração exige ação do responsável.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A"/>
          </w:tcPr>
          <w:p>
            <w:pPr>
              <w:spacing w:after="0"/>
            </w:pPr>
            <w:r>
              <w:rPr>
                <w:sz w:val="17"/>
              </w:rPr>
              <w:t>R02, R05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Reconciliação de estoque</w:t>
            </w:r>
          </w:p>
        </w:tc>
        <w:tc>
          <w:tcPr>
            <w:tcW w:type="dxa" w:w="54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Qualquer saldo negativo ou diferença não explicada exige apuração antes de novas baixas.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R03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A"/>
          </w:tcPr>
          <w:p>
            <w:pPr>
              <w:spacing w:after="0"/>
              <w:jc w:val="center"/>
            </w:pPr>
            <w:r>
              <w:rPr>
                <w:sz w:val="17"/>
              </w:rPr>
              <w:t>Acompanhamento do marco</w:t>
            </w:r>
          </w:p>
        </w:tc>
        <w:tc>
          <w:tcPr>
            <w:tcW w:type="dxa" w:w="54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A"/>
          </w:tcPr>
          <w:p>
            <w:pPr>
              <w:spacing w:after="0"/>
            </w:pPr>
            <w:r>
              <w:rPr>
                <w:sz w:val="17"/>
              </w:rPr>
              <w:t>Mais de 20% das tarefas atrasadas ou duas entradas de escopo não planejadas exigem replanejamento.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A"/>
          </w:tcPr>
          <w:p>
            <w:pPr>
              <w:spacing w:after="0"/>
            </w:pPr>
            <w:r>
              <w:rPr>
                <w:sz w:val="17"/>
              </w:rPr>
              <w:t>R04, R06, R09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Build e ambiente</w:t>
            </w:r>
          </w:p>
        </w:tc>
        <w:tc>
          <w:tcPr>
            <w:tcW w:type="dxa" w:w="54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Falha de build, versão de JDK incompatível ou asset diferente do pacote impede demonstração até correção.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R07, R08, R14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A"/>
          </w:tcPr>
          <w:p>
            <w:pPr>
              <w:spacing w:after="0"/>
              <w:jc w:val="center"/>
            </w:pPr>
            <w:r>
              <w:rPr>
                <w:sz w:val="17"/>
              </w:rPr>
              <w:t>Retorno de usuários</w:t>
            </w:r>
          </w:p>
        </w:tc>
        <w:tc>
          <w:tcPr>
            <w:tcW w:type="dxa" w:w="54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A"/>
          </w:tcPr>
          <w:p>
            <w:pPr>
              <w:spacing w:after="0"/>
            </w:pPr>
            <w:r>
              <w:rPr>
                <w:sz w:val="17"/>
              </w:rPr>
              <w:t>Duas ocorrências do mesmo problema de uso ou impressão geram teste dirigido e revisão da prioridade.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A"/>
          </w:tcPr>
          <w:p>
            <w:pPr>
              <w:spacing w:after="0"/>
            </w:pPr>
            <w:r>
              <w:rPr>
                <w:sz w:val="17"/>
              </w:rPr>
              <w:t>R11, R12</w:t>
            </w:r>
          </w:p>
        </w:tc>
      </w:tr>
    </w:tbl>
    <w:p>
      <w:pPr>
        <w:spacing w:after="0"/>
      </w:pPr>
    </w:p>
    <w:p>
      <w:pPr>
        <w:pStyle w:val="Heading1"/>
      </w:pPr>
      <w:r>
        <w:t>7 Análise crítica</w:t>
      </w:r>
    </w:p>
    <w:p>
      <w:r>
        <w:rPr>
          <w:b/>
        </w:rPr>
        <w:t>1. Qual é o maior risco?</w:t>
      </w:r>
      <w:r>
        <w:t xml:space="preserve"> R01, exposição de dados entre oficinas. Ele empata com R04 na pontuação máxima (9), mas lidera pelo potencial de dano permanente e pela dificuldade de perceber rapidamente que uma resposta continha dados de outra empresa.</w:t>
      </w:r>
    </w:p>
    <w:p>
      <w:r>
        <w:rPr>
          <w:b/>
        </w:rPr>
        <w:t>2. Por que é o mais perigoso?</w:t>
      </w:r>
      <w:r>
        <w:t xml:space="preserve"> O Sputnik combina dados pessoais de clientes, veículos, OS e lançamentos financeiros. A separação por empresa atravessa sessão, filtros, entidades, consultas e relatórios. A auditoria encontrou falhas reais nessa fronteira e as corrigiu; ao adicionar novas rotas ou execução assíncrona, uma omissão pode reintroduzir o problema. Diferentemente de um atraso de funcionalidade, a divulgação a terceiros não é desfeita por um novo deploy.</w:t>
      </w:r>
    </w:p>
    <w:p>
      <w:r>
        <w:rPr>
          <w:b/>
        </w:rPr>
        <w:t>3. O que aconteceria sem tratamento?</w:t>
      </w:r>
      <w:r>
        <w:t xml:space="preserve"> Uma oficina poderia enxergar, exportar ou modificar registros de outra; valores e indicadores deixariam de ser confiáveis. O grupo teria de suspender o acesso, investigar o período e as pessoas afetadas, corrigir dados quando possível e lidar com perda de confiança do cliente. A expansão SaaS não deveria ser aprovada sem os testes e a revisão de isolamento descritos em R01.</w:t>
      </w:r>
    </w:p>
    <w:p>
      <w:pPr>
        <w:pStyle w:val="Heading1"/>
      </w:pPr>
      <w:r>
        <w:t>Referências e evidências do projeto</w:t>
      </w:r>
    </w:p>
    <w:p>
      <w:pPr>
        <w:pStyle w:val="ListBullet"/>
      </w:pPr>
      <w:r>
        <w:t xml:space="preserve">Project Management Institute. </w:t>
      </w:r>
      <w:r>
        <w:t>PMBOK® Guide, 8ª edição</w:t>
      </w:r>
      <w:r>
        <w:t xml:space="preserve"> (https://www.pmi.org/standards/pmbok)</w:t>
      </w:r>
      <w:r>
        <w:t>, 2025. Página oficial consultada em 28/09/2026.</w:t>
      </w:r>
    </w:p>
    <w:p>
      <w:pPr>
        <w:pStyle w:val="ListBullet"/>
      </w:pPr>
      <w:r>
        <w:t xml:space="preserve">Project Management Institute. </w:t>
      </w:r>
      <w:r>
        <w:t>PMI Lexicon of Project Management Terms</w:t>
      </w:r>
      <w:r>
        <w:t xml:space="preserve"> (https://www.pmi.org/-/media/pmi/documents/registered/pdf/pmbok-standards/pmi-lexicon-pm-terms.pdf?rev=447328d841c249af985d14177ddd5f95)</w:t>
      </w:r>
      <w:r>
        <w:t>, versão disponível em 2026. Definições de plano, registro, responsável e respostas a riscos.</w:t>
      </w:r>
    </w:p>
    <w:p>
      <w:pPr>
        <w:pStyle w:val="ListBullet"/>
      </w:pPr>
      <w:r>
        <w:t xml:space="preserve">Project Management Institute. </w:t>
      </w:r>
      <w:r>
        <w:t>A practical risk management approach</w:t>
      </w:r>
      <w:r>
        <w:t xml:space="preserve"> (https://www.pmi.org/learning/library/practical-risk-management-approach-8248)</w:t>
      </w:r>
      <w:r>
        <w:t>. Apoio para registro, matriz, estratégias, gatilhos e contingência.</w:t>
      </w:r>
    </w:p>
    <w:p>
      <w:pPr>
        <w:pStyle w:val="ListBullet"/>
      </w:pPr>
      <w:r>
        <w:t xml:space="preserve">Sputnik. </w:t>
      </w:r>
      <w:r>
        <w:t>Arquitetura</w:t>
      </w:r>
      <w:r>
        <w:t xml:space="preserve">, </w:t>
      </w:r>
      <w:r>
        <w:t>plano de evolução</w:t>
      </w:r>
      <w:r>
        <w:t xml:space="preserve">, </w:t>
      </w:r>
      <w:r>
        <w:t>auditoria de código de 24/09/2026</w:t>
      </w:r>
      <w:r>
        <w:t xml:space="preserve">, </w:t>
      </w:r>
      <w:r>
        <w:t>configuração da aplicação</w:t>
      </w:r>
      <w:r>
        <w:t xml:space="preserve">, </w:t>
      </w:r>
      <w:r>
        <w:t>guia de execução</w:t>
      </w:r>
      <w:r>
        <w:t xml:space="preserve"> e código-fonte do projeto. Consultados em 28/09/2026.</w:t>
      </w:r>
    </w:p>
    <w:p>
      <w:r>
        <w:rPr>
          <w:b/>
        </w:rPr>
        <w:t>Nota para apresentação:</w:t>
      </w:r>
      <w:r>
        <w:t xml:space="preserve"> substituir os cargos pelos nomes dos integrantes e confirmar com o grupo o prazo do marco acadêmico. Isso não altera a análise técnica, mas torna a atribuição de responsabilidade executável.</w:t>
      </w:r>
    </w:p>
    <w:sectPr w:rsidR="00FC693F" w:rsidRPr="0006063C" w:rsidSect="00034616">
      <w:pgSz w:w="12240" w:h="15840"/>
      <w:pgMar w:top="1037" w:right="979" w:bottom="1037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620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gerenciamento de riscos do projeto Sputnik</dc:title>
  <dc:subject>Análise de riscos do projeto Sputnik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