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7032" w14:textId="0AB9996F" w:rsidR="008C2B64" w:rsidRDefault="008C2B64" w:rsidP="008C2B64">
      <w:pPr>
        <w:pStyle w:val="Ttol"/>
        <w:jc w:val="center"/>
      </w:pPr>
      <w:r>
        <w:t>BALONCESTO CON Ñ</w:t>
      </w:r>
    </w:p>
    <w:p w14:paraId="7949C930" w14:textId="13CF205A" w:rsidR="008C2B64" w:rsidRDefault="008C2B64" w:rsidP="008C2B64">
      <w:pPr>
        <w:pStyle w:val="Ttol1"/>
      </w:pPr>
      <w:r>
        <w:t>Principales cambios</w:t>
      </w:r>
    </w:p>
    <w:p w14:paraId="3526A31A" w14:textId="1E2DC5A3" w:rsidR="00952814" w:rsidRDefault="00B42691" w:rsidP="008C2B64">
      <w:r>
        <w:t xml:space="preserve">En el header se ha añadido el botón de login que redirige a la página de inicio de sesión y registro. </w:t>
      </w:r>
      <w:r w:rsidR="008C2B64">
        <w:t>Para poder diferenciar los artículos destacados de aquellos que no lo están se le ha cambiado el color de fondo al color principal</w:t>
      </w:r>
      <w:r w:rsidR="006E39F8" w:rsidRPr="006E39F8">
        <w:t xml:space="preserve"> </w:t>
      </w:r>
      <w:r w:rsidR="006E39F8">
        <w:t>a cada uno de ellos</w:t>
      </w:r>
      <w:r w:rsidR="008C2B64">
        <w:t>.</w:t>
      </w:r>
      <w:r w:rsidR="006E39F8">
        <w:t xml:space="preserve"> A consecuencia de este cambio, el contraste de la letra era muy malo, por lo que </w:t>
      </w:r>
      <w:r w:rsidR="00952814">
        <w:t>también se ha tenido que cambiar:</w:t>
      </w:r>
    </w:p>
    <w:p w14:paraId="00ECD2AE" w14:textId="31439084" w:rsidR="00952814" w:rsidRDefault="00952814" w:rsidP="00952814">
      <w:pPr>
        <w:pStyle w:val="Pargrafdellista"/>
        <w:numPr>
          <w:ilvl w:val="0"/>
          <w:numId w:val="1"/>
        </w:numPr>
      </w:pPr>
      <w:r>
        <w:t xml:space="preserve">Para los artículos destacados: </w:t>
      </w:r>
    </w:p>
    <w:p w14:paraId="29F1A9D4" w14:textId="12C9E7E7" w:rsidR="00952814" w:rsidRDefault="00952814" w:rsidP="00952814">
      <w:pPr>
        <w:pStyle w:val="Pargrafdellista"/>
        <w:numPr>
          <w:ilvl w:val="1"/>
          <w:numId w:val="1"/>
        </w:numPr>
      </w:pPr>
      <w:r>
        <w:t>La categoría ahora tiene el color secundario</w:t>
      </w:r>
    </w:p>
    <w:p w14:paraId="3F38ADD8" w14:textId="59AF1968" w:rsidR="00952814" w:rsidRDefault="00952814" w:rsidP="00952814">
      <w:pPr>
        <w:pStyle w:val="Pargrafdellista"/>
        <w:numPr>
          <w:ilvl w:val="1"/>
          <w:numId w:val="1"/>
        </w:numPr>
      </w:pPr>
      <w:r>
        <w:t>El título, el subtítulo y el autor se mantienen con el color original del texto</w:t>
      </w:r>
    </w:p>
    <w:p w14:paraId="10D32FCB" w14:textId="4728ADB7" w:rsidR="00952814" w:rsidRDefault="00952814" w:rsidP="00952814">
      <w:pPr>
        <w:pStyle w:val="Pargrafdellista"/>
        <w:numPr>
          <w:ilvl w:val="0"/>
          <w:numId w:val="1"/>
        </w:numPr>
      </w:pPr>
      <w:r>
        <w:t>Para los artículos no destacados</w:t>
      </w:r>
    </w:p>
    <w:p w14:paraId="7E9D19C5" w14:textId="4A04CDCC" w:rsidR="00952814" w:rsidRDefault="00952814" w:rsidP="00952814">
      <w:pPr>
        <w:pStyle w:val="Pargrafdellista"/>
        <w:numPr>
          <w:ilvl w:val="1"/>
          <w:numId w:val="1"/>
        </w:numPr>
      </w:pPr>
      <w:r>
        <w:t>Al mantenerse el color original de fondo se</w:t>
      </w:r>
      <w:r w:rsidR="00B57469">
        <w:t xml:space="preserve"> mantiene el color original del texto tanto para la categoría, el subtítulo y el autor.</w:t>
      </w:r>
    </w:p>
    <w:p w14:paraId="013AA8CC" w14:textId="15F43A45" w:rsidR="006E39F8" w:rsidRDefault="00B57469" w:rsidP="008C2B64">
      <w:pPr>
        <w:pStyle w:val="Pargrafdellista"/>
        <w:numPr>
          <w:ilvl w:val="1"/>
          <w:numId w:val="1"/>
        </w:numPr>
      </w:pPr>
      <w:r>
        <w:t>El color del titulo se ha cambiado al color secundario</w:t>
      </w:r>
    </w:p>
    <w:p w14:paraId="556C21B6" w14:textId="78FE2BE9" w:rsidR="00B57469" w:rsidRDefault="00B57469" w:rsidP="00B57469">
      <w:pPr>
        <w:pStyle w:val="Pargrafdellista"/>
        <w:numPr>
          <w:ilvl w:val="0"/>
          <w:numId w:val="1"/>
        </w:numPr>
      </w:pPr>
      <w:r>
        <w:t>Para ambas secciones de artículos:</w:t>
      </w:r>
    </w:p>
    <w:p w14:paraId="5D0618C6" w14:textId="06038B70" w:rsidR="00B57469" w:rsidRDefault="00B57469" w:rsidP="00B57469">
      <w:pPr>
        <w:pStyle w:val="Pargrafdellista"/>
        <w:numPr>
          <w:ilvl w:val="1"/>
          <w:numId w:val="1"/>
        </w:numPr>
      </w:pPr>
      <w:r>
        <w:t xml:space="preserve">Se ha añadido el botón de </w:t>
      </w:r>
      <w:proofErr w:type="spellStart"/>
      <w:r>
        <w:rPr>
          <w:i/>
          <w:iCs/>
        </w:rPr>
        <w:t>Like</w:t>
      </w:r>
      <w:proofErr w:type="spellEnd"/>
      <w:r>
        <w:t>.</w:t>
      </w:r>
    </w:p>
    <w:p w14:paraId="49E789FF" w14:textId="30E9292F" w:rsidR="00B57469" w:rsidRDefault="00B57469" w:rsidP="00B57469">
      <w:pPr>
        <w:pStyle w:val="Pargrafdellista"/>
        <w:numPr>
          <w:ilvl w:val="1"/>
          <w:numId w:val="1"/>
        </w:numPr>
      </w:pPr>
      <w:r>
        <w:t xml:space="preserve">Se ha cambiado el color del enlace de leer más. </w:t>
      </w:r>
    </w:p>
    <w:p w14:paraId="7BDDC796" w14:textId="65A115FF" w:rsidR="00B42691" w:rsidRDefault="00B42691" w:rsidP="00B42691">
      <w:r>
        <w:t>Además, se ha movido la tabla de resultados al final de la pagina para mejor encaje de todos los elementos.</w:t>
      </w:r>
    </w:p>
    <w:p w14:paraId="54163155" w14:textId="77F9768B" w:rsidR="00B57469" w:rsidRDefault="00B57469" w:rsidP="00B57469">
      <w:pPr>
        <w:pStyle w:val="Ttol1"/>
      </w:pPr>
      <w:r>
        <w:t>Cambios en el diseño de móvil</w:t>
      </w:r>
    </w:p>
    <w:p w14:paraId="3845A5E3" w14:textId="0DE549C5" w:rsidR="00B57469" w:rsidRDefault="00B42691" w:rsidP="00B57469">
      <w:r>
        <w:t xml:space="preserve">En el header se ha ocultado la lista de otras páginas y se mostrara en un menú que se muestra al pulsar en el botón que se muestra junto al botón del inicio de sesión. Tanto los artículos destacados como los no destacados se muestran en como diapositivas por las que se puede navegar o pulsando encima o con el desplazador horizontal mostrado debajo de ambos. </w:t>
      </w:r>
    </w:p>
    <w:p w14:paraId="304BC875" w14:textId="6D6E71F3" w:rsidR="00B42691" w:rsidRDefault="00B42691" w:rsidP="00B42691">
      <w:pPr>
        <w:pStyle w:val="Ttol1"/>
      </w:pPr>
      <w:r>
        <w:t>Cambios en el diseño de</w:t>
      </w:r>
      <w:r w:rsidR="00A96276">
        <w:t xml:space="preserve"> Tablet </w:t>
      </w:r>
    </w:p>
    <w:p w14:paraId="4116657F" w14:textId="408B570C" w:rsidR="00A96276" w:rsidRPr="00A96276" w:rsidRDefault="00A96276" w:rsidP="00A96276">
      <w:r>
        <w:t>Para Tablet se ha cambiado el diseño al mismo de móvil haciendo las modificaciones necesarias para adaptarlo a las dimensiones más grandes.</w:t>
      </w:r>
    </w:p>
    <w:sectPr w:rsidR="00A96276" w:rsidRPr="00A962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846"/>
    <w:multiLevelType w:val="hybridMultilevel"/>
    <w:tmpl w:val="E700906E"/>
    <w:lvl w:ilvl="0" w:tplc="D60412B4">
      <w:numFmt w:val="bullet"/>
      <w:lvlText w:val="-"/>
      <w:lvlJc w:val="left"/>
      <w:pPr>
        <w:ind w:left="1065" w:hanging="360"/>
      </w:pPr>
      <w:rPr>
        <w:rFonts w:ascii="Calibri" w:eastAsiaTheme="minorHAnsi" w:hAnsi="Calibri" w:cs="Calibri" w:hint="default"/>
      </w:rPr>
    </w:lvl>
    <w:lvl w:ilvl="1" w:tplc="04030003">
      <w:start w:val="1"/>
      <w:numFmt w:val="bullet"/>
      <w:lvlText w:val="o"/>
      <w:lvlJc w:val="left"/>
      <w:pPr>
        <w:ind w:left="1785" w:hanging="360"/>
      </w:pPr>
      <w:rPr>
        <w:rFonts w:ascii="Courier New" w:hAnsi="Courier New" w:cs="Courier New" w:hint="default"/>
      </w:rPr>
    </w:lvl>
    <w:lvl w:ilvl="2" w:tplc="04030005" w:tentative="1">
      <w:start w:val="1"/>
      <w:numFmt w:val="bullet"/>
      <w:lvlText w:val=""/>
      <w:lvlJc w:val="left"/>
      <w:pPr>
        <w:ind w:left="2505" w:hanging="360"/>
      </w:pPr>
      <w:rPr>
        <w:rFonts w:ascii="Wingdings" w:hAnsi="Wingdings" w:hint="default"/>
      </w:rPr>
    </w:lvl>
    <w:lvl w:ilvl="3" w:tplc="04030001" w:tentative="1">
      <w:start w:val="1"/>
      <w:numFmt w:val="bullet"/>
      <w:lvlText w:val=""/>
      <w:lvlJc w:val="left"/>
      <w:pPr>
        <w:ind w:left="3225" w:hanging="360"/>
      </w:pPr>
      <w:rPr>
        <w:rFonts w:ascii="Symbol" w:hAnsi="Symbol" w:hint="default"/>
      </w:rPr>
    </w:lvl>
    <w:lvl w:ilvl="4" w:tplc="04030003" w:tentative="1">
      <w:start w:val="1"/>
      <w:numFmt w:val="bullet"/>
      <w:lvlText w:val="o"/>
      <w:lvlJc w:val="left"/>
      <w:pPr>
        <w:ind w:left="3945" w:hanging="360"/>
      </w:pPr>
      <w:rPr>
        <w:rFonts w:ascii="Courier New" w:hAnsi="Courier New" w:cs="Courier New" w:hint="default"/>
      </w:rPr>
    </w:lvl>
    <w:lvl w:ilvl="5" w:tplc="04030005" w:tentative="1">
      <w:start w:val="1"/>
      <w:numFmt w:val="bullet"/>
      <w:lvlText w:val=""/>
      <w:lvlJc w:val="left"/>
      <w:pPr>
        <w:ind w:left="4665" w:hanging="360"/>
      </w:pPr>
      <w:rPr>
        <w:rFonts w:ascii="Wingdings" w:hAnsi="Wingdings" w:hint="default"/>
      </w:rPr>
    </w:lvl>
    <w:lvl w:ilvl="6" w:tplc="04030001" w:tentative="1">
      <w:start w:val="1"/>
      <w:numFmt w:val="bullet"/>
      <w:lvlText w:val=""/>
      <w:lvlJc w:val="left"/>
      <w:pPr>
        <w:ind w:left="5385" w:hanging="360"/>
      </w:pPr>
      <w:rPr>
        <w:rFonts w:ascii="Symbol" w:hAnsi="Symbol" w:hint="default"/>
      </w:rPr>
    </w:lvl>
    <w:lvl w:ilvl="7" w:tplc="04030003" w:tentative="1">
      <w:start w:val="1"/>
      <w:numFmt w:val="bullet"/>
      <w:lvlText w:val="o"/>
      <w:lvlJc w:val="left"/>
      <w:pPr>
        <w:ind w:left="6105" w:hanging="360"/>
      </w:pPr>
      <w:rPr>
        <w:rFonts w:ascii="Courier New" w:hAnsi="Courier New" w:cs="Courier New" w:hint="default"/>
      </w:rPr>
    </w:lvl>
    <w:lvl w:ilvl="8" w:tplc="040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64"/>
    <w:rsid w:val="006E39F8"/>
    <w:rsid w:val="008C2B64"/>
    <w:rsid w:val="00952814"/>
    <w:rsid w:val="00A96276"/>
    <w:rsid w:val="00B42691"/>
    <w:rsid w:val="00B5746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FD1D"/>
  <w15:chartTrackingRefBased/>
  <w15:docId w15:val="{86C601D4-8FEA-4B31-BC86-BD69A0F16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ol1">
    <w:name w:val="heading 1"/>
    <w:basedOn w:val="Normal"/>
    <w:next w:val="Normal"/>
    <w:link w:val="Ttol1Car"/>
    <w:uiPriority w:val="9"/>
    <w:qFormat/>
    <w:rsid w:val="008C2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tol">
    <w:name w:val="Title"/>
    <w:basedOn w:val="Normal"/>
    <w:next w:val="Normal"/>
    <w:link w:val="TtolCar"/>
    <w:uiPriority w:val="10"/>
    <w:qFormat/>
    <w:rsid w:val="008C2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olCar">
    <w:name w:val="Títol Car"/>
    <w:basedOn w:val="Lletraperdefectedelpargraf"/>
    <w:link w:val="Ttol"/>
    <w:uiPriority w:val="10"/>
    <w:rsid w:val="008C2B64"/>
    <w:rPr>
      <w:rFonts w:asciiTheme="majorHAnsi" w:eastAsiaTheme="majorEastAsia" w:hAnsiTheme="majorHAnsi" w:cstheme="majorBidi"/>
      <w:spacing w:val="-10"/>
      <w:kern w:val="28"/>
      <w:sz w:val="56"/>
      <w:szCs w:val="56"/>
    </w:rPr>
  </w:style>
  <w:style w:type="character" w:customStyle="1" w:styleId="Ttol1Car">
    <w:name w:val="Títol 1 Car"/>
    <w:basedOn w:val="Lletraperdefectedelpargraf"/>
    <w:link w:val="Ttol1"/>
    <w:uiPriority w:val="9"/>
    <w:rsid w:val="008C2B64"/>
    <w:rPr>
      <w:rFonts w:asciiTheme="majorHAnsi" w:eastAsiaTheme="majorEastAsia" w:hAnsiTheme="majorHAnsi" w:cstheme="majorBidi"/>
      <w:color w:val="2F5496" w:themeColor="accent1" w:themeShade="BF"/>
      <w:sz w:val="32"/>
      <w:szCs w:val="32"/>
    </w:rPr>
  </w:style>
  <w:style w:type="paragraph" w:styleId="Pargrafdellista">
    <w:name w:val="List Paragraph"/>
    <w:basedOn w:val="Normal"/>
    <w:uiPriority w:val="34"/>
    <w:qFormat/>
    <w:rsid w:val="0095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234</Words>
  <Characters>1335</Characters>
  <Application>Microsoft Office Word</Application>
  <DocSecurity>0</DocSecurity>
  <Lines>11</Lines>
  <Paragraphs>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ciclesgs</dc:creator>
  <cp:keywords/>
  <dc:description/>
  <cp:lastModifiedBy>ciclesgs</cp:lastModifiedBy>
  <cp:revision>1</cp:revision>
  <dcterms:created xsi:type="dcterms:W3CDTF">2024-11-29T18:59:00Z</dcterms:created>
  <dcterms:modified xsi:type="dcterms:W3CDTF">2024-11-29T20:09:00Z</dcterms:modified>
</cp:coreProperties>
</file>