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it-IT"/>
        </w:rPr>
        <w:t>1. Introduzione</w:t>
      </w:r>
    </w:p>
    <w:p>
      <w:pPr>
        <w:pStyle w:val="Corpo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Dal momento che gli interventi di modifica che il team ha in programma di effettuare non coinvolgono le funzionalit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core dell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 xml:space="preserve">applicazione, si 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 xml:space="preserve">deciso di svolgere esclusivamente il testing di sistema volto ad ottenere le metriche di sicurezza su un insieme di classi che fa da </w:t>
      </w:r>
      <w:r>
        <w:rPr>
          <w:rFonts w:ascii="Arial" w:hAnsi="Arial" w:hint="default"/>
          <w:rtl w:val="0"/>
          <w:lang w:val="it-IT"/>
        </w:rPr>
        <w:t>“</w:t>
      </w:r>
      <w:r>
        <w:rPr>
          <w:rFonts w:ascii="Arial" w:hAnsi="Arial"/>
          <w:rtl w:val="0"/>
          <w:lang w:val="it-IT"/>
        </w:rPr>
        <w:t>sonda</w:t>
      </w:r>
      <w:r>
        <w:rPr>
          <w:rFonts w:ascii="Arial" w:hAnsi="Arial" w:hint="default"/>
          <w:rtl w:val="0"/>
          <w:lang w:val="it-IT"/>
        </w:rPr>
        <w:t>”</w:t>
      </w:r>
      <w:r>
        <w:rPr>
          <w:rFonts w:ascii="Arial" w:hAnsi="Arial"/>
          <w:rtl w:val="0"/>
          <w:lang w:val="it-IT"/>
        </w:rPr>
        <w:t xml:space="preserve">. Nello specifico, si prevede di calcolare manualmente le metriche nella maniera descritta nel paper </w:t>
      </w:r>
      <w:r>
        <w:rPr>
          <w:rFonts w:ascii="Arial" w:hAnsi="Arial" w:hint="default"/>
          <w:rtl w:val="0"/>
          <w:lang w:val="it-IT"/>
        </w:rPr>
        <w:t>“</w:t>
      </w:r>
      <w:r>
        <w:rPr>
          <w:rFonts w:ascii="Arial" w:hAnsi="Arial"/>
          <w:i w:val="1"/>
          <w:iCs w:val="1"/>
          <w:rtl w:val="0"/>
          <w:lang w:val="it-IT"/>
        </w:rPr>
        <w:t>Security Metrics for Object-Oriented Class Design</w:t>
      </w:r>
      <w:r>
        <w:rPr>
          <w:rFonts w:ascii="Arial" w:hAnsi="Arial" w:hint="default"/>
          <w:rtl w:val="0"/>
          <w:lang w:val="it-IT"/>
        </w:rPr>
        <w:t xml:space="preserve">” </w:t>
      </w:r>
      <w:r>
        <w:rPr>
          <w:rFonts w:ascii="Arial" w:hAnsi="Arial"/>
          <w:rtl w:val="0"/>
          <w:lang w:val="it-IT"/>
        </w:rPr>
        <w:t>e confrontare i valori ottenuti con quelli prodotti dal tool.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it-IT"/>
        </w:rPr>
        <w:t>2. Strategia utilizzata</w:t>
      </w:r>
    </w:p>
    <w:p>
      <w:pPr>
        <w:pStyle w:val="Corpo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La strategia di testing che si prevede di utilizzare consiste nel coprire quanto pi</w:t>
      </w:r>
      <w:r>
        <w:rPr>
          <w:rFonts w:ascii="Arial" w:hAnsi="Arial" w:hint="default"/>
          <w:rtl w:val="0"/>
          <w:lang w:val="it-IT"/>
        </w:rPr>
        <w:t xml:space="preserve">ù </w:t>
      </w:r>
      <w:r>
        <w:rPr>
          <w:rFonts w:ascii="Arial" w:hAnsi="Arial"/>
          <w:rtl w:val="0"/>
          <w:lang w:val="it-IT"/>
        </w:rPr>
        <w:t xml:space="preserve">possibile le metriche attualmente implementate. </w:t>
      </w:r>
    </w:p>
    <w:p>
      <w:pPr>
        <w:pStyle w:val="Corpo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Chiaramente, ci</w:t>
      </w:r>
      <w:r>
        <w:rPr>
          <w:rFonts w:ascii="Arial" w:hAnsi="Arial" w:hint="default"/>
          <w:rtl w:val="0"/>
          <w:lang w:val="it-IT"/>
        </w:rPr>
        <w:t xml:space="preserve">ò </w:t>
      </w:r>
      <w:r>
        <w:rPr>
          <w:rFonts w:ascii="Arial" w:hAnsi="Arial"/>
          <w:rtl w:val="0"/>
          <w:lang w:val="it-IT"/>
        </w:rPr>
        <w:t>implica il selezionare progetti con classi che posseggono caratteristiche significative per le metriche considerate dal tool.</w:t>
      </w:r>
    </w:p>
    <w:p>
      <w:pPr>
        <w:pStyle w:val="Corpo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Dopo aver prodotto un insieme iniziale di casi di test, verr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prodotta una stima preliminare della coverage mediante tool come ad esempio JaCoCo. In caso il valore di coverage misurato si rivelasse insufficiente, si valuter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se effettuare aggiunte o modifiche alla test suite. I test case sono definiti andando a considerare dei progetti pre-esistenti e, se necessario, dei progetti preparati ad-hoc in modo tale da aumentare la coverage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it-IT"/>
        </w:rPr>
        <w:t>3. Struttura di un test case</w:t>
      </w:r>
    </w:p>
    <w:p>
      <w:pPr>
        <w:pStyle w:val="Corpo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TC_[X] - [nome del progetto] </w:t>
      </w:r>
      <w:r>
        <w:rPr>
          <w:rFonts w:ascii="Arial" w:hAnsi="Arial" w:hint="default"/>
          <w:rtl w:val="0"/>
          <w:lang w:val="it-IT"/>
        </w:rPr>
        <w:t xml:space="preserve">– </w:t>
      </w:r>
      <w:r>
        <w:rPr>
          <w:rFonts w:ascii="Arial" w:hAnsi="Arial"/>
          <w:rtl w:val="0"/>
          <w:lang w:val="it-IT"/>
        </w:rPr>
        <w:t xml:space="preserve">[oracolo] </w:t>
      </w:r>
      <w:r>
        <w:rPr>
          <w:rFonts w:ascii="Arial" w:hAnsi="Arial" w:hint="default"/>
          <w:rtl w:val="0"/>
          <w:lang w:val="it-IT"/>
        </w:rPr>
        <w:t xml:space="preserve">– </w:t>
      </w:r>
      <w:r>
        <w:rPr>
          <w:rFonts w:ascii="Arial" w:hAnsi="Arial"/>
          <w:rtl w:val="0"/>
          <w:lang w:val="it-IT"/>
        </w:rPr>
        <w:t xml:space="preserve">[tipologia (locale/remoto)] </w:t>
      </w:r>
      <w:r>
        <w:rPr>
          <w:rFonts w:ascii="Arial" w:hAnsi="Arial" w:hint="default"/>
          <w:rtl w:val="0"/>
          <w:lang w:val="it-IT"/>
        </w:rPr>
        <w:t xml:space="preserve">– </w:t>
      </w:r>
      <w:r>
        <w:rPr>
          <w:rFonts w:ascii="Arial" w:hAnsi="Arial"/>
          <w:rtl w:val="0"/>
          <w:lang w:val="it-IT"/>
        </w:rPr>
        <w:t xml:space="preserve">[url (solo se 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>un progetto remoto)]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rPr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it-IT"/>
        </w:rPr>
        <w:t>4. Test Suite e problematiche riscontrate</w:t>
      </w:r>
    </w:p>
    <w:p>
      <w:pPr>
        <w:pStyle w:val="Corpo A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Di seguito viene proposta una tabella contentente i Test Case relativi alla Test Suite riguardante il progetto senza le change request implementate. Inizialmente, si era pensato di testare la classe che fa da </w:t>
      </w:r>
      <w:r>
        <w:rPr>
          <w:rFonts w:ascii="Arial" w:hAnsi="Arial" w:hint="default"/>
          <w:rtl w:val="0"/>
          <w:lang w:val="it-IT"/>
        </w:rPr>
        <w:t>“</w:t>
      </w:r>
      <w:r>
        <w:rPr>
          <w:rFonts w:ascii="Arial" w:hAnsi="Arial"/>
          <w:rtl w:val="0"/>
          <w:lang w:val="it-IT"/>
        </w:rPr>
        <w:t>manager</w:t>
      </w:r>
      <w:r>
        <w:rPr>
          <w:rFonts w:ascii="Arial" w:hAnsi="Arial" w:hint="default"/>
          <w:rtl w:val="0"/>
          <w:lang w:val="it-IT"/>
        </w:rPr>
        <w:t xml:space="preserve">” </w:t>
      </w:r>
      <w:r>
        <w:rPr>
          <w:rFonts w:ascii="Arial" w:hAnsi="Arial"/>
          <w:rtl w:val="0"/>
          <w:lang w:val="it-IT"/>
        </w:rPr>
        <w:t>per il calcolo delle metriche (metodo p</w:t>
      </w:r>
      <w:r>
        <w:rPr>
          <w:rFonts w:ascii="Arial" w:hAnsi="Arial"/>
          <w:i w:val="1"/>
          <w:iCs w:val="1"/>
          <w:rtl w:val="0"/>
          <w:lang w:val="it-IT"/>
        </w:rPr>
        <w:t>rocessProject</w:t>
      </w:r>
      <w:r>
        <w:rPr>
          <w:rFonts w:ascii="Arial" w:hAnsi="Arial"/>
          <w:rtl w:val="0"/>
          <w:lang w:val="it-IT"/>
        </w:rPr>
        <w:t xml:space="preserve"> all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 xml:space="preserve">interno della classe astratta </w:t>
      </w:r>
      <w:r>
        <w:rPr>
          <w:rFonts w:ascii="Arial" w:hAnsi="Arial"/>
          <w:i w:val="1"/>
          <w:iCs w:val="1"/>
          <w:rtl w:val="0"/>
          <w:lang w:val="it-IT"/>
        </w:rPr>
        <w:t>ProjectControl</w:t>
      </w:r>
      <w:r>
        <w:rPr>
          <w:rFonts w:ascii="Arial" w:hAnsi="Arial"/>
          <w:rtl w:val="0"/>
          <w:lang w:val="it-IT"/>
        </w:rPr>
        <w:t xml:space="preserve"> che ritorna un oggetto contenente i dati delle metriche di progetto e di classe). Tuttavia, questo metodo possiede lo specificatore di accesso</w:t>
      </w:r>
      <w:r>
        <w:rPr>
          <w:rFonts w:ascii="Arial" w:hAnsi="Arial"/>
          <w:i w:val="1"/>
          <w:iCs w:val="1"/>
          <w:rtl w:val="0"/>
          <w:lang w:val="it-IT"/>
        </w:rPr>
        <w:t xml:space="preserve"> protected</w:t>
      </w:r>
      <w:r>
        <w:rPr>
          <w:rFonts w:ascii="Arial" w:hAnsi="Arial"/>
          <w:rtl w:val="0"/>
          <w:lang w:val="it-IT"/>
        </w:rPr>
        <w:t xml:space="preserve"> e di conseguenza non 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 xml:space="preserve">stato possibile utilizzarlo nella classe di Test (che risiede in un altro pacchetto). Si 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>scelto, di conseguenza, di intercettare invece 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 xml:space="preserve">output del metodo </w:t>
      </w:r>
      <w:r>
        <w:rPr>
          <w:rFonts w:ascii="Arial" w:hAnsi="Arial"/>
          <w:i w:val="1"/>
          <w:iCs w:val="1"/>
          <w:rtl w:val="0"/>
          <w:lang w:val="it-IT"/>
        </w:rPr>
        <w:t>run</w:t>
      </w:r>
      <w:r>
        <w:rPr>
          <w:rFonts w:ascii="Arial" w:hAnsi="Arial"/>
          <w:rtl w:val="0"/>
          <w:lang w:val="it-IT"/>
        </w:rPr>
        <w:t xml:space="preserve"> all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interno della medesima classe.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747"/>
        <w:gridCol w:w="1111"/>
        <w:gridCol w:w="3045"/>
        <w:gridCol w:w="1097"/>
        <w:gridCol w:w="3632"/>
      </w:tblGrid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TC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Nome progetto</w:t>
            </w:r>
          </w:p>
        </w:tc>
        <w:tc>
          <w:tcPr>
            <w:tcW w:type="dxa" w:w="3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Oracolo</w:t>
            </w:r>
          </w:p>
        </w:tc>
        <w:tc>
          <w:tcPr>
            <w:tcW w:type="dxa" w:w="1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Tipologia progetto</w:t>
            </w:r>
          </w:p>
        </w:tc>
        <w:tc>
          <w:tcPr>
            <w:tcW w:type="dxa" w:w="3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URL</w:t>
            </w:r>
          </w:p>
        </w:tc>
      </w:tr>
      <w:tr>
        <w:tblPrEx>
          <w:shd w:val="clear" w:color="auto" w:fill="cadfff"/>
        </w:tblPrEx>
        <w:trPr>
          <w:trHeight w:val="14412" w:hRule="atLeast"/>
        </w:trPr>
        <w:tc>
          <w:tcPr>
            <w:tcW w:type="dxa" w:w="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TC_1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IGESFirstTest</w:t>
            </w:r>
          </w:p>
        </w:tc>
        <w:tc>
          <w:tcPr>
            <w:tcW w:type="dxa" w:w="3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[Metriche di Progetto]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 = 3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CCR = 0.42857142857142855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CCE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CME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CSCR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SCCR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[Metriche di Classe]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SpecDao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User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4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10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0.6666666666666666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0.3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UserManager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Manager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1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2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UserDao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SpecsManager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Spec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1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4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0.09090909090909091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</w:tc>
        <w:tc>
          <w:tcPr>
            <w:tcW w:type="dxa" w:w="1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Remoto</w:t>
            </w:r>
          </w:p>
        </w:tc>
        <w:tc>
          <w:tcPr>
            <w:tcW w:type="dxa" w:w="3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https://github.com/thelink99/IGESFirstTest</w:t>
            </w:r>
          </w:p>
        </w:tc>
      </w:tr>
      <w:tr>
        <w:tblPrEx>
          <w:shd w:val="clear" w:color="auto" w:fill="cadfff"/>
        </w:tblPrEx>
        <w:trPr>
          <w:trHeight w:val="14412" w:hRule="atLeast"/>
        </w:trPr>
        <w:tc>
          <w:tcPr>
            <w:tcW w:type="dxa" w:w="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TC_2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IGESSecondTest</w:t>
            </w:r>
          </w:p>
        </w:tc>
        <w:tc>
          <w:tcPr>
            <w:tcW w:type="dxa" w:w="3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[Metriche di Progetto]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 = 3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CCR = 0.42857142857142855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CCE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CME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CSCR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SCCR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[Metriche di Classe]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Patient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5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13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0.6190476190476191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0.38461538461538464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true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HealthWorkerManager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HealthWorker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5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13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0.5652173913043478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0.38461538461538464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PatientManager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Swab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2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7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0.6363636363636364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0.7142857142857143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HealthController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PatientController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</w:tc>
        <w:tc>
          <w:tcPr>
            <w:tcW w:type="dxa" w:w="1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Remoto</w:t>
            </w:r>
          </w:p>
        </w:tc>
        <w:tc>
          <w:tcPr>
            <w:tcW w:type="dxa" w:w="3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https://github.com/thelink99/IGESSecondTest</w:t>
            </w:r>
          </w:p>
        </w:tc>
      </w:tr>
      <w:tr>
        <w:tblPrEx>
          <w:shd w:val="clear" w:color="auto" w:fill="cadfff"/>
        </w:tblPrEx>
        <w:trPr>
          <w:trHeight w:val="4329" w:hRule="atLeast"/>
        </w:trPr>
        <w:tc>
          <w:tcPr>
            <w:tcW w:type="dxa" w:w="747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TC_3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IGESThirdTest</w:t>
            </w:r>
          </w:p>
        </w:tc>
        <w:tc>
          <w:tcPr>
            <w:tcW w:type="dxa" w:w="304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[Metriche di Progetto]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CCE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CME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CSCR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SCCR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[Metriche di Classe]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GuessingGame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</w:tc>
        <w:tc>
          <w:tcPr>
            <w:tcW w:type="dxa" w:w="1097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Locale</w:t>
            </w:r>
          </w:p>
        </w:tc>
        <w:tc>
          <w:tcPr>
            <w:tcW w:type="dxa" w:w="363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it-IT"/>
              </w:rPr>
              <w:t>[non previsto]</w:t>
            </w:r>
          </w:p>
        </w:tc>
      </w:tr>
      <w:tr>
        <w:tblPrEx>
          <w:shd w:val="clear" w:color="auto" w:fill="cadfff"/>
        </w:tblPrEx>
        <w:trPr>
          <w:trHeight w:val="9374" w:hRule="atLeast"/>
        </w:trPr>
        <w:tc>
          <w:tcPr>
            <w:tcW w:type="dxa" w:w="747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TC_4</w:t>
            </w:r>
          </w:p>
        </w:tc>
        <w:tc>
          <w:tcPr>
            <w:tcW w:type="dxa" w:w="111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IGESFourthTest</w:t>
            </w:r>
          </w:p>
        </w:tc>
        <w:tc>
          <w:tcPr>
            <w:tcW w:type="dxa" w:w="3044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  <w:rPr>
                <w:shd w:val="nil" w:color="auto" w:fill="auto"/>
              </w:rPr>
            </w:pPr>
            <w:r>
              <w:rPr>
                <w:rtl w:val="0"/>
                <w:lang w:val="it-IT"/>
              </w:rPr>
              <w:t>[Metriche di Progetto]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 = 1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CCR = 0.3333333333333333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CCE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CME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CSCR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SCCR = 0.0, </w:t>
            </w:r>
          </w:p>
          <w:p>
            <w:pPr>
              <w:pStyle w:val="Corpo A"/>
              <w:jc w:val="center"/>
              <w:rPr>
                <w:shd w:val="nil" w:color="auto" w:fill="auto"/>
              </w:rPr>
            </w:pP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[Metriche di Classe]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MapGenerator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1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1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0.5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CAI = 1.0, 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Main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CAI = 0.0, 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Gameplay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  <w:r>
              <w:rPr>
                <w:shd w:val="nil" w:color="auto" w:fill="auto"/>
              </w:rPr>
            </w:r>
          </w:p>
        </w:tc>
        <w:tc>
          <w:tcPr>
            <w:tcW w:type="dxa" w:w="1097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Locale</w:t>
            </w:r>
          </w:p>
        </w:tc>
        <w:tc>
          <w:tcPr>
            <w:tcW w:type="dxa" w:w="363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it-IT"/>
              </w:rPr>
              <w:t>[non previsto]</w:t>
            </w:r>
          </w:p>
        </w:tc>
      </w:tr>
      <w:tr>
        <w:tblPrEx>
          <w:shd w:val="clear" w:color="auto" w:fill="cadfff"/>
        </w:tblPrEx>
        <w:trPr>
          <w:trHeight w:val="6734" w:hRule="atLeast"/>
        </w:trPr>
        <w:tc>
          <w:tcPr>
            <w:tcW w:type="dxa" w:w="747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TC_5</w:t>
            </w:r>
          </w:p>
        </w:tc>
        <w:tc>
          <w:tcPr>
            <w:tcW w:type="dxa" w:w="111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IGESFiftThest</w:t>
            </w:r>
          </w:p>
        </w:tc>
        <w:tc>
          <w:tcPr>
            <w:tcW w:type="dxa" w:w="3044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[Metriche di Progetto]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 = 1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CCR = 0.5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CCE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CME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CSCR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SCCR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[Metriche di Classe]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BankApplication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BankAccount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1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1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0.25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1.0</w:t>
            </w:r>
          </w:p>
        </w:tc>
        <w:tc>
          <w:tcPr>
            <w:tcW w:type="dxa" w:w="1097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Locale</w:t>
            </w:r>
          </w:p>
        </w:tc>
        <w:tc>
          <w:tcPr>
            <w:tcW w:type="dxa" w:w="363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it-IT"/>
              </w:rPr>
              <w:t>[non previsto]</w:t>
            </w:r>
          </w:p>
        </w:tc>
      </w:tr>
      <w:tr>
        <w:tblPrEx>
          <w:shd w:val="clear" w:color="auto" w:fill="cadfff"/>
        </w:tblPrEx>
        <w:trPr>
          <w:trHeight w:val="14412" w:hRule="atLeast"/>
        </w:trPr>
        <w:tc>
          <w:tcPr>
            <w:tcW w:type="dxa" w:w="747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TC_6</w:t>
            </w:r>
          </w:p>
        </w:tc>
        <w:tc>
          <w:tcPr>
            <w:tcW w:type="dxa" w:w="111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IGESSixthTest</w:t>
            </w:r>
          </w:p>
        </w:tc>
        <w:tc>
          <w:tcPr>
            <w:tcW w:type="dxa" w:w="304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[Metriche di Progetto]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 = 9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CCR = 0.3103448275862069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CCE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CME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CSCR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SCCR = 0.5555555555555556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[Metriche di Classe]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ServletInitializer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utilLocazione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LocazioneRest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AutoreDTO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2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2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0.25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0.5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LibroController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RisultatoDTO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1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CasaEditrice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1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2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0.3333333333333333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1.0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CaseEditriciServiceImpl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LibroDTO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2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3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0.2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0.5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AutoreServiceImpl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CasaEditriceDTO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2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2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0.3333333333333333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0.5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LibreriaApplication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SwaggerConfig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DirtyFixConfig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true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utilCasaEditrice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utilAutore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LocazioniServiceImpl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LibroRest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utilLibro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Locazione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1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2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0.25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1.0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Libro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1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2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0.14285714285714285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1.0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AutoreController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LocazioneDTO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2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2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0.25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0.5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LibroServiceImpl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Autore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1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2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1.0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0.25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1.0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CasaEditriceRest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AutoreRest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LocazioneController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  <w:p>
            <w:pPr>
              <w:pStyle w:val="Corpo A"/>
              <w:jc w:val="center"/>
              <w:rPr>
                <w:shd w:val="nil" w:color="auto" w:fill="auto"/>
                <w:lang w:val="it-IT"/>
              </w:rPr>
            </w:pP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Class: CasaEditriceController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 = 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CIVA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CCVA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CMA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RP = false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CMR = 0.0</w:t>
            </w:r>
          </w:p>
          <w:p>
            <w:pPr>
              <w:pStyle w:val="Corpo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CAI = 0.0</w:t>
            </w:r>
          </w:p>
        </w:tc>
        <w:tc>
          <w:tcPr>
            <w:tcW w:type="dxa" w:w="1097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Locale</w:t>
            </w:r>
          </w:p>
        </w:tc>
        <w:tc>
          <w:tcPr>
            <w:tcW w:type="dxa" w:w="363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it-IT"/>
              </w:rPr>
              <w:t>[non previsto]</w:t>
            </w:r>
          </w:p>
        </w:tc>
      </w:tr>
    </w:tbl>
    <w:p>
      <w:pPr>
        <w:pStyle w:val="Corpo A"/>
        <w:rPr>
          <w:rFonts w:ascii="Arial" w:cs="Arial" w:hAnsi="Arial" w:eastAsia="Arial"/>
        </w:rPr>
      </w:pPr>
    </w:p>
    <w:p>
      <w:pPr>
        <w:pStyle w:val="Corpo A"/>
        <w:widowControl w:val="0"/>
        <w:jc w:val="center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