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0AC8F" w14:textId="77777777" w:rsidR="00B82C1C" w:rsidRPr="00B82C1C" w:rsidRDefault="00B82C1C" w:rsidP="00B82C1C">
      <w:pPr>
        <w:spacing w:after="120" w:line="240" w:lineRule="auto"/>
        <w:outlineLvl w:val="0"/>
        <w:rPr>
          <w:rFonts w:ascii="Google Sans" w:eastAsia="Times New Roman" w:hAnsi="Google Sans" w:cs="Times New Roman"/>
          <w:b/>
          <w:bCs/>
          <w:color w:val="000000" w:themeColor="text1"/>
          <w:kern w:val="36"/>
          <w:sz w:val="48"/>
          <w:szCs w:val="48"/>
          <w:lang w:eastAsia="es-MX"/>
          <w14:ligatures w14:val="none"/>
        </w:rPr>
      </w:pPr>
      <w:r w:rsidRPr="00B82C1C">
        <w:rPr>
          <w:rFonts w:ascii="Google Sans" w:eastAsia="Times New Roman" w:hAnsi="Google Sans" w:cs="Times New Roman"/>
          <w:b/>
          <w:bCs/>
          <w:color w:val="000000" w:themeColor="text1"/>
          <w:kern w:val="36"/>
          <w:sz w:val="48"/>
          <w:szCs w:val="48"/>
          <w:lang w:eastAsia="es-MX"/>
          <w14:ligatures w14:val="none"/>
        </w:rPr>
        <w:t>Un Análisis Sistémico de la Estrategia Empresarial y la Aplicación 'Mi Partido'</w:t>
      </w:r>
    </w:p>
    <w:p w14:paraId="5B58D7DE" w14:textId="77777777" w:rsidR="00B82C1C" w:rsidRPr="00B82C1C" w:rsidRDefault="00B82C1C" w:rsidP="00B82C1C">
      <w:pPr>
        <w:spacing w:after="120" w:line="240" w:lineRule="auto"/>
        <w:outlineLvl w:val="1"/>
        <w:rPr>
          <w:rFonts w:ascii="Google Sans" w:eastAsia="Times New Roman" w:hAnsi="Google Sans" w:cs="Times New Roman"/>
          <w:b/>
          <w:bCs/>
          <w:color w:val="000000" w:themeColor="text1"/>
          <w:kern w:val="0"/>
          <w:sz w:val="36"/>
          <w:szCs w:val="36"/>
          <w:lang w:eastAsia="es-MX"/>
          <w14:ligatures w14:val="none"/>
        </w:rPr>
      </w:pPr>
      <w:r w:rsidRPr="00B82C1C">
        <w:rPr>
          <w:rFonts w:ascii="Google Sans" w:eastAsia="Times New Roman" w:hAnsi="Google Sans" w:cs="Times New Roman"/>
          <w:b/>
          <w:bCs/>
          <w:color w:val="000000" w:themeColor="text1"/>
          <w:kern w:val="0"/>
          <w:sz w:val="36"/>
          <w:szCs w:val="36"/>
          <w:lang w:eastAsia="es-MX"/>
          <w14:ligatures w14:val="none"/>
        </w:rPr>
        <w:t>Resumen Ejecutivo</w:t>
      </w:r>
    </w:p>
    <w:p w14:paraId="7A5E4B78"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El presente informe ofrece un análisis exhaustivo de la empresa de desarrollo de software y su producto, la aplicación "Mi Partido," utilizando la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Teoría General de Sistemas (TGS)</w:t>
      </w:r>
      <w:r w:rsidRPr="00B82C1C">
        <w:rPr>
          <w:rFonts w:ascii="Google Sans Text" w:eastAsia="Times New Roman" w:hAnsi="Google Sans Text" w:cs="Times New Roman"/>
          <w:color w:val="000000" w:themeColor="text1"/>
          <w:kern w:val="0"/>
          <w:lang w:eastAsia="es-MX"/>
          <w14:ligatures w14:val="none"/>
        </w:rPr>
        <w:t xml:space="preserve"> como marco conceptual. La tesis central del análisis sostiene que, para garantizar su viabilidad a largo plazo, la empresa y su aplicación deben ser entendidas y gestionadas como un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sistema abierto, artificial y complejo</w:t>
      </w:r>
      <w:r w:rsidRPr="00B82C1C">
        <w:rPr>
          <w:rFonts w:ascii="Google Sans Text" w:eastAsia="Times New Roman" w:hAnsi="Google Sans Text" w:cs="Times New Roman"/>
          <w:color w:val="000000" w:themeColor="text1"/>
          <w:kern w:val="0"/>
          <w:lang w:eastAsia="es-MX"/>
          <w14:ligatures w14:val="none"/>
        </w:rPr>
        <w:t xml:space="preserve"> que </w:t>
      </w:r>
      <w:proofErr w:type="spellStart"/>
      <w:r w:rsidRPr="00B82C1C">
        <w:rPr>
          <w:rFonts w:ascii="Google Sans Text" w:eastAsia="Times New Roman" w:hAnsi="Google Sans Text" w:cs="Times New Roman"/>
          <w:color w:val="000000" w:themeColor="text1"/>
          <w:kern w:val="0"/>
          <w:lang w:eastAsia="es-MX"/>
          <w14:ligatures w14:val="none"/>
        </w:rPr>
        <w:t>co</w:t>
      </w:r>
      <w:proofErr w:type="spellEnd"/>
      <w:r w:rsidRPr="00B82C1C">
        <w:rPr>
          <w:rFonts w:ascii="Google Sans Text" w:eastAsia="Times New Roman" w:hAnsi="Google Sans Text" w:cs="Times New Roman"/>
          <w:color w:val="000000" w:themeColor="text1"/>
          <w:kern w:val="0"/>
          <w:lang w:eastAsia="es-MX"/>
          <w14:ligatures w14:val="none"/>
        </w:rPr>
        <w:t>-evoluciona con su entorno. La resiliencia y el éxito no radican únicamente en la arquitectura técnica, sino en la capacidad de la organización para gestionar eficazmente los flujos de información, adaptarse a la volatilidad del mercado y generar potentes efectos de red.</w:t>
      </w:r>
    </w:p>
    <w:p w14:paraId="0E82230C"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Se ha determinado que la visión estratégica de "Mi Partido" como un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Ecosistema Habilitador</w:t>
      </w:r>
      <w:r w:rsidRPr="00B82C1C">
        <w:rPr>
          <w:rFonts w:ascii="Google Sans Text" w:eastAsia="Times New Roman" w:hAnsi="Google Sans Text" w:cs="Times New Roman"/>
          <w:color w:val="000000" w:themeColor="text1"/>
          <w:kern w:val="0"/>
          <w:lang w:eastAsia="es-MX"/>
          <w14:ligatures w14:val="none"/>
        </w:rPr>
        <w:t xml:space="preserve"> representa la principal ventaja competitiva. Este enfoque, que se centra en resolver los problemas de los actores clave del mercado (organizadores de torneos y dueños de canchas), crea una poderosa sinergia que permite a la aplicación heredar una base de usuarios masiva de forma orgánica. El informe detalla las acciones prioritarias para capitalizar esta ventaja, incluyendo la implementación de un modelo de negocio híbrido, la adopción de un robusto marco de gobernanza de datos y la priorización de la experiencia del usuario a través de la gamificación y la equifinalidad. Se concluye que el éxito sostenido dependerá de la capacidad de la empresa para operar de manera continua como una "organización que aprende," adaptándose de manera proactiva al cambio constante.</w:t>
      </w:r>
    </w:p>
    <w:p w14:paraId="31873EC7" w14:textId="77777777" w:rsidR="00B82C1C" w:rsidRPr="00B82C1C" w:rsidRDefault="00B82C1C" w:rsidP="00B82C1C">
      <w:pPr>
        <w:spacing w:after="120" w:line="240" w:lineRule="auto"/>
        <w:outlineLvl w:val="1"/>
        <w:rPr>
          <w:rFonts w:ascii="Google Sans" w:eastAsia="Times New Roman" w:hAnsi="Google Sans" w:cs="Times New Roman"/>
          <w:b/>
          <w:bCs/>
          <w:color w:val="000000" w:themeColor="text1"/>
          <w:kern w:val="0"/>
          <w:sz w:val="36"/>
          <w:szCs w:val="36"/>
          <w:lang w:eastAsia="es-MX"/>
          <w14:ligatures w14:val="none"/>
        </w:rPr>
      </w:pPr>
      <w:r w:rsidRPr="00B82C1C">
        <w:rPr>
          <w:rFonts w:ascii="Google Sans" w:eastAsia="Times New Roman" w:hAnsi="Google Sans" w:cs="Times New Roman"/>
          <w:b/>
          <w:bCs/>
          <w:color w:val="000000" w:themeColor="text1"/>
          <w:kern w:val="0"/>
          <w:sz w:val="36"/>
          <w:szCs w:val="36"/>
          <w:lang w:eastAsia="es-MX"/>
          <w14:ligatures w14:val="none"/>
        </w:rPr>
        <w:t>Introducción: Un Análisis Holístico de la Organización y su Producto</w:t>
      </w:r>
    </w:p>
    <w:p w14:paraId="2C8033B5"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El propósito de este informe es sintetizar y contextualizar la información fragmentada proveniente de la documentación de la empresa y los análisis de mercado. La metodología empleada para unificar estas diversas fuentes es la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Teoría General de Sistemas (TGS)</w:t>
      </w:r>
      <w:r w:rsidRPr="00B82C1C">
        <w:rPr>
          <w:rFonts w:ascii="Google Sans Text" w:eastAsia="Times New Roman" w:hAnsi="Google Sans Text" w:cs="Times New Roman"/>
          <w:color w:val="000000" w:themeColor="text1"/>
          <w:kern w:val="0"/>
          <w:lang w:eastAsia="es-MX"/>
          <w14:ligatures w14:val="none"/>
        </w:rPr>
        <w:t>, una perspectiva que, como se establece en los fundamentos de la teoría, fue concebida como un cambio de paradigma para superar las limitaciones del reduccionismo mecanicista.</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En lugar de analizar las partes de forma aislada, la TGS invita a comprender la complejidad a través del lente del </w:t>
      </w:r>
    </w:p>
    <w:p w14:paraId="4D4C714F"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holismo</w:t>
      </w:r>
      <w:r w:rsidRPr="00B82C1C">
        <w:rPr>
          <w:rFonts w:ascii="Google Sans Text" w:eastAsia="Times New Roman" w:hAnsi="Google Sans Text" w:cs="Times New Roman"/>
          <w:color w:val="000000" w:themeColor="text1"/>
          <w:kern w:val="0"/>
          <w:lang w:eastAsia="es-MX"/>
          <w14:ligatures w14:val="none"/>
        </w:rPr>
        <w:t>, el principio que postula que las propiedades de un sistema no pueden ser comprendidas únicamente a través del análisis de sus componentes aislados.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08A3B347" w14:textId="77777777" w:rsidR="00B82C1C" w:rsidRPr="00B82C1C" w:rsidRDefault="00B82C1C" w:rsidP="00B82C1C">
      <w:pPr>
        <w:spacing w:after="24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Al aplicar este marco, se demuestra que tanto la empresa de desarrollo de software como su aplicación, "Mi Partido," son sistemas interconectados. El informe descompondrá cada una de estas entidades, analizando su naturaleza, sus flujos de operación y sus bucles de retroalimentación, para ofrecer una visión integral de su viabilidad y estrategia.</w:t>
      </w:r>
    </w:p>
    <w:p w14:paraId="0B215A87" w14:textId="77777777" w:rsidR="00B82C1C" w:rsidRPr="00B82C1C" w:rsidRDefault="00B82C1C" w:rsidP="00B82C1C">
      <w:pPr>
        <w:spacing w:after="120" w:line="240" w:lineRule="auto"/>
        <w:outlineLvl w:val="1"/>
        <w:rPr>
          <w:rFonts w:ascii="Google Sans" w:eastAsia="Times New Roman" w:hAnsi="Google Sans" w:cs="Times New Roman"/>
          <w:b/>
          <w:bCs/>
          <w:color w:val="000000" w:themeColor="text1"/>
          <w:kern w:val="0"/>
          <w:sz w:val="36"/>
          <w:szCs w:val="36"/>
          <w:lang w:eastAsia="es-MX"/>
          <w14:ligatures w14:val="none"/>
        </w:rPr>
      </w:pPr>
      <w:r w:rsidRPr="00B82C1C">
        <w:rPr>
          <w:rFonts w:ascii="Google Sans" w:eastAsia="Times New Roman" w:hAnsi="Google Sans" w:cs="Times New Roman"/>
          <w:b/>
          <w:bCs/>
          <w:color w:val="000000" w:themeColor="text1"/>
          <w:kern w:val="0"/>
          <w:sz w:val="36"/>
          <w:szCs w:val="36"/>
          <w:lang w:eastAsia="es-MX"/>
          <w14:ligatures w14:val="none"/>
        </w:rPr>
        <w:lastRenderedPageBreak/>
        <w:t>Parte I: La Empresa como un Organismo Adaptativo en Argentina</w:t>
      </w:r>
    </w:p>
    <w:p w14:paraId="199A9535"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La Organización como Sistema Abierto y Adaptativo</w:t>
      </w:r>
    </w:p>
    <w:p w14:paraId="5A5AD384"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Desde la perspectiva de la TGS, una organización se define como un conjunto de elementos interrelacionados que trabajan juntos para un propósito común.</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 empresa de desarrollo de software de la que forma parte "Mi Partido" se clasifica, sin ambigüedad, como un </w:t>
      </w:r>
    </w:p>
    <w:p w14:paraId="697150CF"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sistema artificial</w:t>
      </w:r>
      <w:r w:rsidRPr="00B82C1C">
        <w:rPr>
          <w:rFonts w:ascii="Google Sans Text" w:eastAsia="Times New Roman" w:hAnsi="Google Sans Text" w:cs="Times New Roman"/>
          <w:color w:val="000000" w:themeColor="text1"/>
          <w:kern w:val="0"/>
          <w:lang w:eastAsia="es-MX"/>
          <w14:ligatures w14:val="none"/>
        </w:rPr>
        <w:t xml:space="preserve"> (creado por el ser humano) y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complejo</w:t>
      </w:r>
      <w:r w:rsidRPr="00B82C1C">
        <w:rPr>
          <w:rFonts w:ascii="Google Sans Text" w:eastAsia="Times New Roman" w:hAnsi="Google Sans Text" w:cs="Times New Roman"/>
          <w:color w:val="000000" w:themeColor="text1"/>
          <w:kern w:val="0"/>
          <w:lang w:eastAsia="es-MX"/>
          <w14:ligatures w14:val="none"/>
        </w:rPr>
        <w:t xml:space="preserve"> (compuesto por múltiples elementos y relaciones no lineales).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Sin embargo, su característica más definitoria es su naturaleza de </w:t>
      </w:r>
    </w:p>
    <w:p w14:paraId="3B35F795"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sistema abierto</w:t>
      </w:r>
      <w:r w:rsidRPr="00B82C1C">
        <w:rPr>
          <w:rFonts w:ascii="Google Sans Text" w:eastAsia="Times New Roman" w:hAnsi="Google Sans Text" w:cs="Times New Roman"/>
          <w:color w:val="000000" w:themeColor="text1"/>
          <w:kern w:val="0"/>
          <w:lang w:eastAsia="es-MX"/>
          <w14:ligatures w14:val="none"/>
        </w:rPr>
        <w:t>, ya que no existe de forma aislada, sino que se encuentra en un constante intercambio con su entorno.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2067D590"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El funcionamiento de este sistema se puede desglosar en el ciclo fundamental de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Entrada-Proceso-Salida (EPO)</w:t>
      </w:r>
      <w:r w:rsidRPr="00B82C1C">
        <w:rPr>
          <w:rFonts w:ascii="Google Sans Text" w:eastAsia="Times New Roman" w:hAnsi="Google Sans Text" w:cs="Times New Roman"/>
          <w:color w:val="000000" w:themeColor="text1"/>
          <w:kern w:val="0"/>
          <w:lang w:eastAsia="es-MX"/>
          <w14:ligatures w14:val="none"/>
        </w:rPr>
        <w:t xml:space="preserve">. Las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entradas</w:t>
      </w:r>
      <w:r w:rsidRPr="00B82C1C">
        <w:rPr>
          <w:rFonts w:ascii="Google Sans Text" w:eastAsia="Times New Roman" w:hAnsi="Google Sans Text" w:cs="Times New Roman"/>
          <w:color w:val="000000" w:themeColor="text1"/>
          <w:kern w:val="0"/>
          <w:lang w:eastAsia="es-MX"/>
          <w14:ligatures w14:val="none"/>
        </w:rPr>
        <w:t xml:space="preserve"> (inputs) son los recursos, la energía o la información que la empresa importa de su entorno para poder funcionar, incluyendo capital, talento humano, tecnologías y datos de mercado.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El </w:t>
      </w:r>
    </w:p>
    <w:p w14:paraId="4A78C543"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proceso</w:t>
      </w:r>
      <w:r w:rsidRPr="00B82C1C">
        <w:rPr>
          <w:rFonts w:ascii="Google Sans Text" w:eastAsia="Times New Roman" w:hAnsi="Google Sans Text" w:cs="Times New Roman"/>
          <w:color w:val="000000" w:themeColor="text1"/>
          <w:kern w:val="0"/>
          <w:lang w:eastAsia="es-MX"/>
          <w14:ligatures w14:val="none"/>
        </w:rPr>
        <w:t xml:space="preserve"> es la actividad de transformación interna que convierte estas entradas en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salidas</w:t>
      </w:r>
      <w:r w:rsidRPr="00B82C1C">
        <w:rPr>
          <w:rFonts w:ascii="Google Sans Text" w:eastAsia="Times New Roman" w:hAnsi="Google Sans Text" w:cs="Times New Roman"/>
          <w:color w:val="000000" w:themeColor="text1"/>
          <w:kern w:val="0"/>
          <w:lang w:eastAsia="es-MX"/>
          <w14:ligatures w14:val="none"/>
        </w:rPr>
        <w:t xml:space="preserve"> (outputs) que se devuelven al entorno, en este caso, el desarrollo y la entrega de la aplicación "Mi Partido" y los servicios asociados.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16346DEA"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La viabilidad de este sistema abierto está intrínsecamente ligada a su capacidad para operar en su contexto, el cual, en el caso de Argentina, se describe como "volátil," "incierto" y caracterizado por "la inestabilidad macroeconómica".</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Este entorno presenta desafíos crónicos para las Pequeñas y Medianas Empresas (PYMES), como la "presión fiscal" y la dificultad para el "acceso al crédito".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Sin embargo, esta volatilidad no debe ser vista únicamente como un obstáculo. La TGS postula que los sistemas abiertos combaten su tendencia natural al desorden (entropía) al importar orden y energía organizada de su entorno, un fenómeno conocido como </w:t>
      </w:r>
    </w:p>
    <w:p w14:paraId="746963ED"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neguentropía</w:t>
      </w:r>
      <w:r w:rsidRPr="00B82C1C">
        <w:rPr>
          <w:rFonts w:ascii="Google Sans Text" w:eastAsia="Times New Roman" w:hAnsi="Google Sans Text" w:cs="Times New Roman"/>
          <w:color w:val="000000" w:themeColor="text1"/>
          <w:kern w:val="0"/>
          <w:lang w:eastAsia="es-MX"/>
          <w14:ligatures w14:val="none"/>
        </w:rPr>
        <w:t>.</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 inestabilidad del contexto argentino, al premiar la plasticidad, la agilidad y la capacidad de pivotar estratégicamente, no solo exige resiliencia, sino que se convierte en una fuerza que promueve activamente la neguentropía. De esta forma, la capacidad del sistema para sobrevivir y prosperar en este entorno complejo se transforma en una ventaja competitiva, distinguiéndolo de organizaciones más rígidas que no logran adaptarse.</w:t>
      </w:r>
    </w:p>
    <w:p w14:paraId="0A2B649A"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Diseño Organizacional: El Marco para la Innovación</w:t>
      </w:r>
    </w:p>
    <w:p w14:paraId="3DBF11D5"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El diseño de una organización no es solo una cuestión de organigramas, sino una respuesta a la estrategia y el entorno.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El modelo de Henry Mintzberg resulta crucial para analizar la estructura de una startup de software. La configuración más probable de una empresa de estas características es una </w:t>
      </w:r>
    </w:p>
    <w:p w14:paraId="661BE075"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Estructura Simple</w:t>
      </w:r>
      <w:r w:rsidRPr="00B82C1C">
        <w:rPr>
          <w:rFonts w:ascii="Google Sans Text" w:eastAsia="Times New Roman" w:hAnsi="Google Sans Text" w:cs="Times New Roman"/>
          <w:color w:val="000000" w:themeColor="text1"/>
          <w:kern w:val="0"/>
          <w:lang w:eastAsia="es-MX"/>
          <w14:ligatures w14:val="none"/>
        </w:rPr>
        <w:t xml:space="preserve">, donde el poder está centralizado en el ápice estratégico (los fundadores), o una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Adhocracia</w:t>
      </w:r>
      <w:r w:rsidRPr="00B82C1C">
        <w:rPr>
          <w:rFonts w:ascii="Google Sans Text" w:eastAsia="Times New Roman" w:hAnsi="Google Sans Text" w:cs="Times New Roman"/>
          <w:color w:val="000000" w:themeColor="text1"/>
          <w:kern w:val="0"/>
          <w:lang w:eastAsia="es-MX"/>
          <w14:ligatures w14:val="none"/>
        </w:rPr>
        <w:t xml:space="preserve">, una estructura orgánica y fluida diseñada para la </w:t>
      </w:r>
      <w:r w:rsidRPr="00B82C1C">
        <w:rPr>
          <w:rFonts w:ascii="Google Sans Text" w:eastAsia="Times New Roman" w:hAnsi="Google Sans Text" w:cs="Times New Roman"/>
          <w:color w:val="000000" w:themeColor="text1"/>
          <w:kern w:val="0"/>
          <w:lang w:eastAsia="es-MX"/>
          <w14:ligatures w14:val="none"/>
        </w:rPr>
        <w:lastRenderedPageBreak/>
        <w:t>innovación en entornos dinámicos.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 coordinación en una Adhocracia se logra a través de la </w:t>
      </w:r>
    </w:p>
    <w:p w14:paraId="567EDEAA"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adaptación mutua</w:t>
      </w:r>
      <w:r w:rsidRPr="00B82C1C">
        <w:rPr>
          <w:rFonts w:ascii="Google Sans Text" w:eastAsia="Times New Roman" w:hAnsi="Google Sans Text" w:cs="Times New Roman"/>
          <w:color w:val="000000" w:themeColor="text1"/>
          <w:kern w:val="0"/>
          <w:lang w:eastAsia="es-MX"/>
          <w14:ligatures w14:val="none"/>
        </w:rPr>
        <w:t xml:space="preserve"> y la colaboración entre equipos multidisciplinarios, lo cual es fundamental para el desarrollo de productos complejos.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5C310AC1"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Esta estructura se conecta directamente con el concepto de "organización que aprende" de Peter Senge.</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 empresa de software, en su plan de desarrollo de producto, refleja las cinco disciplinas de Senge, particularmente el </w:t>
      </w:r>
    </w:p>
    <w:p w14:paraId="607676A3"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pensamiento sistémico</w:t>
      </w:r>
      <w:r w:rsidRPr="00B82C1C">
        <w:rPr>
          <w:rFonts w:ascii="Google Sans Text" w:eastAsia="Times New Roman" w:hAnsi="Google Sans Text" w:cs="Times New Roman"/>
          <w:color w:val="000000" w:themeColor="text1"/>
          <w:kern w:val="0"/>
          <w:lang w:eastAsia="es-MX"/>
          <w14:ligatures w14:val="none"/>
        </w:rPr>
        <w:t xml:space="preserve"> (entender el panorama completo), el desafío a los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modelos mentales</w:t>
      </w:r>
      <w:r w:rsidRPr="00B82C1C">
        <w:rPr>
          <w:rFonts w:ascii="Google Sans Text" w:eastAsia="Times New Roman" w:hAnsi="Google Sans Text" w:cs="Times New Roman"/>
          <w:color w:val="000000" w:themeColor="text1"/>
          <w:kern w:val="0"/>
          <w:lang w:eastAsia="es-MX"/>
          <w14:ligatures w14:val="none"/>
        </w:rPr>
        <w:t xml:space="preserve"> (cuestionar los supuestos sobre los usuarios) y el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aprendizaje en equipo</w:t>
      </w:r>
      <w:r w:rsidRPr="00B82C1C">
        <w:rPr>
          <w:rFonts w:ascii="Google Sans Text" w:eastAsia="Times New Roman" w:hAnsi="Google Sans Text" w:cs="Times New Roman"/>
          <w:color w:val="000000" w:themeColor="text1"/>
          <w:kern w:val="0"/>
          <w:lang w:eastAsia="es-MX"/>
          <w14:ligatures w14:val="none"/>
        </w:rPr>
        <w:t xml:space="preserve"> (colaboración interdepartamental).</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3BB233F7"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Una decisión tecnológica de la empresa, la adopción de </w:t>
      </w:r>
      <w:proofErr w:type="spellStart"/>
      <w:r w:rsidRPr="00B82C1C">
        <w:rPr>
          <w:rFonts w:ascii="Google Sans Text" w:eastAsia="Times New Roman" w:hAnsi="Google Sans Text" w:cs="Times New Roman"/>
          <w:b/>
          <w:bCs/>
          <w:color w:val="000000" w:themeColor="text1"/>
          <w:kern w:val="0"/>
          <w:bdr w:val="none" w:sz="0" w:space="0" w:color="auto" w:frame="1"/>
          <w:lang w:eastAsia="es-MX"/>
          <w14:ligatures w14:val="none"/>
        </w:rPr>
        <w:t>Kotlin</w:t>
      </w:r>
      <w:proofErr w:type="spellEnd"/>
      <w:r w:rsidRPr="00B82C1C">
        <w:rPr>
          <w:rFonts w:ascii="Google Sans Text" w:eastAsia="Times New Roman" w:hAnsi="Google Sans Text" w:cs="Times New Roman"/>
          <w:b/>
          <w:bCs/>
          <w:color w:val="000000" w:themeColor="text1"/>
          <w:kern w:val="0"/>
          <w:bdr w:val="none" w:sz="0" w:space="0" w:color="auto" w:frame="1"/>
          <w:lang w:eastAsia="es-MX"/>
          <w14:ligatures w14:val="none"/>
        </w:rPr>
        <w:t xml:space="preserve"> </w:t>
      </w:r>
      <w:proofErr w:type="spellStart"/>
      <w:r w:rsidRPr="00B82C1C">
        <w:rPr>
          <w:rFonts w:ascii="Google Sans Text" w:eastAsia="Times New Roman" w:hAnsi="Google Sans Text" w:cs="Times New Roman"/>
          <w:b/>
          <w:bCs/>
          <w:color w:val="000000" w:themeColor="text1"/>
          <w:kern w:val="0"/>
          <w:bdr w:val="none" w:sz="0" w:space="0" w:color="auto" w:frame="1"/>
          <w:lang w:eastAsia="es-MX"/>
          <w14:ligatures w14:val="none"/>
        </w:rPr>
        <w:t>Multiplatform</w:t>
      </w:r>
      <w:proofErr w:type="spellEnd"/>
      <w:r w:rsidRPr="00B82C1C">
        <w:rPr>
          <w:rFonts w:ascii="Google Sans Text" w:eastAsia="Times New Roman" w:hAnsi="Google Sans Text" w:cs="Times New Roman"/>
          <w:b/>
          <w:bCs/>
          <w:color w:val="000000" w:themeColor="text1"/>
          <w:kern w:val="0"/>
          <w:bdr w:val="none" w:sz="0" w:space="0" w:color="auto" w:frame="1"/>
          <w:lang w:eastAsia="es-MX"/>
          <w14:ligatures w14:val="none"/>
        </w:rPr>
        <w:t xml:space="preserve"> (KMP)</w:t>
      </w:r>
      <w:r w:rsidRPr="00B82C1C">
        <w:rPr>
          <w:rFonts w:ascii="Google Sans Text" w:eastAsia="Times New Roman" w:hAnsi="Google Sans Text" w:cs="Times New Roman"/>
          <w:color w:val="000000" w:themeColor="text1"/>
          <w:kern w:val="0"/>
          <w:lang w:eastAsia="es-MX"/>
          <w14:ligatures w14:val="none"/>
        </w:rPr>
        <w:t xml:space="preserve"> </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es una manifestación directa de esta filosofía de gestión. KMP permite compartir una única base de código para la lógica de negocio entre Android e iOS, lo que facilita que los equipos trabajen en conjunto y que las decisiones sobre la funcionalidad se implementen de manera coherente en ambas plataformas. Este enfoque tecnológico fomenta la agilidad, la cohesión y el aprendizaje colectivo. En lugar de que la organización se adapte a la tecnología, la tecnología ha sido seleccionada como una herramienta para facilitar la cultura de la agilidad y el pensamiento sistémico.</w:t>
      </w:r>
    </w:p>
    <w:p w14:paraId="3E806206" w14:textId="77777777" w:rsidR="00B82C1C" w:rsidRPr="00B82C1C" w:rsidRDefault="00B82C1C" w:rsidP="00B82C1C">
      <w:pPr>
        <w:spacing w:after="120" w:line="240" w:lineRule="auto"/>
        <w:outlineLvl w:val="1"/>
        <w:rPr>
          <w:rFonts w:ascii="Google Sans" w:eastAsia="Times New Roman" w:hAnsi="Google Sans" w:cs="Times New Roman"/>
          <w:b/>
          <w:bCs/>
          <w:color w:val="000000" w:themeColor="text1"/>
          <w:kern w:val="0"/>
          <w:sz w:val="36"/>
          <w:szCs w:val="36"/>
          <w:lang w:eastAsia="es-MX"/>
          <w14:ligatures w14:val="none"/>
        </w:rPr>
      </w:pPr>
      <w:r w:rsidRPr="00B82C1C">
        <w:rPr>
          <w:rFonts w:ascii="Google Sans" w:eastAsia="Times New Roman" w:hAnsi="Google Sans" w:cs="Times New Roman"/>
          <w:b/>
          <w:bCs/>
          <w:color w:val="000000" w:themeColor="text1"/>
          <w:kern w:val="0"/>
          <w:sz w:val="36"/>
          <w:szCs w:val="36"/>
          <w:lang w:eastAsia="es-MX"/>
          <w14:ligatures w14:val="none"/>
        </w:rPr>
        <w:t>Parte II: 'Mi Partido' como un Ecosistema Digital Complejo</w:t>
      </w:r>
    </w:p>
    <w:p w14:paraId="5E3D4B1B"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El Modelo de Operación (Entrada-Proceso-Salida-Retroalimentación)</w:t>
      </w:r>
    </w:p>
    <w:p w14:paraId="70773D39"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La aplicación "Mi Partido" es, en sí misma, un sistema abierto. Su funcionamiento se basa en el ciclo de transformación EPO, pero con un elemento adicional crítico: la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retroalimentación</w:t>
      </w:r>
      <w:r w:rsidRPr="00B82C1C">
        <w:rPr>
          <w:rFonts w:ascii="Google Sans Text" w:eastAsia="Times New Roman" w:hAnsi="Google Sans Text" w:cs="Times New Roman"/>
          <w:color w:val="000000" w:themeColor="text1"/>
          <w:kern w:val="0"/>
          <w:lang w:eastAsia="es-MX"/>
          <w14:ligatures w14:val="none"/>
        </w:rPr>
        <w:t>.</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29749B8F"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Las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entradas</w:t>
      </w:r>
      <w:r w:rsidRPr="00B82C1C">
        <w:rPr>
          <w:rFonts w:ascii="Google Sans Text" w:eastAsia="Times New Roman" w:hAnsi="Google Sans Text" w:cs="Times New Roman"/>
          <w:color w:val="000000" w:themeColor="text1"/>
          <w:kern w:val="0"/>
          <w:lang w:eastAsia="es-MX"/>
          <w14:ligatures w14:val="none"/>
        </w:rPr>
        <w:t xml:space="preserve"> para el sistema incluyen datos de autenticación (tokens de Google, Apple, etc.), información de perfil y equipo del usuario, datos de geolocalización, propuestas de partido y confirmaciones.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Los </w:t>
      </w:r>
    </w:p>
    <w:p w14:paraId="79808D58"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procesos</w:t>
      </w:r>
      <w:r w:rsidRPr="00B82C1C">
        <w:rPr>
          <w:rFonts w:ascii="Google Sans Text" w:eastAsia="Times New Roman" w:hAnsi="Google Sans Text" w:cs="Times New Roman"/>
          <w:color w:val="000000" w:themeColor="text1"/>
          <w:kern w:val="0"/>
          <w:lang w:eastAsia="es-MX"/>
          <w14:ligatures w14:val="none"/>
        </w:rPr>
        <w:t xml:space="preserve"> son la lógica de negocio que gestiona estas entradas, como el </w:t>
      </w:r>
      <w:proofErr w:type="spellStart"/>
      <w:r w:rsidRPr="00B82C1C">
        <w:rPr>
          <w:rFonts w:ascii="Google Sans Text" w:eastAsia="Times New Roman" w:hAnsi="Google Sans Text" w:cs="Times New Roman"/>
          <w:b/>
          <w:bCs/>
          <w:color w:val="000000" w:themeColor="text1"/>
          <w:kern w:val="0"/>
          <w:bdr w:val="none" w:sz="0" w:space="0" w:color="auto" w:frame="1"/>
          <w:lang w:eastAsia="es-MX"/>
          <w14:ligatures w14:val="none"/>
        </w:rPr>
        <w:t>onboarding</w:t>
      </w:r>
      <w:proofErr w:type="spellEnd"/>
      <w:r w:rsidRPr="00B82C1C">
        <w:rPr>
          <w:rFonts w:ascii="Google Sans Text" w:eastAsia="Times New Roman" w:hAnsi="Google Sans Text" w:cs="Times New Roman"/>
          <w:color w:val="000000" w:themeColor="text1"/>
          <w:kern w:val="0"/>
          <w:lang w:eastAsia="es-MX"/>
          <w14:ligatures w14:val="none"/>
        </w:rPr>
        <w:t>, el algoritmo de emparejamiento geográfico (</w:t>
      </w:r>
      <w:proofErr w:type="spellStart"/>
      <w:r w:rsidRPr="00B82C1C">
        <w:rPr>
          <w:rFonts w:ascii="Google Sans Text" w:eastAsia="Times New Roman" w:hAnsi="Google Sans Text" w:cs="Times New Roman"/>
          <w:color w:val="000000" w:themeColor="text1"/>
          <w:kern w:val="0"/>
          <w:lang w:eastAsia="es-MX"/>
          <w14:ligatures w14:val="none"/>
        </w:rPr>
        <w:t>matching</w:t>
      </w:r>
      <w:proofErr w:type="spellEnd"/>
      <w:r w:rsidRPr="00B82C1C">
        <w:rPr>
          <w:rFonts w:ascii="Google Sans Text" w:eastAsia="Times New Roman" w:hAnsi="Google Sans Text" w:cs="Times New Roman"/>
          <w:color w:val="000000" w:themeColor="text1"/>
          <w:kern w:val="0"/>
          <w:lang w:eastAsia="es-MX"/>
          <w14:ligatures w14:val="none"/>
        </w:rPr>
        <w:t xml:space="preserve">) y la gestión de propuestas a través de </w:t>
      </w:r>
      <w:proofErr w:type="spellStart"/>
      <w:r w:rsidRPr="00B82C1C">
        <w:rPr>
          <w:rFonts w:ascii="Google Sans Text" w:eastAsia="Times New Roman" w:hAnsi="Google Sans Text" w:cs="Times New Roman"/>
          <w:b/>
          <w:bCs/>
          <w:color w:val="000000" w:themeColor="text1"/>
          <w:kern w:val="0"/>
          <w:bdr w:val="none" w:sz="0" w:space="0" w:color="auto" w:frame="1"/>
          <w:lang w:eastAsia="es-MX"/>
          <w14:ligatures w14:val="none"/>
        </w:rPr>
        <w:t>Firebase</w:t>
      </w:r>
      <w:proofErr w:type="spellEnd"/>
      <w:r w:rsidRPr="00B82C1C">
        <w:rPr>
          <w:rFonts w:ascii="Google Sans Text" w:eastAsia="Times New Roman" w:hAnsi="Google Sans Text" w:cs="Times New Roman"/>
          <w:b/>
          <w:bCs/>
          <w:color w:val="000000" w:themeColor="text1"/>
          <w:kern w:val="0"/>
          <w:bdr w:val="none" w:sz="0" w:space="0" w:color="auto" w:frame="1"/>
          <w:lang w:eastAsia="es-MX"/>
          <w14:ligatures w14:val="none"/>
        </w:rPr>
        <w:t xml:space="preserve"> Functions</w:t>
      </w:r>
      <w:r w:rsidRPr="00B82C1C">
        <w:rPr>
          <w:rFonts w:ascii="Google Sans Text" w:eastAsia="Times New Roman" w:hAnsi="Google Sans Text" w:cs="Times New Roman"/>
          <w:color w:val="000000" w:themeColor="text1"/>
          <w:kern w:val="0"/>
          <w:lang w:eastAsia="es-MX"/>
          <w14:ligatures w14:val="none"/>
        </w:rPr>
        <w:t>.</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Las </w:t>
      </w:r>
    </w:p>
    <w:p w14:paraId="53BB6559"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salidas</w:t>
      </w:r>
      <w:r w:rsidRPr="00B82C1C">
        <w:rPr>
          <w:rFonts w:ascii="Google Sans Text" w:eastAsia="Times New Roman" w:hAnsi="Google Sans Text" w:cs="Times New Roman"/>
          <w:color w:val="000000" w:themeColor="text1"/>
          <w:kern w:val="0"/>
          <w:lang w:eastAsia="es-MX"/>
          <w14:ligatures w14:val="none"/>
        </w:rPr>
        <w:t xml:space="preserve"> son los resultados finales que el sistema entrega a los usuarios, como la lista de equipos cercanos, las notificaciones </w:t>
      </w:r>
      <w:proofErr w:type="spellStart"/>
      <w:r w:rsidRPr="00B82C1C">
        <w:rPr>
          <w:rFonts w:ascii="Google Sans Text" w:eastAsia="Times New Roman" w:hAnsi="Google Sans Text" w:cs="Times New Roman"/>
          <w:color w:val="000000" w:themeColor="text1"/>
          <w:kern w:val="0"/>
          <w:lang w:eastAsia="es-MX"/>
          <w14:ligatures w14:val="none"/>
        </w:rPr>
        <w:t>push</w:t>
      </w:r>
      <w:proofErr w:type="spellEnd"/>
      <w:r w:rsidRPr="00B82C1C">
        <w:rPr>
          <w:rFonts w:ascii="Google Sans Text" w:eastAsia="Times New Roman" w:hAnsi="Google Sans Text" w:cs="Times New Roman"/>
          <w:color w:val="000000" w:themeColor="text1"/>
          <w:kern w:val="0"/>
          <w:lang w:eastAsia="es-MX"/>
          <w14:ligatures w14:val="none"/>
        </w:rPr>
        <w:t>, la agenda de partidos y los datos de analítica de uso.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572BF540"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El funcionamiento del sistema se regula mediante bucles de retroalimentación. Un bucle de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retroalimentación negativa</w:t>
      </w:r>
      <w:r w:rsidRPr="00B82C1C">
        <w:rPr>
          <w:rFonts w:ascii="Google Sans Text" w:eastAsia="Times New Roman" w:hAnsi="Google Sans Text" w:cs="Times New Roman"/>
          <w:color w:val="000000" w:themeColor="text1"/>
          <w:kern w:val="0"/>
          <w:lang w:eastAsia="es-MX"/>
          <w14:ligatures w14:val="none"/>
        </w:rPr>
        <w:t xml:space="preserve"> se observa en la analítica (</w:t>
      </w: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Firebase</w:t>
      </w:r>
      <w:proofErr w:type="spellEnd"/>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 xml:space="preserve"> </w:t>
      </w: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Analytics</w:t>
      </w:r>
      <w:proofErr w:type="spellEnd"/>
      <w:r w:rsidRPr="00B82C1C">
        <w:rPr>
          <w:rFonts w:ascii="Google Sans Text" w:eastAsia="Times New Roman" w:hAnsi="Google Sans Text" w:cs="Times New Roman"/>
          <w:color w:val="000000" w:themeColor="text1"/>
          <w:kern w:val="0"/>
          <w:lang w:eastAsia="es-MX"/>
          <w14:ligatures w14:val="none"/>
        </w:rPr>
        <w:t>), que mide el rendimiento del embudo de conversión (del registro a la creación de equipos y la aceptación de propuestas).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Esta información permite al equipo de producto ajustar y refinar la aplicación para alcanzar sus objetivos clave, como una tasa de conversión de </w:t>
      </w:r>
      <w:proofErr w:type="spellStart"/>
      <w:r w:rsidRPr="00B82C1C">
        <w:rPr>
          <w:rFonts w:ascii="Google Sans Text" w:eastAsia="Times New Roman" w:hAnsi="Google Sans Text" w:cs="Times New Roman"/>
          <w:color w:val="000000" w:themeColor="text1"/>
          <w:kern w:val="0"/>
          <w:lang w:eastAsia="es-MX"/>
          <w14:ligatures w14:val="none"/>
        </w:rPr>
        <w:t>onboarding</w:t>
      </w:r>
      <w:proofErr w:type="spellEnd"/>
      <w:r w:rsidRPr="00B82C1C">
        <w:rPr>
          <w:rFonts w:ascii="Google Sans Text" w:eastAsia="Times New Roman" w:hAnsi="Google Sans Text" w:cs="Times New Roman"/>
          <w:color w:val="000000" w:themeColor="text1"/>
          <w:kern w:val="0"/>
          <w:lang w:eastAsia="es-MX"/>
          <w14:ligatures w14:val="none"/>
        </w:rPr>
        <w:t xml:space="preserve"> de </w:t>
      </w:r>
    </w:p>
    <w:p w14:paraId="4C6C83FF"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bdr w:val="none" w:sz="0" w:space="0" w:color="auto" w:frame="1"/>
          <w:lang w:eastAsia="es-MX"/>
          <w14:ligatures w14:val="none"/>
        </w:rPr>
        <w:t>60%</w:t>
      </w:r>
      <w:r w:rsidRPr="00B82C1C">
        <w:rPr>
          <w:rFonts w:ascii="Google Sans Text" w:eastAsia="Times New Roman" w:hAnsi="Google Sans Text" w:cs="Times New Roman"/>
          <w:color w:val="000000" w:themeColor="text1"/>
          <w:kern w:val="0"/>
          <w:lang w:eastAsia="es-MX"/>
          <w14:ligatures w14:val="none"/>
        </w:rPr>
        <w:t xml:space="preserve"> y una tasa de aceptación de propuestas de </w:t>
      </w:r>
      <w:r w:rsidRPr="00B82C1C">
        <w:rPr>
          <w:rFonts w:ascii="Google Sans Text" w:eastAsia="Times New Roman" w:hAnsi="Google Sans Text" w:cs="Times New Roman"/>
          <w:color w:val="000000" w:themeColor="text1"/>
          <w:kern w:val="0"/>
          <w:bdr w:val="none" w:sz="0" w:space="0" w:color="auto" w:frame="1"/>
          <w:lang w:eastAsia="es-MX"/>
          <w14:ligatures w14:val="none"/>
        </w:rPr>
        <w:t>35%</w:t>
      </w:r>
      <w:r w:rsidRPr="00B82C1C">
        <w:rPr>
          <w:rFonts w:ascii="Google Sans Text" w:eastAsia="Times New Roman" w:hAnsi="Google Sans Text" w:cs="Times New Roman"/>
          <w:color w:val="000000" w:themeColor="text1"/>
          <w:kern w:val="0"/>
          <w:lang w:eastAsia="es-MX"/>
          <w14:ligatures w14:val="none"/>
        </w:rPr>
        <w:t>.</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Este bucle estabilizador mantiene el sistema en su curso.</w:t>
      </w:r>
    </w:p>
    <w:p w14:paraId="7A10AF1D"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Por otro lado, la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retroalimentación positiva</w:t>
      </w:r>
      <w:r w:rsidRPr="00B82C1C">
        <w:rPr>
          <w:rFonts w:ascii="Google Sans Text" w:eastAsia="Times New Roman" w:hAnsi="Google Sans Text" w:cs="Times New Roman"/>
          <w:color w:val="000000" w:themeColor="text1"/>
          <w:kern w:val="0"/>
          <w:lang w:eastAsia="es-MX"/>
          <w14:ligatures w14:val="none"/>
        </w:rPr>
        <w:t xml:space="preserve"> se manifiesta en el algoritmo de emparejamiento geográfico. A medida que más equipos y usuarios se unen a la </w:t>
      </w:r>
      <w:r w:rsidRPr="00B82C1C">
        <w:rPr>
          <w:rFonts w:ascii="Google Sans Text" w:eastAsia="Times New Roman" w:hAnsi="Google Sans Text" w:cs="Times New Roman"/>
          <w:color w:val="000000" w:themeColor="text1"/>
          <w:kern w:val="0"/>
          <w:lang w:eastAsia="es-MX"/>
          <w14:ligatures w14:val="none"/>
        </w:rPr>
        <w:lastRenderedPageBreak/>
        <w:t xml:space="preserve">plataforma, más datos se generan, lo que a su vez mejora la precisión y la relevancia del algoritmo de </w:t>
      </w: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matching</w:t>
      </w:r>
      <w:proofErr w:type="spellEnd"/>
      <w:r w:rsidRPr="00B82C1C">
        <w:rPr>
          <w:rFonts w:ascii="Google Sans Text" w:eastAsia="Times New Roman" w:hAnsi="Google Sans Text" w:cs="Times New Roman"/>
          <w:color w:val="000000" w:themeColor="text1"/>
          <w:kern w:val="0"/>
          <w:lang w:eastAsia="es-MX"/>
          <w14:ligatures w14:val="none"/>
        </w:rPr>
        <w:t>. Esto amplifica la utilidad de la aplicación para los usuarios y crea un círculo virtuoso de crecimiento que fortalece la posición de la aplicación en el mercado.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6D1AF7CC" w14:textId="77777777" w:rsidR="00B82C1C" w:rsidRPr="00B82C1C" w:rsidRDefault="00B82C1C" w:rsidP="00B82C1C">
      <w:pPr>
        <w:spacing w:after="24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La siguiente tabla detalla este ciclo operativo para "Mi Partido":</w:t>
      </w:r>
    </w:p>
    <w:tbl>
      <w:tblPr>
        <w:tblW w:w="0" w:type="auto"/>
        <w:tblCellSpacing w:w="15" w:type="dxa"/>
        <w:tblCellMar>
          <w:left w:w="0" w:type="dxa"/>
          <w:right w:w="0" w:type="dxa"/>
        </w:tblCellMar>
        <w:tblLook w:val="04A0" w:firstRow="1" w:lastRow="0" w:firstColumn="1" w:lastColumn="0" w:noHBand="0" w:noVBand="1"/>
      </w:tblPr>
      <w:tblGrid>
        <w:gridCol w:w="2469"/>
        <w:gridCol w:w="6353"/>
      </w:tblGrid>
      <w:tr w:rsidR="00B82C1C" w:rsidRPr="00B82C1C" w14:paraId="3BA7CEC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14E83"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Componente del Sistema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DC5BD"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Ejemplos Específicos de 'Mi Partido'</w:t>
            </w:r>
          </w:p>
        </w:tc>
      </w:tr>
      <w:tr w:rsidR="00B82C1C" w:rsidRPr="00B82C1C" w14:paraId="36DC4D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5AB4D"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Entradas (Inputs)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9631D"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Datos de autenticación (Google, Apple, email), datos de perfil (nivel, radio de juego), geolocalización, propuestas de partido.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tc>
      </w:tr>
      <w:tr w:rsidR="00B82C1C" w:rsidRPr="00B82C1C" w14:paraId="4C65ED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6DA70"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Procesos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6C3E4"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Onboarding</w:t>
            </w:r>
            <w:proofErr w:type="spellEnd"/>
            <w:r w:rsidRPr="00B82C1C">
              <w:rPr>
                <w:rFonts w:ascii="Google Sans Text" w:eastAsia="Times New Roman" w:hAnsi="Google Sans Text" w:cs="Times New Roman"/>
                <w:color w:val="000000" w:themeColor="text1"/>
                <w:kern w:val="0"/>
                <w:lang w:eastAsia="es-MX"/>
                <w14:ligatures w14:val="none"/>
              </w:rPr>
              <w:t>, creación de perfiles, emparejamiento (</w:t>
            </w: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matching</w:t>
            </w:r>
            <w:proofErr w:type="spellEnd"/>
            <w:r w:rsidRPr="00B82C1C">
              <w:rPr>
                <w:rFonts w:ascii="Google Sans Text" w:eastAsia="Times New Roman" w:hAnsi="Google Sans Text" w:cs="Times New Roman"/>
                <w:color w:val="000000" w:themeColor="text1"/>
                <w:kern w:val="0"/>
                <w:lang w:eastAsia="es-MX"/>
                <w14:ligatures w14:val="none"/>
              </w:rPr>
              <w:t xml:space="preserve">) por </w:t>
            </w:r>
            <w:proofErr w:type="spellStart"/>
            <w:r w:rsidRPr="00B82C1C">
              <w:rPr>
                <w:rFonts w:ascii="Google Sans Text" w:eastAsia="Times New Roman" w:hAnsi="Google Sans Text" w:cs="Times New Roman"/>
                <w:color w:val="000000" w:themeColor="text1"/>
                <w:kern w:val="0"/>
                <w:lang w:eastAsia="es-MX"/>
                <w14:ligatures w14:val="none"/>
              </w:rPr>
              <w:t>geohash</w:t>
            </w:r>
            <w:proofErr w:type="spellEnd"/>
            <w:r w:rsidRPr="00B82C1C">
              <w:rPr>
                <w:rFonts w:ascii="Google Sans Text" w:eastAsia="Times New Roman" w:hAnsi="Google Sans Text" w:cs="Times New Roman"/>
                <w:color w:val="000000" w:themeColor="text1"/>
                <w:kern w:val="0"/>
                <w:lang w:eastAsia="es-MX"/>
                <w14:ligatures w14:val="none"/>
              </w:rPr>
              <w:t xml:space="preserve">, </w:t>
            </w:r>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 xml:space="preserve">Cloud </w:t>
            </w: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Functions</w:t>
            </w:r>
            <w:proofErr w:type="spellEnd"/>
            <w:r w:rsidRPr="00B82C1C">
              <w:rPr>
                <w:rFonts w:ascii="Google Sans Text" w:eastAsia="Times New Roman" w:hAnsi="Google Sans Text" w:cs="Times New Roman"/>
                <w:color w:val="000000" w:themeColor="text1"/>
                <w:kern w:val="0"/>
                <w:lang w:eastAsia="es-MX"/>
                <w14:ligatures w14:val="none"/>
              </w:rPr>
              <w:t xml:space="preserve"> para gestión de propuestas.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tc>
      </w:tr>
      <w:tr w:rsidR="00B82C1C" w:rsidRPr="00B82C1C" w14:paraId="075F5E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24224"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Salidas (Outputs)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04D39"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Lista de equipos cercanos, propuestas de partido, chat básico, agenda mínima, notificaciones push.</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tc>
      </w:tr>
      <w:tr w:rsidR="00B82C1C" w:rsidRPr="00B82C1C" w14:paraId="3A4D50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5D4C1"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Retroalimentación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FD724"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Negativa:</w:t>
            </w:r>
            <w:r w:rsidRPr="00B82C1C">
              <w:rPr>
                <w:rFonts w:ascii="Google Sans Text" w:eastAsia="Times New Roman" w:hAnsi="Google Sans Text" w:cs="Times New Roman"/>
                <w:color w:val="000000" w:themeColor="text1"/>
                <w:kern w:val="0"/>
                <w:lang w:eastAsia="es-MX"/>
                <w14:ligatures w14:val="none"/>
              </w:rPr>
              <w:t xml:space="preserve"> </w:t>
            </w: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Firebase</w:t>
            </w:r>
            <w:proofErr w:type="spellEnd"/>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 xml:space="preserve"> </w:t>
            </w: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Analytics</w:t>
            </w:r>
            <w:proofErr w:type="spellEnd"/>
            <w:r w:rsidRPr="00B82C1C">
              <w:rPr>
                <w:rFonts w:ascii="Google Sans Text" w:eastAsia="Times New Roman" w:hAnsi="Google Sans Text" w:cs="Times New Roman"/>
                <w:color w:val="000000" w:themeColor="text1"/>
                <w:kern w:val="0"/>
                <w:lang w:eastAsia="es-MX"/>
                <w14:ligatures w14:val="none"/>
              </w:rPr>
              <w:t xml:space="preserve"> que mide la conversión y la retención.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Positiva:</w:t>
            </w:r>
            <w:r w:rsidRPr="00B82C1C">
              <w:rPr>
                <w:rFonts w:ascii="Google Sans Text" w:eastAsia="Times New Roman" w:hAnsi="Google Sans Text" w:cs="Times New Roman"/>
                <w:color w:val="000000" w:themeColor="text1"/>
                <w:kern w:val="0"/>
                <w:lang w:eastAsia="es-MX"/>
                <w14:ligatures w14:val="none"/>
              </w:rPr>
              <w:t xml:space="preserve"> El algoritmo de </w:t>
            </w: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matching</w:t>
            </w:r>
            <w:proofErr w:type="spellEnd"/>
            <w:r w:rsidRPr="00B82C1C">
              <w:rPr>
                <w:rFonts w:ascii="Google Sans Text" w:eastAsia="Times New Roman" w:hAnsi="Google Sans Text" w:cs="Times New Roman"/>
                <w:color w:val="000000" w:themeColor="text1"/>
                <w:kern w:val="0"/>
                <w:lang w:eastAsia="es-MX"/>
                <w14:ligatures w14:val="none"/>
              </w:rPr>
              <w:t xml:space="preserve"> que se vuelve más preciso con el aumento de usuarios y datos.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tc>
      </w:tr>
    </w:tbl>
    <w:p w14:paraId="431AEE14"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La Arquitectura de Software a la Luz de la TGS</w:t>
      </w:r>
    </w:p>
    <w:p w14:paraId="7B2C5AF1"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La arquitectura técnica de "Mi Partido," basada en </w:t>
      </w:r>
      <w:proofErr w:type="spellStart"/>
      <w:r w:rsidRPr="00B82C1C">
        <w:rPr>
          <w:rFonts w:ascii="Google Sans Text" w:eastAsia="Times New Roman" w:hAnsi="Google Sans Text" w:cs="Times New Roman"/>
          <w:b/>
          <w:bCs/>
          <w:color w:val="000000" w:themeColor="text1"/>
          <w:kern w:val="0"/>
          <w:bdr w:val="none" w:sz="0" w:space="0" w:color="auto" w:frame="1"/>
          <w:lang w:eastAsia="es-MX"/>
          <w14:ligatures w14:val="none"/>
        </w:rPr>
        <w:t>Kotlin</w:t>
      </w:r>
      <w:proofErr w:type="spellEnd"/>
      <w:r w:rsidRPr="00B82C1C">
        <w:rPr>
          <w:rFonts w:ascii="Google Sans Text" w:eastAsia="Times New Roman" w:hAnsi="Google Sans Text" w:cs="Times New Roman"/>
          <w:b/>
          <w:bCs/>
          <w:color w:val="000000" w:themeColor="text1"/>
          <w:kern w:val="0"/>
          <w:bdr w:val="none" w:sz="0" w:space="0" w:color="auto" w:frame="1"/>
          <w:lang w:eastAsia="es-MX"/>
          <w14:ligatures w14:val="none"/>
        </w:rPr>
        <w:t xml:space="preserve"> </w:t>
      </w:r>
      <w:proofErr w:type="spellStart"/>
      <w:r w:rsidRPr="00B82C1C">
        <w:rPr>
          <w:rFonts w:ascii="Google Sans Text" w:eastAsia="Times New Roman" w:hAnsi="Google Sans Text" w:cs="Times New Roman"/>
          <w:b/>
          <w:bCs/>
          <w:color w:val="000000" w:themeColor="text1"/>
          <w:kern w:val="0"/>
          <w:bdr w:val="none" w:sz="0" w:space="0" w:color="auto" w:frame="1"/>
          <w:lang w:eastAsia="es-MX"/>
          <w14:ligatures w14:val="none"/>
        </w:rPr>
        <w:t>Multiplatform</w:t>
      </w:r>
      <w:proofErr w:type="spellEnd"/>
      <w:r w:rsidRPr="00B82C1C">
        <w:rPr>
          <w:rFonts w:ascii="Google Sans Text" w:eastAsia="Times New Roman" w:hAnsi="Google Sans Text" w:cs="Times New Roman"/>
          <w:color w:val="000000" w:themeColor="text1"/>
          <w:kern w:val="0"/>
          <w:lang w:eastAsia="es-MX"/>
          <w14:ligatures w14:val="none"/>
        </w:rPr>
        <w:t xml:space="preserve"> y </w:t>
      </w:r>
      <w:proofErr w:type="spellStart"/>
      <w:r w:rsidRPr="00B82C1C">
        <w:rPr>
          <w:rFonts w:ascii="Google Sans Text" w:eastAsia="Times New Roman" w:hAnsi="Google Sans Text" w:cs="Times New Roman"/>
          <w:b/>
          <w:bCs/>
          <w:color w:val="000000" w:themeColor="text1"/>
          <w:kern w:val="0"/>
          <w:bdr w:val="none" w:sz="0" w:space="0" w:color="auto" w:frame="1"/>
          <w:lang w:eastAsia="es-MX"/>
          <w14:ligatures w14:val="none"/>
        </w:rPr>
        <w:t>Firebase</w:t>
      </w:r>
      <w:proofErr w:type="spellEnd"/>
      <w:r w:rsidRPr="00B82C1C">
        <w:rPr>
          <w:rFonts w:ascii="Google Sans Text" w:eastAsia="Times New Roman" w:hAnsi="Google Sans Text" w:cs="Times New Roman"/>
          <w:color w:val="000000" w:themeColor="text1"/>
          <w:kern w:val="0"/>
          <w:lang w:eastAsia="es-MX"/>
          <w14:ligatures w14:val="none"/>
        </w:rPr>
        <w:t>, es un reflejo de la evolución del pensamiento sistémico en la ingeniería de software.</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Al estructurar la aplicación en módulos y capas (</w:t>
      </w:r>
      <w:proofErr w:type="spellStart"/>
      <w:r w:rsidRPr="00B82C1C">
        <w:rPr>
          <w:rFonts w:ascii="Google Sans Text" w:eastAsia="Times New Roman" w:hAnsi="Google Sans Text" w:cs="Times New Roman"/>
          <w:color w:val="000000" w:themeColor="text1"/>
          <w:kern w:val="0"/>
          <w:lang w:eastAsia="es-MX"/>
          <w14:ligatures w14:val="none"/>
        </w:rPr>
        <w:t>Clean</w:t>
      </w:r>
      <w:proofErr w:type="spellEnd"/>
      <w:r w:rsidRPr="00B82C1C">
        <w:rPr>
          <w:rFonts w:ascii="Google Sans Text" w:eastAsia="Times New Roman" w:hAnsi="Google Sans Text" w:cs="Times New Roman"/>
          <w:color w:val="000000" w:themeColor="text1"/>
          <w:kern w:val="0"/>
          <w:lang w:eastAsia="es-MX"/>
          <w14:ligatures w14:val="none"/>
        </w:rPr>
        <w:t xml:space="preserve"> </w:t>
      </w:r>
      <w:proofErr w:type="spellStart"/>
      <w:r w:rsidRPr="00B82C1C">
        <w:rPr>
          <w:rFonts w:ascii="Google Sans Text" w:eastAsia="Times New Roman" w:hAnsi="Google Sans Text" w:cs="Times New Roman"/>
          <w:color w:val="000000" w:themeColor="text1"/>
          <w:kern w:val="0"/>
          <w:lang w:eastAsia="es-MX"/>
          <w14:ligatures w14:val="none"/>
        </w:rPr>
        <w:t>Architecture</w:t>
      </w:r>
      <w:proofErr w:type="spellEnd"/>
      <w:r w:rsidRPr="00B82C1C">
        <w:rPr>
          <w:rFonts w:ascii="Google Sans Text" w:eastAsia="Times New Roman" w:hAnsi="Google Sans Text" w:cs="Times New Roman"/>
          <w:color w:val="000000" w:themeColor="text1"/>
          <w:kern w:val="0"/>
          <w:lang w:eastAsia="es-MX"/>
          <w14:ligatures w14:val="none"/>
        </w:rPr>
        <w:t xml:space="preserve">), se logra un </w:t>
      </w:r>
    </w:p>
    <w:p w14:paraId="6FA9BC0B"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bajo acoplamiento</w:t>
      </w:r>
      <w:r w:rsidRPr="00B82C1C">
        <w:rPr>
          <w:rFonts w:ascii="Google Sans Text" w:eastAsia="Times New Roman" w:hAnsi="Google Sans Text" w:cs="Times New Roman"/>
          <w:color w:val="000000" w:themeColor="text1"/>
          <w:kern w:val="0"/>
          <w:lang w:eastAsia="es-MX"/>
          <w14:ligatures w14:val="none"/>
        </w:rPr>
        <w:t xml:space="preserve"> y una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alta cohesión</w:t>
      </w:r>
      <w:r w:rsidRPr="00B82C1C">
        <w:rPr>
          <w:rFonts w:ascii="Google Sans Text" w:eastAsia="Times New Roman" w:hAnsi="Google Sans Text" w:cs="Times New Roman"/>
          <w:color w:val="000000" w:themeColor="text1"/>
          <w:kern w:val="0"/>
          <w:lang w:eastAsia="es-MX"/>
          <w14:ligatures w14:val="none"/>
        </w:rPr>
        <w:t>.</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El bajo acoplamiento significa que los diferentes módulos de la aplicación (por ejemplo, </w:t>
      </w:r>
    </w:p>
    <w:p w14:paraId="5D9FF2CC"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feature:auth</w:t>
      </w:r>
      <w:proofErr w:type="spellEnd"/>
      <w:r w:rsidRPr="00B82C1C">
        <w:rPr>
          <w:rFonts w:ascii="Google Sans Text" w:eastAsia="Times New Roman" w:hAnsi="Google Sans Text" w:cs="Times New Roman"/>
          <w:color w:val="000000" w:themeColor="text1"/>
          <w:kern w:val="0"/>
          <w:lang w:eastAsia="es-MX"/>
          <w14:ligatures w14:val="none"/>
        </w:rPr>
        <w:t xml:space="preserve"> y </w:t>
      </w: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feature:discover</w:t>
      </w:r>
      <w:proofErr w:type="spellEnd"/>
      <w:r w:rsidRPr="00B82C1C">
        <w:rPr>
          <w:rFonts w:ascii="Google Sans Text" w:eastAsia="Times New Roman" w:hAnsi="Google Sans Text" w:cs="Times New Roman"/>
          <w:color w:val="000000" w:themeColor="text1"/>
          <w:kern w:val="0"/>
          <w:lang w:eastAsia="es-MX"/>
          <w14:ligatures w14:val="none"/>
        </w:rPr>
        <w:t>) no necesitan conocer los detalles internos de los demás, lo que facilita los cambios y el mantenimiento.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 alta cohesión implica que cada módulo se centra en una única responsabilidad, encapsulando toda la lógica relacionada.</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5C325F3D"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Además de la modularidad, la elección de la arquitectura KMP/</w:t>
      </w:r>
      <w:proofErr w:type="spellStart"/>
      <w:r w:rsidRPr="00B82C1C">
        <w:rPr>
          <w:rFonts w:ascii="Google Sans Text" w:eastAsia="Times New Roman" w:hAnsi="Google Sans Text" w:cs="Times New Roman"/>
          <w:color w:val="000000" w:themeColor="text1"/>
          <w:kern w:val="0"/>
          <w:lang w:eastAsia="es-MX"/>
          <w14:ligatures w14:val="none"/>
        </w:rPr>
        <w:t>Firebase</w:t>
      </w:r>
      <w:proofErr w:type="spellEnd"/>
      <w:r w:rsidRPr="00B82C1C">
        <w:rPr>
          <w:rFonts w:ascii="Google Sans Text" w:eastAsia="Times New Roman" w:hAnsi="Google Sans Text" w:cs="Times New Roman"/>
          <w:color w:val="000000" w:themeColor="text1"/>
          <w:kern w:val="0"/>
          <w:lang w:eastAsia="es-MX"/>
          <w14:ligatures w14:val="none"/>
        </w:rPr>
        <w:t xml:space="preserve"> proporciona al sistema dos propiedades sistémicas clave: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resiliencia</w:t>
      </w:r>
      <w:r w:rsidRPr="00B82C1C">
        <w:rPr>
          <w:rFonts w:ascii="Google Sans Text" w:eastAsia="Times New Roman" w:hAnsi="Google Sans Text" w:cs="Times New Roman"/>
          <w:color w:val="000000" w:themeColor="text1"/>
          <w:kern w:val="0"/>
          <w:lang w:eastAsia="es-MX"/>
          <w14:ligatures w14:val="none"/>
        </w:rPr>
        <w:t xml:space="preserve"> y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escalabilidad</w:t>
      </w:r>
      <w:r w:rsidRPr="00B82C1C">
        <w:rPr>
          <w:rFonts w:ascii="Google Sans Text" w:eastAsia="Times New Roman" w:hAnsi="Google Sans Text" w:cs="Times New Roman"/>
          <w:color w:val="000000" w:themeColor="text1"/>
          <w:kern w:val="0"/>
          <w:lang w:eastAsia="es-MX"/>
          <w14:ligatures w14:val="none"/>
        </w:rPr>
        <w:t>.</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Al utilizar un </w:t>
      </w:r>
      <w:proofErr w:type="spellStart"/>
      <w:r w:rsidRPr="00B82C1C">
        <w:rPr>
          <w:rFonts w:ascii="Google Sans Text" w:eastAsia="Times New Roman" w:hAnsi="Google Sans Text" w:cs="Times New Roman"/>
          <w:color w:val="000000" w:themeColor="text1"/>
          <w:kern w:val="0"/>
          <w:lang w:eastAsia="es-MX"/>
          <w14:ligatures w14:val="none"/>
        </w:rPr>
        <w:t>backend</w:t>
      </w:r>
      <w:proofErr w:type="spellEnd"/>
      <w:r w:rsidRPr="00B82C1C">
        <w:rPr>
          <w:rFonts w:ascii="Google Sans Text" w:eastAsia="Times New Roman" w:hAnsi="Google Sans Text" w:cs="Times New Roman"/>
          <w:color w:val="000000" w:themeColor="text1"/>
          <w:kern w:val="0"/>
          <w:lang w:eastAsia="es-MX"/>
          <w14:ligatures w14:val="none"/>
        </w:rPr>
        <w:t xml:space="preserve"> administrado como </w:t>
      </w:r>
      <w:proofErr w:type="spellStart"/>
      <w:r w:rsidRPr="00B82C1C">
        <w:rPr>
          <w:rFonts w:ascii="Google Sans Text" w:eastAsia="Times New Roman" w:hAnsi="Google Sans Text" w:cs="Times New Roman"/>
          <w:color w:val="000000" w:themeColor="text1"/>
          <w:kern w:val="0"/>
          <w:lang w:eastAsia="es-MX"/>
          <w14:ligatures w14:val="none"/>
        </w:rPr>
        <w:t>Firebase</w:t>
      </w:r>
      <w:proofErr w:type="spellEnd"/>
      <w:r w:rsidRPr="00B82C1C">
        <w:rPr>
          <w:rFonts w:ascii="Google Sans Text" w:eastAsia="Times New Roman" w:hAnsi="Google Sans Text" w:cs="Times New Roman"/>
          <w:color w:val="000000" w:themeColor="text1"/>
          <w:kern w:val="0"/>
          <w:lang w:eastAsia="es-MX"/>
          <w14:ligatures w14:val="none"/>
        </w:rPr>
        <w:t xml:space="preserve">, la empresa delega la complejidad operativa a un </w:t>
      </w:r>
    </w:p>
    <w:p w14:paraId="137C8CEA"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supersistema</w:t>
      </w:r>
      <w:r w:rsidRPr="00B82C1C">
        <w:rPr>
          <w:rFonts w:ascii="Google Sans Text" w:eastAsia="Times New Roman" w:hAnsi="Google Sans Text" w:cs="Times New Roman"/>
          <w:color w:val="000000" w:themeColor="text1"/>
          <w:kern w:val="0"/>
          <w:lang w:eastAsia="es-MX"/>
          <w14:ligatures w14:val="none"/>
        </w:rPr>
        <w:t xml:space="preserve"> (Google Cloud).</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Esto permite que el equipo de desarrollo se enfoque en la lógica de negocio central, al mismo tiempo que el sistema se beneficia de la tolerancia a fallos y el aislamiento de errores inherentes a la infraestructura de Google. Si un servicio de </w:t>
      </w:r>
      <w:proofErr w:type="spellStart"/>
      <w:r w:rsidRPr="00B82C1C">
        <w:rPr>
          <w:rFonts w:ascii="Google Sans Text" w:eastAsia="Times New Roman" w:hAnsi="Google Sans Text" w:cs="Times New Roman"/>
          <w:color w:val="000000" w:themeColor="text1"/>
          <w:kern w:val="0"/>
          <w:lang w:eastAsia="es-MX"/>
          <w14:ligatures w14:val="none"/>
        </w:rPr>
        <w:t>Firebase</w:t>
      </w:r>
      <w:proofErr w:type="spellEnd"/>
      <w:r w:rsidRPr="00B82C1C">
        <w:rPr>
          <w:rFonts w:ascii="Google Sans Text" w:eastAsia="Times New Roman" w:hAnsi="Google Sans Text" w:cs="Times New Roman"/>
          <w:color w:val="000000" w:themeColor="text1"/>
          <w:kern w:val="0"/>
          <w:lang w:eastAsia="es-MX"/>
          <w14:ligatures w14:val="none"/>
        </w:rPr>
        <w:t xml:space="preserve"> experimenta un fallo, el resto de la aplicación puede continuar funcionando de manera degradada en lugar de colapsar por completo, lo cual es una característica central de las arquitecturas de microservicios.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2C36BA1C"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La Equifinalidad como Principio de Diseño de la Experiencia de Usuario</w:t>
      </w:r>
    </w:p>
    <w:p w14:paraId="4A8E9A7D"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Un principio fundamental de los sistemas abiertos es la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equifinalidad</w:t>
      </w:r>
      <w:r w:rsidRPr="00B82C1C">
        <w:rPr>
          <w:rFonts w:ascii="Google Sans Text" w:eastAsia="Times New Roman" w:hAnsi="Google Sans Text" w:cs="Times New Roman"/>
          <w:color w:val="000000" w:themeColor="text1"/>
          <w:kern w:val="0"/>
          <w:lang w:eastAsia="es-MX"/>
          <w14:ligatures w14:val="none"/>
        </w:rPr>
        <w:t xml:space="preserve">, que postula que un sistema puede alcanzar el mismo estado final (un partido coordinado) partiendo de </w:t>
      </w:r>
      <w:r w:rsidRPr="00B82C1C">
        <w:rPr>
          <w:rFonts w:ascii="Google Sans Text" w:eastAsia="Times New Roman" w:hAnsi="Google Sans Text" w:cs="Times New Roman"/>
          <w:color w:val="000000" w:themeColor="text1"/>
          <w:kern w:val="0"/>
          <w:lang w:eastAsia="es-MX"/>
          <w14:ligatures w14:val="none"/>
        </w:rPr>
        <w:lastRenderedPageBreak/>
        <w:t>diferentes condiciones iniciales y a través de diversos caminos.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 aplicación de "Mi Partido" ha incorporado este principio como una ventaja competitiva.</w:t>
      </w:r>
    </w:p>
    <w:p w14:paraId="5BC990D7"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La competencia actual, al ofrecer soluciones fragmentadas, obliga a los usuarios a seguir un único camino lineal: por ejemplo, buscar en una aplicación para encontrar un partido, usar otra para la comunicación y una tercera para gestionar el torneo.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Esto crea una experiencia de usuario ineficiente. La visión de "Mi Partido," por el contrario, ofrece múltiples vías para lograr el mismo objetivo:</w:t>
      </w:r>
    </w:p>
    <w:p w14:paraId="5EC6635E" w14:textId="77777777" w:rsidR="00B82C1C" w:rsidRPr="00B82C1C" w:rsidRDefault="00B82C1C" w:rsidP="00B82C1C">
      <w:pPr>
        <w:numPr>
          <w:ilvl w:val="0"/>
          <w:numId w:val="3"/>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Camino 1:</w:t>
      </w:r>
      <w:r w:rsidRPr="00B82C1C">
        <w:rPr>
          <w:rFonts w:ascii="Google Sans Text" w:eastAsia="Times New Roman" w:hAnsi="Google Sans Text" w:cs="Times New Roman"/>
          <w:color w:val="000000" w:themeColor="text1"/>
          <w:kern w:val="0"/>
          <w:lang w:eastAsia="es-MX"/>
          <w14:ligatures w14:val="none"/>
        </w:rPr>
        <w:t xml:space="preserve"> Un usuario utiliza el algoritmo de </w:t>
      </w: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matching</w:t>
      </w:r>
      <w:proofErr w:type="spellEnd"/>
      <w:r w:rsidRPr="00B82C1C">
        <w:rPr>
          <w:rFonts w:ascii="Google Sans Text" w:eastAsia="Times New Roman" w:hAnsi="Google Sans Text" w:cs="Times New Roman"/>
          <w:color w:val="000000" w:themeColor="text1"/>
          <w:kern w:val="0"/>
          <w:lang w:eastAsia="es-MX"/>
          <w14:ligatures w14:val="none"/>
        </w:rPr>
        <w:t xml:space="preserve"> para encontrar un equipo desconocido y le envía una propuesta.</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7BDEF020" w14:textId="77777777" w:rsidR="00B82C1C" w:rsidRPr="00B82C1C" w:rsidRDefault="00B82C1C" w:rsidP="00B82C1C">
      <w:pPr>
        <w:numPr>
          <w:ilvl w:val="0"/>
          <w:numId w:val="3"/>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Camino 2:</w:t>
      </w:r>
      <w:r w:rsidRPr="00B82C1C">
        <w:rPr>
          <w:rFonts w:ascii="Google Sans Text" w:eastAsia="Times New Roman" w:hAnsi="Google Sans Text" w:cs="Times New Roman"/>
          <w:color w:val="000000" w:themeColor="text1"/>
          <w:kern w:val="0"/>
          <w:lang w:eastAsia="es-MX"/>
          <w14:ligatures w14:val="none"/>
        </w:rPr>
        <w:t xml:space="preserve"> Un usuario navega por la lista de equipos y encuentra a un equipo que ya conoce para enviarle una propuesta directa.</w:t>
      </w:r>
    </w:p>
    <w:p w14:paraId="32AEF9CE" w14:textId="77777777" w:rsidR="00B82C1C" w:rsidRPr="00B82C1C" w:rsidRDefault="00B82C1C" w:rsidP="00B82C1C">
      <w:pPr>
        <w:numPr>
          <w:ilvl w:val="0"/>
          <w:numId w:val="3"/>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Camino 3 (futuro):</w:t>
      </w:r>
      <w:r w:rsidRPr="00B82C1C">
        <w:rPr>
          <w:rFonts w:ascii="Google Sans Text" w:eastAsia="Times New Roman" w:hAnsi="Google Sans Text" w:cs="Times New Roman"/>
          <w:color w:val="000000" w:themeColor="text1"/>
          <w:kern w:val="0"/>
          <w:lang w:eastAsia="es-MX"/>
          <w14:ligatures w14:val="none"/>
        </w:rPr>
        <w:t xml:space="preserve"> Un usuario se une a un torneo gestionado por la app y su agenda de partidos se crea automáticamente.</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7DB2292D"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Esta capacidad de ofrecer múltiples rutas para un mismo resultado demuestra la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adaptabilidad</w:t>
      </w:r>
      <w:r w:rsidRPr="00B82C1C">
        <w:rPr>
          <w:rFonts w:ascii="Google Sans Text" w:eastAsia="Times New Roman" w:hAnsi="Google Sans Text" w:cs="Times New Roman"/>
          <w:color w:val="000000" w:themeColor="text1"/>
          <w:kern w:val="0"/>
          <w:lang w:eastAsia="es-MX"/>
          <w14:ligatures w14:val="none"/>
        </w:rPr>
        <w:t xml:space="preserve"> y la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flexibilidad</w:t>
      </w:r>
      <w:r w:rsidRPr="00B82C1C">
        <w:rPr>
          <w:rFonts w:ascii="Google Sans Text" w:eastAsia="Times New Roman" w:hAnsi="Google Sans Text" w:cs="Times New Roman"/>
          <w:color w:val="000000" w:themeColor="text1"/>
          <w:kern w:val="0"/>
          <w:lang w:eastAsia="es-MX"/>
          <w14:ligatures w14:val="none"/>
        </w:rPr>
        <w:t xml:space="preserve"> del sistema, haciéndolo más robusto y atractivo para los usuarios.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36E29F48" w14:textId="77777777" w:rsidR="00B82C1C" w:rsidRPr="00B82C1C" w:rsidRDefault="00B82C1C" w:rsidP="00B82C1C">
      <w:pPr>
        <w:spacing w:after="120" w:line="240" w:lineRule="auto"/>
        <w:outlineLvl w:val="1"/>
        <w:rPr>
          <w:rFonts w:ascii="Google Sans" w:eastAsia="Times New Roman" w:hAnsi="Google Sans" w:cs="Times New Roman"/>
          <w:b/>
          <w:bCs/>
          <w:color w:val="000000" w:themeColor="text1"/>
          <w:kern w:val="0"/>
          <w:sz w:val="36"/>
          <w:szCs w:val="36"/>
          <w:lang w:eastAsia="es-MX"/>
          <w14:ligatures w14:val="none"/>
        </w:rPr>
      </w:pPr>
      <w:r w:rsidRPr="00B82C1C">
        <w:rPr>
          <w:rFonts w:ascii="Google Sans" w:eastAsia="Times New Roman" w:hAnsi="Google Sans" w:cs="Times New Roman"/>
          <w:b/>
          <w:bCs/>
          <w:color w:val="000000" w:themeColor="text1"/>
          <w:kern w:val="0"/>
          <w:sz w:val="36"/>
          <w:szCs w:val="36"/>
          <w:lang w:eastAsia="es-MX"/>
          <w14:ligatures w14:val="none"/>
        </w:rPr>
        <w:t>Parte III: Estrategia, Datos y Crecimiento Sostenible</w:t>
      </w:r>
    </w:p>
    <w:p w14:paraId="2F055144"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La Visión 'Ecosistema Habilitador' y los Efectos de Red</w:t>
      </w:r>
    </w:p>
    <w:p w14:paraId="7A0B7BCF"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La estrategia de "Mi Partido" de posicionarse como "El Sistema Operativo del Fútbol Amateur" </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es una aplicación maestra de la TGS. En lugar de librar una costosa batalla B2C para adquirir jugadores uno por uno, la empresa se enfoca en los "nodos" centrales del ecosistema: los </w:t>
      </w:r>
    </w:p>
    <w:p w14:paraId="2599B9CC"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organizadores de torneos</w:t>
      </w:r>
      <w:r w:rsidRPr="00B82C1C">
        <w:rPr>
          <w:rFonts w:ascii="Google Sans Text" w:eastAsia="Times New Roman" w:hAnsi="Google Sans Text" w:cs="Times New Roman"/>
          <w:color w:val="000000" w:themeColor="text1"/>
          <w:kern w:val="0"/>
          <w:lang w:eastAsia="es-MX"/>
          <w14:ligatures w14:val="none"/>
        </w:rPr>
        <w:t xml:space="preserve"> y los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dueños de complejos deportivos</w:t>
      </w:r>
      <w:r w:rsidRPr="00B82C1C">
        <w:rPr>
          <w:rFonts w:ascii="Google Sans Text" w:eastAsia="Times New Roman" w:hAnsi="Google Sans Text" w:cs="Times New Roman"/>
          <w:color w:val="000000" w:themeColor="text1"/>
          <w:kern w:val="0"/>
          <w:lang w:eastAsia="es-MX"/>
          <w14:ligatures w14:val="none"/>
        </w:rPr>
        <w:t>.</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15799BDB"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Al resolver los "puntos de dolor" logísticos y financieros de estos actores (la gestión de inscripciones, la automatización de calendarios, el cobro online) </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 aplicación genera una </w:t>
      </w:r>
    </w:p>
    <w:p w14:paraId="755CE4BE"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sinergia</w:t>
      </w:r>
      <w:r w:rsidRPr="00B82C1C">
        <w:rPr>
          <w:rFonts w:ascii="Google Sans Text" w:eastAsia="Times New Roman" w:hAnsi="Google Sans Text" w:cs="Times New Roman"/>
          <w:color w:val="000000" w:themeColor="text1"/>
          <w:kern w:val="0"/>
          <w:lang w:eastAsia="es-MX"/>
          <w14:ligatures w14:val="none"/>
        </w:rPr>
        <w:t xml:space="preserve"> donde el valor para los jugadores individuales se amplifica exponencialmente.</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 estrategia crea un potente </w:t>
      </w:r>
    </w:p>
    <w:p w14:paraId="07C0321B"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efecto de red</w:t>
      </w:r>
      <w:r w:rsidRPr="00B82C1C">
        <w:rPr>
          <w:rFonts w:ascii="Google Sans Text" w:eastAsia="Times New Roman" w:hAnsi="Google Sans Text" w:cs="Times New Roman"/>
          <w:color w:val="000000" w:themeColor="text1"/>
          <w:kern w:val="0"/>
          <w:lang w:eastAsia="es-MX"/>
          <w14:ligatures w14:val="none"/>
        </w:rPr>
        <w:t>, ya que cada vez que un organizador de liga se une, la aplicación gana una base de usuarios "cautiva" de cientos de jugadores que deben usar la plataforma para participar.</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Este enfoque construye un formidable "foso competitivo" que es extremadamente difícil de replicar para la competencia.</w:t>
      </w:r>
    </w:p>
    <w:p w14:paraId="734EEAA1"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La siguiente tabla resume la justificación de esta estrategia, destacando los altos puntajes de oportunidad de los nichos de mercado elegidos.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tbl>
      <w:tblPr>
        <w:tblW w:w="0" w:type="auto"/>
        <w:tblCellSpacing w:w="15" w:type="dxa"/>
        <w:tblCellMar>
          <w:left w:w="0" w:type="dxa"/>
          <w:right w:w="0" w:type="dxa"/>
        </w:tblCellMar>
        <w:tblLook w:val="04A0" w:firstRow="1" w:lastRow="0" w:firstColumn="1" w:lastColumn="0" w:noHBand="0" w:noVBand="1"/>
      </w:tblPr>
      <w:tblGrid>
        <w:gridCol w:w="1886"/>
        <w:gridCol w:w="1453"/>
        <w:gridCol w:w="1034"/>
        <w:gridCol w:w="1384"/>
        <w:gridCol w:w="1542"/>
        <w:gridCol w:w="1523"/>
      </w:tblGrid>
      <w:tr w:rsidR="00B82C1C" w:rsidRPr="00B82C1C" w14:paraId="460100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C24DD"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Nicho de Mercado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F0E39"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Potencial de Crecimiento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175AD"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Nivel de Dolor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C46F1"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Disposición a Pagar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A3DE7"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Nivel de Competencia Actual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5A328"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Puntuación de Oportunidad</w:t>
            </w:r>
          </w:p>
        </w:tc>
      </w:tr>
      <w:tr w:rsidR="00B82C1C" w:rsidRPr="00B82C1C" w14:paraId="36B747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A3BB2"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Organizador de Torneos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0F5E1"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Medio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586E4"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Muy Alto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49D9C"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Muy Alta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F6023"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7D8DB"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5</w:t>
            </w:r>
          </w:p>
        </w:tc>
      </w:tr>
      <w:tr w:rsidR="00B82C1C" w:rsidRPr="00B82C1C" w14:paraId="74D8F1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092B1"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lastRenderedPageBreak/>
              <w:t>Dueño de Cancha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8607A"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Medio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9E96F"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Alto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D1B3E"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Alta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B0427"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Muy Baja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AEB7C"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5</w:t>
            </w:r>
          </w:p>
        </w:tc>
      </w:tr>
      <w:tr w:rsidR="00B82C1C" w:rsidRPr="00B82C1C" w14:paraId="0110FD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1E8D7"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Fútbol Femenino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E53A6"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Alto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BF573"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Alto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41710"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Media-Alta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5BC4B"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Baja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57046"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4</w:t>
            </w:r>
          </w:p>
        </w:tc>
      </w:tr>
      <w:tr w:rsidR="00B82C1C" w:rsidRPr="00B82C1C" w14:paraId="6B00F9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963E8"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Fútbol Senior/Veterano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A7EB8"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Alto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C2A1A"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Medio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8140E"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Alta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62ED6"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Baja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F81BE"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4</w:t>
            </w:r>
          </w:p>
        </w:tc>
      </w:tr>
      <w:tr w:rsidR="00B82C1C" w:rsidRPr="00B82C1C" w14:paraId="6CCAC9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AA056"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Jugador Competitivo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5B3B9"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Alto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C87B0"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Medio-Alto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E4FB8"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50515"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0DC28"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3</w:t>
            </w:r>
          </w:p>
        </w:tc>
      </w:tr>
      <w:tr w:rsidR="00B82C1C" w:rsidRPr="00B82C1C" w14:paraId="6F33D5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15A09"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Jugador Recreativo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7EDA6"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Muy Alto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4E619"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Bajo-Medio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C4365"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Baja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24C56"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7667F"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2</w:t>
            </w:r>
          </w:p>
        </w:tc>
      </w:tr>
    </w:tbl>
    <w:p w14:paraId="328509CB"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La Información como Activo Estratégico y la Gobernanza de Datos</w:t>
      </w:r>
    </w:p>
    <w:p w14:paraId="34D5754E"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El plan de "Mi Partido" se basa en la premisa de que la información es un activo estratégico. El modelo de datos en </w:t>
      </w:r>
      <w:proofErr w:type="spellStart"/>
      <w:r w:rsidRPr="00B82C1C">
        <w:rPr>
          <w:rFonts w:ascii="Google Sans Text" w:eastAsia="Times New Roman" w:hAnsi="Google Sans Text" w:cs="Times New Roman"/>
          <w:color w:val="000000" w:themeColor="text1"/>
          <w:kern w:val="0"/>
          <w:lang w:eastAsia="es-MX"/>
          <w14:ligatures w14:val="none"/>
        </w:rPr>
        <w:t>Firebase</w:t>
      </w:r>
      <w:proofErr w:type="spellEnd"/>
      <w:r w:rsidRPr="00B82C1C">
        <w:rPr>
          <w:rFonts w:ascii="Google Sans Text" w:eastAsia="Times New Roman" w:hAnsi="Google Sans Text" w:cs="Times New Roman"/>
          <w:color w:val="000000" w:themeColor="text1"/>
          <w:kern w:val="0"/>
          <w:lang w:eastAsia="es-MX"/>
          <w14:ligatures w14:val="none"/>
        </w:rPr>
        <w:t xml:space="preserve"> (colecciones de usuarios, equipos, partidos) representa un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"tejido de datos"</w:t>
      </w:r>
      <w:r w:rsidRPr="00B82C1C">
        <w:rPr>
          <w:rFonts w:ascii="Google Sans Text" w:eastAsia="Times New Roman" w:hAnsi="Google Sans Text" w:cs="Times New Roman"/>
          <w:color w:val="000000" w:themeColor="text1"/>
          <w:kern w:val="0"/>
          <w:lang w:eastAsia="es-MX"/>
          <w14:ligatures w14:val="none"/>
        </w:rPr>
        <w:t xml:space="preserve"> donde la inteligencia se inserta en cada nivel del negocio para permitir una toma de decisiones proactiva.</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Sin embargo, el valor de este tejido depende de la calidad de la información que lo alimenta.</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7C0212E4"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Para garantizar la confianza y la coherencia de los datos, es indispensable un marco de gobernanza. Para la empresa, esto implica dos herramientas complementarias: un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Diccionario de Datos</w:t>
      </w:r>
      <w:r w:rsidRPr="00B82C1C">
        <w:rPr>
          <w:rFonts w:ascii="Google Sans Text" w:eastAsia="Times New Roman" w:hAnsi="Google Sans Text" w:cs="Times New Roman"/>
          <w:color w:val="000000" w:themeColor="text1"/>
          <w:kern w:val="0"/>
          <w:lang w:eastAsia="es-MX"/>
          <w14:ligatures w14:val="none"/>
        </w:rPr>
        <w:t xml:space="preserve"> (una herramienta técnica que describe la estructura y los metadatos de la base de datos) y un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Glosario de Negocio</w:t>
      </w:r>
      <w:r w:rsidRPr="00B82C1C">
        <w:rPr>
          <w:rFonts w:ascii="Google Sans Text" w:eastAsia="Times New Roman" w:hAnsi="Google Sans Text" w:cs="Times New Roman"/>
          <w:color w:val="000000" w:themeColor="text1"/>
          <w:kern w:val="0"/>
          <w:lang w:eastAsia="es-MX"/>
          <w14:ligatures w14:val="none"/>
        </w:rPr>
        <w:t xml:space="preserve"> (una herramienta para estandarizar la terminología en un lenguaje no técnico).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769BA1B2"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La viabilidad de la estrategia de "Mi Partido" depende directamente de la calidad de sus datos. Si la información de </w:t>
      </w:r>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geolocalización</w:t>
      </w:r>
      <w:r w:rsidRPr="00B82C1C">
        <w:rPr>
          <w:rFonts w:ascii="Google Sans Text" w:eastAsia="Times New Roman" w:hAnsi="Google Sans Text" w:cs="Times New Roman"/>
          <w:color w:val="000000" w:themeColor="text1"/>
          <w:kern w:val="0"/>
          <w:lang w:eastAsia="es-MX"/>
          <w14:ligatures w14:val="none"/>
        </w:rPr>
        <w:t xml:space="preserve"> o </w:t>
      </w:r>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nivel de juego</w:t>
      </w:r>
      <w:r w:rsidRPr="00B82C1C">
        <w:rPr>
          <w:rFonts w:ascii="Google Sans Text" w:eastAsia="Times New Roman" w:hAnsi="Google Sans Text" w:cs="Times New Roman"/>
          <w:color w:val="000000" w:themeColor="text1"/>
          <w:kern w:val="0"/>
          <w:lang w:eastAsia="es-MX"/>
          <w14:ligatures w14:val="none"/>
        </w:rPr>
        <w:t xml:space="preserve"> es incorrecta, el algoritmo de </w:t>
      </w: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matching</w:t>
      </w:r>
      <w:proofErr w:type="spellEnd"/>
      <w:r w:rsidRPr="00B82C1C">
        <w:rPr>
          <w:rFonts w:ascii="Google Sans Text" w:eastAsia="Times New Roman" w:hAnsi="Google Sans Text" w:cs="Times New Roman"/>
          <w:color w:val="000000" w:themeColor="text1"/>
          <w:kern w:val="0"/>
          <w:lang w:eastAsia="es-MX"/>
          <w14:ligatures w14:val="none"/>
        </w:rPr>
        <w:t xml:space="preserve"> generará resultados irrelevantes, lo que frustrará a los usuarios y saboteará la retención.</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 gobernanza de datos no es solo una tarea técnica, sino una función de negocio crítica para mantener la integridad del sistema. El Glosario de Negocio, en particular, asegura que todos los equipos de la empresa, desde marketing hasta ingeniería, interpreten las métricas de la misma manera, evitando que se tomen decisiones basadas en malentendidos.</w:t>
      </w:r>
    </w:p>
    <w:p w14:paraId="4B972705"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Metodología de Desarrollo: El Equilibrio entre SDLC y Agile</w:t>
      </w:r>
    </w:p>
    <w:p w14:paraId="00C0C050"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lastRenderedPageBreak/>
        <w:t xml:space="preserve">El plan de implementación de "Mi Partido," que se organiza en un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MVP</w:t>
      </w:r>
      <w:r w:rsidRPr="00B82C1C">
        <w:rPr>
          <w:rFonts w:ascii="Google Sans Text" w:eastAsia="Times New Roman" w:hAnsi="Google Sans Text" w:cs="Times New Roman"/>
          <w:color w:val="000000" w:themeColor="text1"/>
          <w:kern w:val="0"/>
          <w:lang w:eastAsia="es-MX"/>
          <w14:ligatures w14:val="none"/>
        </w:rPr>
        <w:t xml:space="preserve"> y dos </w:t>
      </w:r>
      <w:proofErr w:type="spellStart"/>
      <w:r w:rsidRPr="00B82C1C">
        <w:rPr>
          <w:rFonts w:ascii="Google Sans Text" w:eastAsia="Times New Roman" w:hAnsi="Google Sans Text" w:cs="Times New Roman"/>
          <w:b/>
          <w:bCs/>
          <w:color w:val="000000" w:themeColor="text1"/>
          <w:kern w:val="0"/>
          <w:bdr w:val="none" w:sz="0" w:space="0" w:color="auto" w:frame="1"/>
          <w:lang w:eastAsia="es-MX"/>
          <w14:ligatures w14:val="none"/>
        </w:rPr>
        <w:t>Roadmaps</w:t>
      </w:r>
      <w:proofErr w:type="spellEnd"/>
      <w:r w:rsidRPr="00B82C1C">
        <w:rPr>
          <w:rFonts w:ascii="Google Sans Text" w:eastAsia="Times New Roman" w:hAnsi="Google Sans Text" w:cs="Times New Roman"/>
          <w:color w:val="000000" w:themeColor="text1"/>
          <w:kern w:val="0"/>
          <w:lang w:eastAsia="es-MX"/>
          <w14:ligatures w14:val="none"/>
        </w:rPr>
        <w:t xml:space="preserve"> </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es una clara aplicación de las </w:t>
      </w:r>
    </w:p>
    <w:p w14:paraId="7D9E7A33"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metodologías ágiles</w:t>
      </w:r>
      <w:r w:rsidRPr="00B82C1C">
        <w:rPr>
          <w:rFonts w:ascii="Google Sans Text" w:eastAsia="Times New Roman" w:hAnsi="Google Sans Text" w:cs="Times New Roman"/>
          <w:color w:val="000000" w:themeColor="text1"/>
          <w:kern w:val="0"/>
          <w:lang w:eastAsia="es-MX"/>
          <w14:ligatures w14:val="none"/>
        </w:rPr>
        <w:t>.</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Este enfoque se distancia de la rigidez del </w:t>
      </w:r>
    </w:p>
    <w:p w14:paraId="43C2FF1F"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Ciclo de Vida de Desarrollo de Sistemas (SDLC)</w:t>
      </w:r>
      <w:r w:rsidRPr="00B82C1C">
        <w:rPr>
          <w:rFonts w:ascii="Google Sans Text" w:eastAsia="Times New Roman" w:hAnsi="Google Sans Text" w:cs="Times New Roman"/>
          <w:color w:val="000000" w:themeColor="text1"/>
          <w:kern w:val="0"/>
          <w:lang w:eastAsia="es-MX"/>
          <w14:ligatures w14:val="none"/>
        </w:rPr>
        <w:t xml:space="preserve"> lineal, el cual, en un entorno de mercado volátil, se asemejaría a un sistema cerrado tendiendo a la entropía.</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2AC23296"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El enfoque ágil de "Mi Partido," al basarse en ciclos cortos y la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retroalimentación</w:t>
      </w:r>
      <w:r w:rsidRPr="00B82C1C">
        <w:rPr>
          <w:rFonts w:ascii="Google Sans Text" w:eastAsia="Times New Roman" w:hAnsi="Google Sans Text" w:cs="Times New Roman"/>
          <w:color w:val="000000" w:themeColor="text1"/>
          <w:kern w:val="0"/>
          <w:lang w:eastAsia="es-MX"/>
          <w14:ligatures w14:val="none"/>
        </w:rPr>
        <w:t xml:space="preserve"> continua con el usuario, transforma el proceso de desarrollo en un sistema abierto que aprende y se adapta.</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Esta capacidad para incorporar información del entorno de manera constante combate la tendencia al desorden y asegura que el producto evolucione de forma relevante. La implementación híbrida de un plan estructurado (SDLC) con una ejecución flexible (Agile) es una respuesta pragmática a un entorno de mercado dinámico, priorizando la capacidad de pivotar estratégicamente sobre la adherencia a un plan rígido.</w:t>
      </w:r>
    </w:p>
    <w:p w14:paraId="771B74AA" w14:textId="77777777" w:rsidR="00B82C1C" w:rsidRPr="00B82C1C" w:rsidRDefault="00B82C1C" w:rsidP="00B82C1C">
      <w:pPr>
        <w:spacing w:after="120" w:line="240" w:lineRule="auto"/>
        <w:outlineLvl w:val="1"/>
        <w:rPr>
          <w:rFonts w:ascii="Google Sans" w:eastAsia="Times New Roman" w:hAnsi="Google Sans" w:cs="Times New Roman"/>
          <w:b/>
          <w:bCs/>
          <w:color w:val="000000" w:themeColor="text1"/>
          <w:kern w:val="0"/>
          <w:sz w:val="36"/>
          <w:szCs w:val="36"/>
          <w:lang w:eastAsia="es-MX"/>
          <w14:ligatures w14:val="none"/>
        </w:rPr>
      </w:pPr>
      <w:r w:rsidRPr="00B82C1C">
        <w:rPr>
          <w:rFonts w:ascii="Google Sans" w:eastAsia="Times New Roman" w:hAnsi="Google Sans" w:cs="Times New Roman"/>
          <w:b/>
          <w:bCs/>
          <w:color w:val="000000" w:themeColor="text1"/>
          <w:kern w:val="0"/>
          <w:sz w:val="36"/>
          <w:szCs w:val="36"/>
          <w:lang w:eastAsia="es-MX"/>
          <w14:ligatures w14:val="none"/>
        </w:rPr>
        <w:t>Parte IV: Un Plan Estratégico Detallado: Riesgos y Oportunidades</w:t>
      </w:r>
    </w:p>
    <w:p w14:paraId="7357853B"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Riesgos Clave y Mitigaciones</w:t>
      </w:r>
    </w:p>
    <w:p w14:paraId="7F9F22CA"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El informe técnico de "Mi Partido" identifica varios riesgos críticos para el proyecto y propone mitigaciones bien definidas.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1706910D" w14:textId="77777777" w:rsidR="00B82C1C" w:rsidRPr="00B82C1C" w:rsidRDefault="00B82C1C" w:rsidP="00B82C1C">
      <w:pPr>
        <w:numPr>
          <w:ilvl w:val="0"/>
          <w:numId w:val="4"/>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Riesgos Técnicos y de Escalabilidad:</w:t>
      </w:r>
      <w:r w:rsidRPr="00B82C1C">
        <w:rPr>
          <w:rFonts w:ascii="Google Sans Text" w:eastAsia="Times New Roman" w:hAnsi="Google Sans Text" w:cs="Times New Roman"/>
          <w:color w:val="000000" w:themeColor="text1"/>
          <w:kern w:val="0"/>
          <w:lang w:eastAsia="es-MX"/>
          <w14:ligatures w14:val="none"/>
        </w:rPr>
        <w:t xml:space="preserve"> Se ha señalado que los costos de </w:t>
      </w:r>
      <w:proofErr w:type="spellStart"/>
      <w:r w:rsidRPr="00B82C1C">
        <w:rPr>
          <w:rFonts w:ascii="Google Sans Text" w:eastAsia="Times New Roman" w:hAnsi="Google Sans Text" w:cs="Times New Roman"/>
          <w:b/>
          <w:bCs/>
          <w:color w:val="000000" w:themeColor="text1"/>
          <w:kern w:val="0"/>
          <w:bdr w:val="none" w:sz="0" w:space="0" w:color="auto" w:frame="1"/>
          <w:lang w:eastAsia="es-MX"/>
          <w14:ligatures w14:val="none"/>
        </w:rPr>
        <w:t>Firebase</w:t>
      </w:r>
      <w:proofErr w:type="spellEnd"/>
      <w:r w:rsidRPr="00B82C1C">
        <w:rPr>
          <w:rFonts w:ascii="Google Sans Text" w:eastAsia="Times New Roman" w:hAnsi="Google Sans Text" w:cs="Times New Roman"/>
          <w:color w:val="000000" w:themeColor="text1"/>
          <w:kern w:val="0"/>
          <w:lang w:eastAsia="es-MX"/>
          <w14:ligatures w14:val="none"/>
        </w:rPr>
        <w:t xml:space="preserve"> y la escalabilidad de las consultas geoespaciales son un riesgo principal.</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 mitigación se basa en la optimización del modelo de datos (</w:t>
      </w:r>
    </w:p>
    <w:p w14:paraId="71F76853" w14:textId="77777777" w:rsidR="00B82C1C" w:rsidRPr="00B82C1C" w:rsidRDefault="00B82C1C" w:rsidP="00B82C1C">
      <w:pPr>
        <w:spacing w:after="0" w:line="240" w:lineRule="auto"/>
        <w:ind w:left="720"/>
        <w:rPr>
          <w:rFonts w:ascii="Google Sans Text" w:eastAsia="Times New Roman" w:hAnsi="Google Sans Text" w:cs="Times New Roman"/>
          <w:color w:val="000000" w:themeColor="text1"/>
          <w:kern w:val="0"/>
          <w:lang w:eastAsia="es-MX"/>
          <w14:ligatures w14:val="none"/>
        </w:rPr>
      </w:pP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geohash</w:t>
      </w:r>
      <w:proofErr w:type="spellEnd"/>
      <w:r w:rsidRPr="00B82C1C">
        <w:rPr>
          <w:rFonts w:ascii="Google Sans Text" w:eastAsia="Times New Roman" w:hAnsi="Google Sans Text" w:cs="Times New Roman"/>
          <w:color w:val="000000" w:themeColor="text1"/>
          <w:kern w:val="0"/>
          <w:lang w:eastAsia="es-MX"/>
          <w14:ligatures w14:val="none"/>
        </w:rPr>
        <w:t xml:space="preserve"> con prefijos, documentos compactos), el uso de caché local y lecturas condicionales para reducir el número de operaciones en la base de datos.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El uso de </w:t>
      </w:r>
    </w:p>
    <w:p w14:paraId="3B6A38BB" w14:textId="77777777" w:rsidR="00B82C1C" w:rsidRPr="00B82C1C" w:rsidRDefault="00B82C1C" w:rsidP="00B82C1C">
      <w:pPr>
        <w:spacing w:after="0" w:line="240" w:lineRule="auto"/>
        <w:ind w:left="720"/>
        <w:rPr>
          <w:rFonts w:ascii="Google Sans Text" w:eastAsia="Times New Roman" w:hAnsi="Google Sans Text" w:cs="Times New Roman"/>
          <w:color w:val="000000" w:themeColor="text1"/>
          <w:kern w:val="0"/>
          <w:lang w:eastAsia="es-MX"/>
          <w14:ligatures w14:val="none"/>
        </w:rPr>
      </w:pPr>
      <w:proofErr w:type="spellStart"/>
      <w:r w:rsidRPr="00B82C1C">
        <w:rPr>
          <w:rFonts w:ascii="Google Sans Text" w:eastAsia="Times New Roman" w:hAnsi="Google Sans Text" w:cs="Times New Roman"/>
          <w:b/>
          <w:bCs/>
          <w:color w:val="000000" w:themeColor="text1"/>
          <w:kern w:val="0"/>
          <w:bdr w:val="none" w:sz="0" w:space="0" w:color="auto" w:frame="1"/>
          <w:lang w:eastAsia="es-MX"/>
          <w14:ligatures w14:val="none"/>
        </w:rPr>
        <w:t>Firebase</w:t>
      </w:r>
      <w:proofErr w:type="spellEnd"/>
      <w:r w:rsidRPr="00B82C1C">
        <w:rPr>
          <w:rFonts w:ascii="Google Sans Text" w:eastAsia="Times New Roman" w:hAnsi="Google Sans Text" w:cs="Times New Roman"/>
          <w:b/>
          <w:bCs/>
          <w:color w:val="000000" w:themeColor="text1"/>
          <w:kern w:val="0"/>
          <w:bdr w:val="none" w:sz="0" w:space="0" w:color="auto" w:frame="1"/>
          <w:lang w:eastAsia="es-MX"/>
          <w14:ligatures w14:val="none"/>
        </w:rPr>
        <w:t xml:space="preserve"> </w:t>
      </w:r>
      <w:proofErr w:type="spellStart"/>
      <w:r w:rsidRPr="00B82C1C">
        <w:rPr>
          <w:rFonts w:ascii="Google Sans Text" w:eastAsia="Times New Roman" w:hAnsi="Google Sans Text" w:cs="Times New Roman"/>
          <w:b/>
          <w:bCs/>
          <w:color w:val="000000" w:themeColor="text1"/>
          <w:kern w:val="0"/>
          <w:bdr w:val="none" w:sz="0" w:space="0" w:color="auto" w:frame="1"/>
          <w:lang w:eastAsia="es-MX"/>
          <w14:ligatures w14:val="none"/>
        </w:rPr>
        <w:t>Functions</w:t>
      </w:r>
      <w:proofErr w:type="spellEnd"/>
      <w:r w:rsidRPr="00B82C1C">
        <w:rPr>
          <w:rFonts w:ascii="Google Sans Text" w:eastAsia="Times New Roman" w:hAnsi="Google Sans Text" w:cs="Times New Roman"/>
          <w:color w:val="000000" w:themeColor="text1"/>
          <w:kern w:val="0"/>
          <w:lang w:eastAsia="es-MX"/>
          <w14:ligatures w14:val="none"/>
        </w:rPr>
        <w:t xml:space="preserve"> en regiones cercanas y la optimización de imágenes en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Storage</w:t>
      </w:r>
      <w:r w:rsidRPr="00B82C1C">
        <w:rPr>
          <w:rFonts w:ascii="Google Sans Text" w:eastAsia="Times New Roman" w:hAnsi="Google Sans Text" w:cs="Times New Roman"/>
          <w:color w:val="000000" w:themeColor="text1"/>
          <w:kern w:val="0"/>
          <w:lang w:eastAsia="es-MX"/>
          <w14:ligatures w14:val="none"/>
        </w:rPr>
        <w:t xml:space="preserve"> también contribuyen a la reducción de costos y latencia.</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750F2C15" w14:textId="77777777" w:rsidR="00B82C1C" w:rsidRPr="00B82C1C" w:rsidRDefault="00B82C1C" w:rsidP="00B82C1C">
      <w:pPr>
        <w:numPr>
          <w:ilvl w:val="0"/>
          <w:numId w:val="4"/>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Riesgos de Cumplimiento Legal y Privacidad:</w:t>
      </w:r>
      <w:r w:rsidRPr="00B82C1C">
        <w:rPr>
          <w:rFonts w:ascii="Google Sans Text" w:eastAsia="Times New Roman" w:hAnsi="Google Sans Text" w:cs="Times New Roman"/>
          <w:color w:val="000000" w:themeColor="text1"/>
          <w:kern w:val="0"/>
          <w:lang w:eastAsia="es-MX"/>
          <w14:ligatures w14:val="none"/>
        </w:rPr>
        <w:t xml:space="preserve"> El manejo de datos personales y de geolocalización, especialmente en el contexto de la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Ley 25.326</w:t>
      </w:r>
      <w:r w:rsidRPr="00B82C1C">
        <w:rPr>
          <w:rFonts w:ascii="Google Sans Text" w:eastAsia="Times New Roman" w:hAnsi="Google Sans Text" w:cs="Times New Roman"/>
          <w:color w:val="000000" w:themeColor="text1"/>
          <w:kern w:val="0"/>
          <w:lang w:eastAsia="es-MX"/>
          <w14:ligatures w14:val="none"/>
        </w:rPr>
        <w:t xml:space="preserve"> </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6</w:t>
      </w:r>
      <w:r w:rsidRPr="00B82C1C">
        <w:rPr>
          <w:rFonts w:ascii="Google Sans Text" w:eastAsia="Times New Roman" w:hAnsi="Google Sans Text" w:cs="Times New Roman"/>
          <w:color w:val="000000" w:themeColor="text1"/>
          <w:kern w:val="0"/>
          <w:lang w:eastAsia="es-MX"/>
          <w14:ligatures w14:val="none"/>
        </w:rPr>
        <w:t xml:space="preserve"> y las normativas para menores, presenta desafíos legales.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8</w:t>
      </w:r>
      <w:r w:rsidRPr="00B82C1C">
        <w:rPr>
          <w:rFonts w:ascii="Google Sans Text" w:eastAsia="Times New Roman" w:hAnsi="Google Sans Text" w:cs="Times New Roman"/>
          <w:color w:val="000000" w:themeColor="text1"/>
          <w:kern w:val="0"/>
          <w:lang w:eastAsia="es-MX"/>
          <w14:ligatures w14:val="none"/>
        </w:rPr>
        <w:t xml:space="preserve"> La mitigación propuesta, que incluye la publicación de una Política de Privacidad y el aplazamiento de las funcionalidades para menores hasta obtener asesoría legal, demuestra una gestión responsable de estos riesgos.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621B0CC6" w14:textId="77777777" w:rsidR="00B82C1C" w:rsidRPr="00B82C1C" w:rsidRDefault="00B82C1C" w:rsidP="00B82C1C">
      <w:pPr>
        <w:numPr>
          <w:ilvl w:val="0"/>
          <w:numId w:val="4"/>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Riesgos de Fricción en la Adopción:</w:t>
      </w:r>
      <w:r w:rsidRPr="00B82C1C">
        <w:rPr>
          <w:rFonts w:ascii="Google Sans Text" w:eastAsia="Times New Roman" w:hAnsi="Google Sans Text" w:cs="Times New Roman"/>
          <w:color w:val="000000" w:themeColor="text1"/>
          <w:kern w:val="0"/>
          <w:lang w:eastAsia="es-MX"/>
          <w14:ligatures w14:val="none"/>
        </w:rPr>
        <w:t xml:space="preserve"> La "fricción de </w:t>
      </w:r>
      <w:proofErr w:type="spellStart"/>
      <w:r w:rsidRPr="00B82C1C">
        <w:rPr>
          <w:rFonts w:ascii="Google Sans Text" w:eastAsia="Times New Roman" w:hAnsi="Google Sans Text" w:cs="Times New Roman"/>
          <w:color w:val="000000" w:themeColor="text1"/>
          <w:kern w:val="0"/>
          <w:lang w:eastAsia="es-MX"/>
          <w14:ligatures w14:val="none"/>
        </w:rPr>
        <w:t>onboarding</w:t>
      </w:r>
      <w:proofErr w:type="spellEnd"/>
      <w:r w:rsidRPr="00B82C1C">
        <w:rPr>
          <w:rFonts w:ascii="Google Sans Text" w:eastAsia="Times New Roman" w:hAnsi="Google Sans Text" w:cs="Times New Roman"/>
          <w:color w:val="000000" w:themeColor="text1"/>
          <w:kern w:val="0"/>
          <w:lang w:eastAsia="es-MX"/>
          <w14:ligatures w14:val="none"/>
        </w:rPr>
        <w:t>" y los "permisos denegados" son riesgos directos a la retención.</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 mitigación se centra en ofrecer opciones de </w:t>
      </w:r>
    </w:p>
    <w:p w14:paraId="42C5FE64" w14:textId="77777777" w:rsidR="00B82C1C" w:rsidRPr="00B82C1C" w:rsidRDefault="00B82C1C" w:rsidP="00B82C1C">
      <w:pPr>
        <w:spacing w:after="0" w:line="240" w:lineRule="auto"/>
        <w:ind w:left="720"/>
        <w:rPr>
          <w:rFonts w:ascii="Google Sans Text" w:eastAsia="Times New Roman" w:hAnsi="Google Sans Text" w:cs="Times New Roman"/>
          <w:color w:val="000000" w:themeColor="text1"/>
          <w:kern w:val="0"/>
          <w:lang w:eastAsia="es-MX"/>
          <w14:ligatures w14:val="none"/>
        </w:rPr>
      </w:pP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fallback</w:t>
      </w:r>
      <w:proofErr w:type="spellEnd"/>
      <w:r w:rsidRPr="00B82C1C">
        <w:rPr>
          <w:rFonts w:ascii="Google Sans Text" w:eastAsia="Times New Roman" w:hAnsi="Google Sans Text" w:cs="Times New Roman"/>
          <w:color w:val="000000" w:themeColor="text1"/>
          <w:kern w:val="0"/>
          <w:lang w:eastAsia="es-MX"/>
          <w14:ligatures w14:val="none"/>
        </w:rPr>
        <w:t xml:space="preserve"> para la geolocalización manual y el uso de </w:t>
      </w: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deep</w:t>
      </w:r>
      <w:proofErr w:type="spellEnd"/>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 xml:space="preserve"> links</w:t>
      </w:r>
      <w:r w:rsidRPr="00B82C1C">
        <w:rPr>
          <w:rFonts w:ascii="Google Sans Text" w:eastAsia="Times New Roman" w:hAnsi="Google Sans Text" w:cs="Times New Roman"/>
          <w:color w:val="000000" w:themeColor="text1"/>
          <w:kern w:val="0"/>
          <w:lang w:eastAsia="es-MX"/>
          <w14:ligatures w14:val="none"/>
        </w:rPr>
        <w:t xml:space="preserve"> para los procesos de autenticación, reduciendo la dependencia de permisos sensibles y mejorando la experiencia del usuario.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40BD22D6"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Modelo de Monetización y Gamificación</w:t>
      </w:r>
    </w:p>
    <w:p w14:paraId="32EE43C9"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El análisis de la competencia revela que los modelos de monetización actuales, basados en publicidad invasiva y planes </w:t>
      </w:r>
      <w:proofErr w:type="spellStart"/>
      <w:r w:rsidRPr="00B82C1C">
        <w:rPr>
          <w:rFonts w:ascii="Google Sans Text" w:eastAsia="Times New Roman" w:hAnsi="Google Sans Text" w:cs="Times New Roman"/>
          <w:color w:val="000000" w:themeColor="text1"/>
          <w:kern w:val="0"/>
          <w:lang w:eastAsia="es-MX"/>
          <w14:ligatures w14:val="none"/>
        </w:rPr>
        <w:t>freemium</w:t>
      </w:r>
      <w:proofErr w:type="spellEnd"/>
      <w:r w:rsidRPr="00B82C1C">
        <w:rPr>
          <w:rFonts w:ascii="Google Sans Text" w:eastAsia="Times New Roman" w:hAnsi="Google Sans Text" w:cs="Times New Roman"/>
          <w:color w:val="000000" w:themeColor="text1"/>
          <w:kern w:val="0"/>
          <w:lang w:eastAsia="es-MX"/>
          <w14:ligatures w14:val="none"/>
        </w:rPr>
        <w:t xml:space="preserve"> restrictivos, son los principales puntos de dolor </w:t>
      </w:r>
      <w:r w:rsidRPr="00B82C1C">
        <w:rPr>
          <w:rFonts w:ascii="Google Sans Text" w:eastAsia="Times New Roman" w:hAnsi="Google Sans Text" w:cs="Times New Roman"/>
          <w:color w:val="000000" w:themeColor="text1"/>
          <w:kern w:val="0"/>
          <w:lang w:eastAsia="es-MX"/>
          <w14:ligatures w14:val="none"/>
        </w:rPr>
        <w:lastRenderedPageBreak/>
        <w:t>para los usuarios.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 estrategia de "Mi Partido" propone un modelo de ingresos híbrido y escalonado que evita estos errores.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 viabilidad de las </w:t>
      </w:r>
    </w:p>
    <w:p w14:paraId="79AB39E7"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comisiones por transacción</w:t>
      </w:r>
      <w:r w:rsidRPr="00B82C1C">
        <w:rPr>
          <w:rFonts w:ascii="Google Sans Text" w:eastAsia="Times New Roman" w:hAnsi="Google Sans Text" w:cs="Times New Roman"/>
          <w:color w:val="000000" w:themeColor="text1"/>
          <w:kern w:val="0"/>
          <w:lang w:eastAsia="es-MX"/>
          <w14:ligatures w14:val="none"/>
        </w:rPr>
        <w:t xml:space="preserve"> (inscripciones de torneos, alquiler de canchas) y las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suscripciones B2B</w:t>
      </w:r>
      <w:r w:rsidRPr="00B82C1C">
        <w:rPr>
          <w:rFonts w:ascii="Google Sans Text" w:eastAsia="Times New Roman" w:hAnsi="Google Sans Text" w:cs="Times New Roman"/>
          <w:color w:val="000000" w:themeColor="text1"/>
          <w:kern w:val="0"/>
          <w:lang w:eastAsia="es-MX"/>
          <w14:ligatures w14:val="none"/>
        </w:rPr>
        <w:t xml:space="preserve"> (</w:t>
      </w:r>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Plan Pro Liga</w:t>
      </w:r>
      <w:r w:rsidRPr="00B82C1C">
        <w:rPr>
          <w:rFonts w:ascii="Google Sans Text" w:eastAsia="Times New Roman" w:hAnsi="Google Sans Text" w:cs="Times New Roman"/>
          <w:color w:val="000000" w:themeColor="text1"/>
          <w:kern w:val="0"/>
          <w:lang w:eastAsia="es-MX"/>
          <w14:ligatures w14:val="none"/>
        </w:rPr>
        <w:t xml:space="preserve">, </w:t>
      </w:r>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Directorio Premium</w:t>
      </w:r>
      <w:r w:rsidRPr="00B82C1C">
        <w:rPr>
          <w:rFonts w:ascii="Google Sans Text" w:eastAsia="Times New Roman" w:hAnsi="Google Sans Text" w:cs="Times New Roman"/>
          <w:color w:val="000000" w:themeColor="text1"/>
          <w:kern w:val="0"/>
          <w:lang w:eastAsia="es-MX"/>
          <w14:ligatures w14:val="none"/>
        </w:rPr>
        <w:t>) se justifica al alinear el costo para el cliente con un valor de negocio claro y tangible (automatización, ahorro de tiempo, nuevos canales de venta).</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38D9427D"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La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gamificación</w:t>
      </w:r>
      <w:r w:rsidRPr="00B82C1C">
        <w:rPr>
          <w:rFonts w:ascii="Google Sans Text" w:eastAsia="Times New Roman" w:hAnsi="Google Sans Text" w:cs="Times New Roman"/>
          <w:color w:val="000000" w:themeColor="text1"/>
          <w:kern w:val="0"/>
          <w:lang w:eastAsia="es-MX"/>
          <w14:ligatures w14:val="none"/>
        </w:rPr>
        <w:t xml:space="preserve"> no es un añadido superficial, sino un mecanismo sistémico para resolver los problemas de retención y compromiso.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Mediante la implementación de un sistema de reputación, logros y rankings, la aplicación fomenta un circuito de </w:t>
      </w:r>
    </w:p>
    <w:p w14:paraId="01D87AB9"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retroalimentación social</w:t>
      </w:r>
      <w:r w:rsidRPr="00B82C1C">
        <w:rPr>
          <w:rFonts w:ascii="Google Sans Text" w:eastAsia="Times New Roman" w:hAnsi="Google Sans Text" w:cs="Times New Roman"/>
          <w:color w:val="000000" w:themeColor="text1"/>
          <w:kern w:val="0"/>
          <w:lang w:eastAsia="es-MX"/>
          <w14:ligatures w14:val="none"/>
        </w:rPr>
        <w:t xml:space="preserve"> que incentiva el buen comportamiento y mantiene a los usuarios activamente comprometidos.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Este enfoque crea una experiencia más enriquecedora y "pegajosa" que las ofertas de la competencia, al recompensar el esfuerzo y el buen desempeño dentro de la comunidad. Ejemplos de otras aplicaciones deportivas, como </w:t>
      </w:r>
      <w:proofErr w:type="spellStart"/>
      <w:r w:rsidRPr="00B82C1C">
        <w:rPr>
          <w:rFonts w:ascii="Google Sans Text" w:eastAsia="Times New Roman" w:hAnsi="Google Sans Text" w:cs="Times New Roman"/>
          <w:color w:val="000000" w:themeColor="text1"/>
          <w:kern w:val="0"/>
          <w:lang w:eastAsia="es-MX"/>
          <w14:ligatures w14:val="none"/>
        </w:rPr>
        <w:t>Strava</w:t>
      </w:r>
      <w:proofErr w:type="spellEnd"/>
      <w:r w:rsidRPr="00B82C1C">
        <w:rPr>
          <w:rFonts w:ascii="Google Sans Text" w:eastAsia="Times New Roman" w:hAnsi="Google Sans Text" w:cs="Times New Roman"/>
          <w:color w:val="000000" w:themeColor="text1"/>
          <w:kern w:val="0"/>
          <w:lang w:eastAsia="es-MX"/>
          <w14:ligatures w14:val="none"/>
        </w:rPr>
        <w:t>, demuestran que estas mecánicas de juego son altamente efectivas para impulsar la retención.</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12</w:t>
      </w:r>
    </w:p>
    <w:p w14:paraId="68E8BF5B" w14:textId="77777777" w:rsidR="00B82C1C" w:rsidRPr="00B82C1C" w:rsidRDefault="00B82C1C" w:rsidP="00B82C1C">
      <w:pPr>
        <w:spacing w:after="120" w:line="240" w:lineRule="auto"/>
        <w:outlineLvl w:val="1"/>
        <w:rPr>
          <w:rFonts w:ascii="Google Sans" w:eastAsia="Times New Roman" w:hAnsi="Google Sans" w:cs="Times New Roman"/>
          <w:b/>
          <w:bCs/>
          <w:color w:val="000000" w:themeColor="text1"/>
          <w:kern w:val="0"/>
          <w:sz w:val="36"/>
          <w:szCs w:val="36"/>
          <w:lang w:eastAsia="es-MX"/>
          <w14:ligatures w14:val="none"/>
        </w:rPr>
      </w:pPr>
      <w:r w:rsidRPr="00B82C1C">
        <w:rPr>
          <w:rFonts w:ascii="Google Sans" w:eastAsia="Times New Roman" w:hAnsi="Google Sans" w:cs="Times New Roman"/>
          <w:b/>
          <w:bCs/>
          <w:color w:val="000000" w:themeColor="text1"/>
          <w:kern w:val="0"/>
          <w:sz w:val="36"/>
          <w:szCs w:val="36"/>
          <w:lang w:eastAsia="es-MX"/>
          <w14:ligatures w14:val="none"/>
        </w:rPr>
        <w:t>Parte V: Análisis Adicional para la Cátedra de Organización Empresarial</w:t>
      </w:r>
    </w:p>
    <w:p w14:paraId="4401F016" w14:textId="77777777" w:rsidR="00B82C1C" w:rsidRPr="00B82C1C" w:rsidRDefault="00B82C1C" w:rsidP="00B82C1C">
      <w:pPr>
        <w:spacing w:after="24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Esta sección se integra con el análisis holístico previo, aplicando conceptos fundamentales de la organización empresarial de manera explícita para la comprensión del proyecto.</w:t>
      </w:r>
    </w:p>
    <w:p w14:paraId="1964474C"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Conceptos Fundamentales de la Organización</w:t>
      </w:r>
    </w:p>
    <w:p w14:paraId="370FF724" w14:textId="77777777" w:rsidR="00B82C1C" w:rsidRPr="00B82C1C" w:rsidRDefault="00B82C1C" w:rsidP="00B82C1C">
      <w:pPr>
        <w:numPr>
          <w:ilvl w:val="0"/>
          <w:numId w:val="5"/>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Concepto de sistema:</w:t>
      </w:r>
      <w:r w:rsidRPr="00B82C1C">
        <w:rPr>
          <w:rFonts w:ascii="Google Sans Text" w:eastAsia="Times New Roman" w:hAnsi="Google Sans Text" w:cs="Times New Roman"/>
          <w:color w:val="000000" w:themeColor="text1"/>
          <w:kern w:val="0"/>
          <w:lang w:eastAsia="es-MX"/>
          <w14:ligatures w14:val="none"/>
        </w:rPr>
        <w:t xml:space="preserve"> La empresa y la aplicación son un "conjunto de elementos interrelacionados que trabajan juntos para un propósito común".</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7A88F352" w14:textId="77777777" w:rsidR="00B82C1C" w:rsidRPr="00B82C1C" w:rsidRDefault="00B82C1C" w:rsidP="00B82C1C">
      <w:pPr>
        <w:numPr>
          <w:ilvl w:val="0"/>
          <w:numId w:val="5"/>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Concepto de organización:</w:t>
      </w:r>
      <w:r w:rsidRPr="00B82C1C">
        <w:rPr>
          <w:rFonts w:ascii="Google Sans Text" w:eastAsia="Times New Roman" w:hAnsi="Google Sans Text" w:cs="Times New Roman"/>
          <w:color w:val="000000" w:themeColor="text1"/>
          <w:kern w:val="0"/>
          <w:lang w:eastAsia="es-MX"/>
          <w14:ligatures w14:val="none"/>
        </w:rPr>
        <w:t xml:space="preserve"> Una empresa es un "sistema social compuesto por un conjunto de personas que cooperan activamente para alcanzar un fin común".</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72EB896C" w14:textId="77777777" w:rsidR="00B82C1C" w:rsidRPr="00B82C1C" w:rsidRDefault="00B82C1C" w:rsidP="00B82C1C">
      <w:pPr>
        <w:numPr>
          <w:ilvl w:val="0"/>
          <w:numId w:val="5"/>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Concepto de empresa:</w:t>
      </w:r>
      <w:r w:rsidRPr="00B82C1C">
        <w:rPr>
          <w:rFonts w:ascii="Google Sans Text" w:eastAsia="Times New Roman" w:hAnsi="Google Sans Text" w:cs="Times New Roman"/>
          <w:color w:val="000000" w:themeColor="text1"/>
          <w:kern w:val="0"/>
          <w:lang w:eastAsia="es-MX"/>
          <w14:ligatures w14:val="none"/>
        </w:rPr>
        <w:t xml:space="preserve"> La empresa de desarrollo de software es una unidad de producción que coordina factores para crear un valor que, en este caso, es la aplicación "Mi Partido".</w:t>
      </w:r>
    </w:p>
    <w:p w14:paraId="5103DF02" w14:textId="77777777" w:rsidR="00B82C1C" w:rsidRPr="00B82C1C" w:rsidRDefault="00B82C1C" w:rsidP="00B82C1C">
      <w:pPr>
        <w:spacing w:after="120" w:line="240" w:lineRule="auto"/>
        <w:outlineLvl w:val="3"/>
        <w:rPr>
          <w:rFonts w:ascii="Google Sans" w:eastAsia="Times New Roman" w:hAnsi="Google Sans" w:cs="Times New Roman"/>
          <w:b/>
          <w:bCs/>
          <w:color w:val="000000" w:themeColor="text1"/>
          <w:kern w:val="0"/>
          <w:lang w:eastAsia="es-MX"/>
          <w14:ligatures w14:val="none"/>
        </w:rPr>
      </w:pPr>
      <w:r w:rsidRPr="00B82C1C">
        <w:rPr>
          <w:rFonts w:ascii="Google Sans" w:eastAsia="Times New Roman" w:hAnsi="Google Sans" w:cs="Times New Roman"/>
          <w:b/>
          <w:bCs/>
          <w:color w:val="000000" w:themeColor="text1"/>
          <w:kern w:val="0"/>
          <w:lang w:eastAsia="es-MX"/>
          <w14:ligatures w14:val="none"/>
        </w:rPr>
        <w:t>Clasificación del Sistema</w:t>
      </w:r>
    </w:p>
    <w:p w14:paraId="1C8F236D" w14:textId="77777777" w:rsidR="00B82C1C" w:rsidRPr="00B82C1C" w:rsidRDefault="00B82C1C" w:rsidP="00B82C1C">
      <w:pPr>
        <w:numPr>
          <w:ilvl w:val="0"/>
          <w:numId w:val="6"/>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Según su origen:</w:t>
      </w:r>
      <w:r w:rsidRPr="00B82C1C">
        <w:rPr>
          <w:rFonts w:ascii="Google Sans Text" w:eastAsia="Times New Roman" w:hAnsi="Google Sans Text" w:cs="Times New Roman"/>
          <w:color w:val="000000" w:themeColor="text1"/>
          <w:kern w:val="0"/>
          <w:lang w:eastAsia="es-MX"/>
          <w14:ligatures w14:val="none"/>
        </w:rPr>
        <w:t xml:space="preserve"> La empresa y la aplicación son sistemas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artificiales</w:t>
      </w:r>
      <w:r w:rsidRPr="00B82C1C">
        <w:rPr>
          <w:rFonts w:ascii="Google Sans Text" w:eastAsia="Times New Roman" w:hAnsi="Google Sans Text" w:cs="Times New Roman"/>
          <w:color w:val="000000" w:themeColor="text1"/>
          <w:kern w:val="0"/>
          <w:lang w:eastAsia="es-MX"/>
          <w14:ligatures w14:val="none"/>
        </w:rPr>
        <w:t>, ya que han sido creados por el ser humano.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3A4EBBF4" w14:textId="77777777" w:rsidR="00B82C1C" w:rsidRPr="00B82C1C" w:rsidRDefault="00B82C1C" w:rsidP="00B82C1C">
      <w:pPr>
        <w:numPr>
          <w:ilvl w:val="0"/>
          <w:numId w:val="6"/>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Según su interacción con el entorno:</w:t>
      </w:r>
      <w:r w:rsidRPr="00B82C1C">
        <w:rPr>
          <w:rFonts w:ascii="Google Sans Text" w:eastAsia="Times New Roman" w:hAnsi="Google Sans Text" w:cs="Times New Roman"/>
          <w:color w:val="000000" w:themeColor="text1"/>
          <w:kern w:val="0"/>
          <w:lang w:eastAsia="es-MX"/>
          <w14:ligatures w14:val="none"/>
        </w:rPr>
        <w:t xml:space="preserve"> Ambos son sistemas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abiertos</w:t>
      </w:r>
      <w:r w:rsidRPr="00B82C1C">
        <w:rPr>
          <w:rFonts w:ascii="Google Sans Text" w:eastAsia="Times New Roman" w:hAnsi="Google Sans Text" w:cs="Times New Roman"/>
          <w:color w:val="000000" w:themeColor="text1"/>
          <w:kern w:val="0"/>
          <w:lang w:eastAsia="es-MX"/>
          <w14:ligatures w14:val="none"/>
        </w:rPr>
        <w:t>, pues intercambian constantemente energía, materia e información con su ambiente, como el mercado, los usuarios y los proveedores de tecnología.</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798D51AF" w14:textId="77777777" w:rsidR="00B82C1C" w:rsidRPr="00B82C1C" w:rsidRDefault="00B82C1C" w:rsidP="00B82C1C">
      <w:pPr>
        <w:numPr>
          <w:ilvl w:val="0"/>
          <w:numId w:val="6"/>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Según su complejidad:</w:t>
      </w:r>
      <w:r w:rsidRPr="00B82C1C">
        <w:rPr>
          <w:rFonts w:ascii="Google Sans Text" w:eastAsia="Times New Roman" w:hAnsi="Google Sans Text" w:cs="Times New Roman"/>
          <w:color w:val="000000" w:themeColor="text1"/>
          <w:kern w:val="0"/>
          <w:lang w:eastAsia="es-MX"/>
          <w14:ligatures w14:val="none"/>
        </w:rPr>
        <w:t xml:space="preserve"> La empresa y su aplicación son sistemas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complejos</w:t>
      </w:r>
      <w:r w:rsidRPr="00B82C1C">
        <w:rPr>
          <w:rFonts w:ascii="Google Sans Text" w:eastAsia="Times New Roman" w:hAnsi="Google Sans Text" w:cs="Times New Roman"/>
          <w:color w:val="000000" w:themeColor="text1"/>
          <w:kern w:val="0"/>
          <w:lang w:eastAsia="es-MX"/>
          <w14:ligatures w14:val="none"/>
        </w:rPr>
        <w:t>, compuestos por múltiples elementos (personas, código, datos) interconectados de forma no lineal, lo que hace que su comportamiento sea difícil de predecir.</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3D83A2CE"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Ejemplos de Procesos y Principios Sistémicos</w:t>
      </w:r>
    </w:p>
    <w:p w14:paraId="7E0998D1" w14:textId="77777777" w:rsidR="00B82C1C" w:rsidRPr="00B82C1C" w:rsidRDefault="00B82C1C" w:rsidP="00B82C1C">
      <w:pPr>
        <w:numPr>
          <w:ilvl w:val="0"/>
          <w:numId w:val="7"/>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Entradas, Procesos y Salidas:</w:t>
      </w:r>
    </w:p>
    <w:p w14:paraId="51387DEA" w14:textId="77777777" w:rsidR="00B82C1C" w:rsidRPr="00B82C1C" w:rsidRDefault="00B82C1C" w:rsidP="00B82C1C">
      <w:pPr>
        <w:numPr>
          <w:ilvl w:val="1"/>
          <w:numId w:val="7"/>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Entradas:</w:t>
      </w:r>
      <w:r w:rsidRPr="00B82C1C">
        <w:rPr>
          <w:rFonts w:ascii="Google Sans Text" w:eastAsia="Times New Roman" w:hAnsi="Google Sans Text" w:cs="Times New Roman"/>
          <w:color w:val="000000" w:themeColor="text1"/>
          <w:kern w:val="0"/>
          <w:lang w:eastAsia="es-MX"/>
          <w14:ligatures w14:val="none"/>
        </w:rPr>
        <w:t xml:space="preserve"> Datos de los usuarios y de geolocalización.</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7F435ABD" w14:textId="77777777" w:rsidR="00B82C1C" w:rsidRPr="00B82C1C" w:rsidRDefault="00B82C1C" w:rsidP="00B82C1C">
      <w:pPr>
        <w:numPr>
          <w:ilvl w:val="1"/>
          <w:numId w:val="7"/>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lastRenderedPageBreak/>
        <w:t>Procesos:</w:t>
      </w:r>
      <w:r w:rsidRPr="00B82C1C">
        <w:rPr>
          <w:rFonts w:ascii="Google Sans Text" w:eastAsia="Times New Roman" w:hAnsi="Google Sans Text" w:cs="Times New Roman"/>
          <w:color w:val="000000" w:themeColor="text1"/>
          <w:kern w:val="0"/>
          <w:lang w:eastAsia="es-MX"/>
          <w14:ligatures w14:val="none"/>
        </w:rPr>
        <w:t xml:space="preserve"> El algoritmo de emparejamiento (</w:t>
      </w:r>
      <w:proofErr w:type="spellStart"/>
      <w:r w:rsidRPr="00B82C1C">
        <w:rPr>
          <w:rFonts w:ascii="Google Sans Text" w:eastAsia="Times New Roman" w:hAnsi="Google Sans Text" w:cs="Times New Roman"/>
          <w:color w:val="000000" w:themeColor="text1"/>
          <w:kern w:val="0"/>
          <w:lang w:eastAsia="es-MX"/>
          <w14:ligatures w14:val="none"/>
        </w:rPr>
        <w:t>matching</w:t>
      </w:r>
      <w:proofErr w:type="spellEnd"/>
      <w:r w:rsidRPr="00B82C1C">
        <w:rPr>
          <w:rFonts w:ascii="Google Sans Text" w:eastAsia="Times New Roman" w:hAnsi="Google Sans Text" w:cs="Times New Roman"/>
          <w:color w:val="000000" w:themeColor="text1"/>
          <w:kern w:val="0"/>
          <w:lang w:eastAsia="es-MX"/>
          <w14:ligatures w14:val="none"/>
        </w:rPr>
        <w:t>) y la gestión de propuestas.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55FCF19B" w14:textId="77777777" w:rsidR="00B82C1C" w:rsidRPr="00B82C1C" w:rsidRDefault="00B82C1C" w:rsidP="00B82C1C">
      <w:pPr>
        <w:numPr>
          <w:ilvl w:val="1"/>
          <w:numId w:val="7"/>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Salidas:</w:t>
      </w:r>
      <w:r w:rsidRPr="00B82C1C">
        <w:rPr>
          <w:rFonts w:ascii="Google Sans Text" w:eastAsia="Times New Roman" w:hAnsi="Google Sans Text" w:cs="Times New Roman"/>
          <w:color w:val="000000" w:themeColor="text1"/>
          <w:kern w:val="0"/>
          <w:lang w:eastAsia="es-MX"/>
          <w14:ligatures w14:val="none"/>
        </w:rPr>
        <w:t xml:space="preserve"> La lista de equipos cercanos, las propuestas de partido y las notificaciones push.</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63CDA531" w14:textId="77777777" w:rsidR="00B82C1C" w:rsidRPr="00B82C1C" w:rsidRDefault="00B82C1C" w:rsidP="00B82C1C">
      <w:pPr>
        <w:numPr>
          <w:ilvl w:val="0"/>
          <w:numId w:val="7"/>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Homeostasis:</w:t>
      </w:r>
      <w:r w:rsidRPr="00B82C1C">
        <w:rPr>
          <w:rFonts w:ascii="Google Sans Text" w:eastAsia="Times New Roman" w:hAnsi="Google Sans Text" w:cs="Times New Roman"/>
          <w:color w:val="000000" w:themeColor="text1"/>
          <w:kern w:val="0"/>
          <w:lang w:eastAsia="es-MX"/>
          <w14:ligatures w14:val="none"/>
        </w:rPr>
        <w:t xml:space="preserve"> La empresa, a través del análisis de métricas como el </w:t>
      </w:r>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NPM</w:t>
      </w:r>
      <w:r w:rsidRPr="00B82C1C">
        <w:rPr>
          <w:rFonts w:ascii="Google Sans Text" w:eastAsia="Times New Roman" w:hAnsi="Google Sans Text" w:cs="Times New Roman"/>
          <w:color w:val="000000" w:themeColor="text1"/>
          <w:kern w:val="0"/>
          <w:lang w:eastAsia="es-MX"/>
          <w14:ligatures w14:val="none"/>
        </w:rPr>
        <w:t xml:space="preserve"> (Margen de Beneficio Neto) o el </w:t>
      </w:r>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ROI</w:t>
      </w:r>
      <w:r w:rsidRPr="00B82C1C">
        <w:rPr>
          <w:rFonts w:ascii="Google Sans Text" w:eastAsia="Times New Roman" w:hAnsi="Google Sans Text" w:cs="Times New Roman"/>
          <w:color w:val="000000" w:themeColor="text1"/>
          <w:kern w:val="0"/>
          <w:lang w:eastAsia="es-MX"/>
          <w14:ligatures w14:val="none"/>
        </w:rPr>
        <w:t xml:space="preserve"> (Retorno sobre la Inversión) </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busca mantener un equilibrio financiero estable a pesar de las fluctuaciones del mercado.</w:t>
      </w:r>
    </w:p>
    <w:p w14:paraId="6347397E" w14:textId="77777777" w:rsidR="00B82C1C" w:rsidRPr="00B82C1C" w:rsidRDefault="00B82C1C" w:rsidP="00B82C1C">
      <w:pPr>
        <w:numPr>
          <w:ilvl w:val="0"/>
          <w:numId w:val="7"/>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Sinergia:</w:t>
      </w:r>
      <w:r w:rsidRPr="00B82C1C">
        <w:rPr>
          <w:rFonts w:ascii="Google Sans Text" w:eastAsia="Times New Roman" w:hAnsi="Google Sans Text" w:cs="Times New Roman"/>
          <w:color w:val="000000" w:themeColor="text1"/>
          <w:kern w:val="0"/>
          <w:lang w:eastAsia="es-MX"/>
          <w14:ligatures w14:val="none"/>
        </w:rPr>
        <w:t xml:space="preserve"> El valor del sistema de la aplicación es superior a la suma de sus partes. El módulo de gestión de torneos es más valioso para un organizador cuando se integra con una pasarela de pago y una base de usuarios masiva.</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3E7577CE" w14:textId="77777777" w:rsidR="00B82C1C" w:rsidRPr="00B82C1C" w:rsidRDefault="00B82C1C" w:rsidP="00B82C1C">
      <w:pPr>
        <w:numPr>
          <w:ilvl w:val="0"/>
          <w:numId w:val="7"/>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Equifinalidad:</w:t>
      </w:r>
      <w:r w:rsidRPr="00B82C1C">
        <w:rPr>
          <w:rFonts w:ascii="Google Sans Text" w:eastAsia="Times New Roman" w:hAnsi="Google Sans Text" w:cs="Times New Roman"/>
          <w:color w:val="000000" w:themeColor="text1"/>
          <w:kern w:val="0"/>
          <w:lang w:eastAsia="es-MX"/>
          <w14:ligatures w14:val="none"/>
        </w:rPr>
        <w:t xml:space="preserve"> El principio de equifinalidad postula que un sistema puede alcanzar el mismo estado final (un partido coordinado) a través de diferentes caminos y partiendo de distintas condiciones iniciales.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2</w:t>
      </w:r>
      <w:r w:rsidRPr="00B82C1C">
        <w:rPr>
          <w:rFonts w:ascii="Google Sans Text" w:eastAsia="Times New Roman" w:hAnsi="Google Sans Text" w:cs="Times New Roman"/>
          <w:color w:val="000000" w:themeColor="text1"/>
          <w:kern w:val="0"/>
          <w:lang w:eastAsia="es-MX"/>
          <w14:ligatures w14:val="none"/>
        </w:rPr>
        <w:t xml:space="preserve"> La aplicación "Mi Partido" lo ejemplifica al ofrecer múltiples vías para que un usuario consiga un partido: puede usar el algoritmo de </w:t>
      </w:r>
    </w:p>
    <w:p w14:paraId="3B81FC4B" w14:textId="77777777" w:rsidR="00B82C1C" w:rsidRPr="00B82C1C" w:rsidRDefault="00B82C1C" w:rsidP="00B82C1C">
      <w:pPr>
        <w:spacing w:after="0" w:line="240" w:lineRule="auto"/>
        <w:ind w:left="720"/>
        <w:rPr>
          <w:rFonts w:ascii="Google Sans Text" w:eastAsia="Times New Roman" w:hAnsi="Google Sans Text" w:cs="Times New Roman"/>
          <w:color w:val="000000" w:themeColor="text1"/>
          <w:kern w:val="0"/>
          <w:lang w:eastAsia="es-MX"/>
          <w14:ligatures w14:val="none"/>
        </w:rPr>
      </w:pP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matching</w:t>
      </w:r>
      <w:proofErr w:type="spellEnd"/>
      <w:r w:rsidRPr="00B82C1C">
        <w:rPr>
          <w:rFonts w:ascii="Google Sans Text" w:eastAsia="Times New Roman" w:hAnsi="Google Sans Text" w:cs="Times New Roman"/>
          <w:color w:val="000000" w:themeColor="text1"/>
          <w:kern w:val="0"/>
          <w:lang w:eastAsia="es-MX"/>
          <w14:ligatures w14:val="none"/>
        </w:rPr>
        <w:t xml:space="preserve"> o enviar una propuesta directa a un equipo conocido.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04B896A7"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Estructura Interna y Áreas Funcionales</w:t>
      </w:r>
    </w:p>
    <w:p w14:paraId="38782A22"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La empresa puede ser analizada a través de sus áreas de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Línea</w:t>
      </w:r>
      <w:r w:rsidRPr="00B82C1C">
        <w:rPr>
          <w:rFonts w:ascii="Google Sans Text" w:eastAsia="Times New Roman" w:hAnsi="Google Sans Text" w:cs="Times New Roman"/>
          <w:color w:val="000000" w:themeColor="text1"/>
          <w:kern w:val="0"/>
          <w:lang w:eastAsia="es-MX"/>
          <w14:ligatures w14:val="none"/>
        </w:rPr>
        <w:t xml:space="preserve"> y de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Staff</w:t>
      </w:r>
      <w:r w:rsidRPr="00B82C1C">
        <w:rPr>
          <w:rFonts w:ascii="Google Sans Text" w:eastAsia="Times New Roman" w:hAnsi="Google Sans Text" w:cs="Times New Roman"/>
          <w:color w:val="000000" w:themeColor="text1"/>
          <w:kern w:val="0"/>
          <w:lang w:eastAsia="es-MX"/>
          <w14:ligatures w14:val="none"/>
        </w:rPr>
        <w:t>.</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74F52D4B" w14:textId="77777777" w:rsidR="00B82C1C" w:rsidRPr="00B82C1C" w:rsidRDefault="00B82C1C" w:rsidP="00B82C1C">
      <w:pPr>
        <w:numPr>
          <w:ilvl w:val="0"/>
          <w:numId w:val="8"/>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Áreas de Línea:</w:t>
      </w:r>
      <w:r w:rsidRPr="00B82C1C">
        <w:rPr>
          <w:rFonts w:ascii="Google Sans Text" w:eastAsia="Times New Roman" w:hAnsi="Google Sans Text" w:cs="Times New Roman"/>
          <w:color w:val="000000" w:themeColor="text1"/>
          <w:kern w:val="0"/>
          <w:lang w:eastAsia="es-MX"/>
          <w14:ligatures w14:val="none"/>
        </w:rPr>
        <w:t xml:space="preserve"> Son las que están directamente involucradas en el producto o servicio.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Para la startup, esto incluye:</w:t>
      </w:r>
    </w:p>
    <w:p w14:paraId="7CD7995E" w14:textId="77777777" w:rsidR="00B82C1C" w:rsidRPr="00B82C1C" w:rsidRDefault="00B82C1C" w:rsidP="00B82C1C">
      <w:pPr>
        <w:numPr>
          <w:ilvl w:val="1"/>
          <w:numId w:val="8"/>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Comercialización/Marketing:</w:t>
      </w:r>
      <w:r w:rsidRPr="00B82C1C">
        <w:rPr>
          <w:rFonts w:ascii="Google Sans Text" w:eastAsia="Times New Roman" w:hAnsi="Google Sans Text" w:cs="Times New Roman"/>
          <w:color w:val="000000" w:themeColor="text1"/>
          <w:kern w:val="0"/>
          <w:lang w:eastAsia="es-MX"/>
          <w14:ligatures w14:val="none"/>
        </w:rPr>
        <w:t xml:space="preserve"> Encargada de la captación y retención de usuarios y equipos.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7623A667" w14:textId="77777777" w:rsidR="00B82C1C" w:rsidRPr="00B82C1C" w:rsidRDefault="00B82C1C" w:rsidP="00B82C1C">
      <w:pPr>
        <w:numPr>
          <w:ilvl w:val="1"/>
          <w:numId w:val="8"/>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Producción/Operaciones:</w:t>
      </w:r>
      <w:r w:rsidRPr="00B82C1C">
        <w:rPr>
          <w:rFonts w:ascii="Google Sans Text" w:eastAsia="Times New Roman" w:hAnsi="Google Sans Text" w:cs="Times New Roman"/>
          <w:color w:val="000000" w:themeColor="text1"/>
          <w:kern w:val="0"/>
          <w:lang w:eastAsia="es-MX"/>
          <w14:ligatures w14:val="none"/>
        </w:rPr>
        <w:t xml:space="preserve"> El equipo de desarrollo de software que planifica, codifica y prueba la aplicación, así como el equipo de operaciones que gestiona los servidores.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50B3B5FA" w14:textId="77777777" w:rsidR="00B82C1C" w:rsidRPr="00B82C1C" w:rsidRDefault="00B82C1C" w:rsidP="00B82C1C">
      <w:pPr>
        <w:numPr>
          <w:ilvl w:val="0"/>
          <w:numId w:val="8"/>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Áreas de Staff:</w:t>
      </w:r>
      <w:r w:rsidRPr="00B82C1C">
        <w:rPr>
          <w:rFonts w:ascii="Google Sans Text" w:eastAsia="Times New Roman" w:hAnsi="Google Sans Text" w:cs="Times New Roman"/>
          <w:color w:val="000000" w:themeColor="text1"/>
          <w:kern w:val="0"/>
          <w:lang w:eastAsia="es-MX"/>
          <w14:ligatures w14:val="none"/>
        </w:rPr>
        <w:t xml:space="preserve"> Brindan apoyo, asesoramiento y servicios especializados a las áreas de línea.</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En este caso, serían:</w:t>
      </w:r>
    </w:p>
    <w:p w14:paraId="19591BB4" w14:textId="77777777" w:rsidR="00B82C1C" w:rsidRPr="00B82C1C" w:rsidRDefault="00B82C1C" w:rsidP="00B82C1C">
      <w:pPr>
        <w:numPr>
          <w:ilvl w:val="1"/>
          <w:numId w:val="8"/>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Recursos Humanos:</w:t>
      </w:r>
      <w:r w:rsidRPr="00B82C1C">
        <w:rPr>
          <w:rFonts w:ascii="Google Sans Text" w:eastAsia="Times New Roman" w:hAnsi="Google Sans Text" w:cs="Times New Roman"/>
          <w:color w:val="000000" w:themeColor="text1"/>
          <w:kern w:val="0"/>
          <w:lang w:eastAsia="es-MX"/>
          <w14:ligatures w14:val="none"/>
        </w:rPr>
        <w:t xml:space="preserve"> Que se encarga de reclutar y gestionar a los programadores, diseñadores y otros talentos del equipo.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0A8880BE" w14:textId="77777777" w:rsidR="00B82C1C" w:rsidRPr="00B82C1C" w:rsidRDefault="00B82C1C" w:rsidP="00B82C1C">
      <w:pPr>
        <w:numPr>
          <w:ilvl w:val="1"/>
          <w:numId w:val="8"/>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Área Legal/Legales:</w:t>
      </w:r>
      <w:r w:rsidRPr="00B82C1C">
        <w:rPr>
          <w:rFonts w:ascii="Google Sans Text" w:eastAsia="Times New Roman" w:hAnsi="Google Sans Text" w:cs="Times New Roman"/>
          <w:color w:val="000000" w:themeColor="text1"/>
          <w:kern w:val="0"/>
          <w:lang w:eastAsia="es-MX"/>
          <w14:ligatures w14:val="none"/>
        </w:rPr>
        <w:t xml:space="preserve"> Responsable de la gestión de contratos, la elaboración de la Política de Privacidad y el cumplimiento de normativas como la Ley 25.326.</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31BF9CEA"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El Proceso Administrativo</w:t>
      </w:r>
    </w:p>
    <w:p w14:paraId="1EF39713" w14:textId="77777777" w:rsidR="00B82C1C" w:rsidRPr="00B82C1C" w:rsidRDefault="00B82C1C" w:rsidP="00B82C1C">
      <w:pPr>
        <w:spacing w:after="12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El desarrollo y la gestión de la aplicación se rigen por las cuatro funciones clásicas del proceso administrativo:</w:t>
      </w:r>
    </w:p>
    <w:p w14:paraId="01F7741F" w14:textId="77777777" w:rsidR="00B82C1C" w:rsidRPr="00B82C1C" w:rsidRDefault="00B82C1C" w:rsidP="00B82C1C">
      <w:pPr>
        <w:numPr>
          <w:ilvl w:val="0"/>
          <w:numId w:val="9"/>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Planeación:</w:t>
      </w:r>
      <w:r w:rsidRPr="00B82C1C">
        <w:rPr>
          <w:rFonts w:ascii="Google Sans Text" w:eastAsia="Times New Roman" w:hAnsi="Google Sans Text" w:cs="Times New Roman"/>
          <w:color w:val="000000" w:themeColor="text1"/>
          <w:kern w:val="0"/>
          <w:lang w:eastAsia="es-MX"/>
          <w14:ligatures w14:val="none"/>
        </w:rPr>
        <w:t xml:space="preserve"> Se manifiesta en la definición del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MVP</w:t>
      </w:r>
      <w:r w:rsidRPr="00B82C1C">
        <w:rPr>
          <w:rFonts w:ascii="Google Sans Text" w:eastAsia="Times New Roman" w:hAnsi="Google Sans Text" w:cs="Times New Roman"/>
          <w:color w:val="000000" w:themeColor="text1"/>
          <w:kern w:val="0"/>
          <w:lang w:eastAsia="es-MX"/>
          <w14:ligatures w14:val="none"/>
        </w:rPr>
        <w:t xml:space="preserve"> (Producto Mínimo Viable) y los </w:t>
      </w:r>
      <w:proofErr w:type="spellStart"/>
      <w:r w:rsidRPr="00B82C1C">
        <w:rPr>
          <w:rFonts w:ascii="Google Sans Text" w:eastAsia="Times New Roman" w:hAnsi="Google Sans Text" w:cs="Times New Roman"/>
          <w:b/>
          <w:bCs/>
          <w:color w:val="000000" w:themeColor="text1"/>
          <w:kern w:val="0"/>
          <w:bdr w:val="none" w:sz="0" w:space="0" w:color="auto" w:frame="1"/>
          <w:lang w:eastAsia="es-MX"/>
          <w14:ligatures w14:val="none"/>
        </w:rPr>
        <w:t>Roadmaps</w:t>
      </w:r>
      <w:proofErr w:type="spellEnd"/>
      <w:r w:rsidRPr="00B82C1C">
        <w:rPr>
          <w:rFonts w:ascii="Google Sans Text" w:eastAsia="Times New Roman" w:hAnsi="Google Sans Text" w:cs="Times New Roman"/>
          <w:color w:val="000000" w:themeColor="text1"/>
          <w:kern w:val="0"/>
          <w:lang w:eastAsia="es-MX"/>
          <w14:ligatures w14:val="none"/>
        </w:rPr>
        <w:t xml:space="preserve"> a corto y largo plazo.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 empresa planifica sus objetivos de negocio, las funcionalidades a desarrollar y el orden de implementación.</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0D2E6FEE" w14:textId="77777777" w:rsidR="00B82C1C" w:rsidRPr="00B82C1C" w:rsidRDefault="00B82C1C" w:rsidP="00B82C1C">
      <w:pPr>
        <w:numPr>
          <w:ilvl w:val="0"/>
          <w:numId w:val="9"/>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Organización:</w:t>
      </w:r>
      <w:r w:rsidRPr="00B82C1C">
        <w:rPr>
          <w:rFonts w:ascii="Google Sans Text" w:eastAsia="Times New Roman" w:hAnsi="Google Sans Text" w:cs="Times New Roman"/>
          <w:color w:val="000000" w:themeColor="text1"/>
          <w:kern w:val="0"/>
          <w:lang w:eastAsia="es-MX"/>
          <w14:ligatures w14:val="none"/>
        </w:rPr>
        <w:t xml:space="preserve"> Se evidencia en la división del trabajo, la creación de módulos técnicos (</w:t>
      </w: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feature:auth</w:t>
      </w:r>
      <w:proofErr w:type="spellEnd"/>
      <w:r w:rsidRPr="00B82C1C">
        <w:rPr>
          <w:rFonts w:ascii="Google Sans Text" w:eastAsia="Times New Roman" w:hAnsi="Google Sans Text" w:cs="Times New Roman"/>
          <w:color w:val="000000" w:themeColor="text1"/>
          <w:kern w:val="0"/>
          <w:lang w:eastAsia="es-MX"/>
          <w14:ligatures w14:val="none"/>
        </w:rPr>
        <w:t xml:space="preserve">, </w:t>
      </w:r>
      <w:proofErr w:type="spellStart"/>
      <w:r w:rsidRPr="00B82C1C">
        <w:rPr>
          <w:rFonts w:ascii="Google Sans Text" w:eastAsia="Times New Roman" w:hAnsi="Google Sans Text" w:cs="Courier New"/>
          <w:color w:val="000000" w:themeColor="text1"/>
          <w:kern w:val="0"/>
          <w:sz w:val="20"/>
          <w:szCs w:val="20"/>
          <w:bdr w:val="none" w:sz="0" w:space="0" w:color="auto" w:frame="1"/>
          <w:lang w:eastAsia="es-MX"/>
          <w14:ligatures w14:val="none"/>
        </w:rPr>
        <w:t>feature:feature:discover</w:t>
      </w:r>
      <w:proofErr w:type="spellEnd"/>
      <w:r w:rsidRPr="00B82C1C">
        <w:rPr>
          <w:rFonts w:ascii="Google Sans Text" w:eastAsia="Times New Roman" w:hAnsi="Google Sans Text" w:cs="Times New Roman"/>
          <w:color w:val="000000" w:themeColor="text1"/>
          <w:kern w:val="0"/>
          <w:lang w:eastAsia="es-MX"/>
          <w14:ligatures w14:val="none"/>
        </w:rPr>
        <w:t>) y la asignación de tareas al equipo de desarrollo.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4988A673" w14:textId="77777777" w:rsidR="00B82C1C" w:rsidRPr="00B82C1C" w:rsidRDefault="00B82C1C" w:rsidP="00B82C1C">
      <w:pPr>
        <w:numPr>
          <w:ilvl w:val="0"/>
          <w:numId w:val="9"/>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lastRenderedPageBreak/>
        <w:t>Dirección:</w:t>
      </w:r>
      <w:r w:rsidRPr="00B82C1C">
        <w:rPr>
          <w:rFonts w:ascii="Google Sans Text" w:eastAsia="Times New Roman" w:hAnsi="Google Sans Text" w:cs="Times New Roman"/>
          <w:color w:val="000000" w:themeColor="text1"/>
          <w:kern w:val="0"/>
          <w:lang w:eastAsia="es-MX"/>
          <w14:ligatures w14:val="none"/>
        </w:rPr>
        <w:t xml:space="preserve"> Los fundadores de la startup, como el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Ápice Estratégico</w:t>
      </w:r>
      <w:r w:rsidRPr="00B82C1C">
        <w:rPr>
          <w:rFonts w:ascii="Google Sans Text" w:eastAsia="Times New Roman" w:hAnsi="Google Sans Text" w:cs="Times New Roman"/>
          <w:color w:val="000000" w:themeColor="text1"/>
          <w:kern w:val="0"/>
          <w:lang w:eastAsia="es-MX"/>
          <w14:ligatures w14:val="none"/>
        </w:rPr>
        <w:t xml:space="preserve"> </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son quienes establecen la visión, toman las decisiones clave y motivan al equipo para alcanzar los objetivos de la empresa.</w:t>
      </w:r>
    </w:p>
    <w:p w14:paraId="1A6661F6" w14:textId="77777777" w:rsidR="00B82C1C" w:rsidRPr="00B82C1C" w:rsidRDefault="00B82C1C" w:rsidP="00B82C1C">
      <w:pPr>
        <w:numPr>
          <w:ilvl w:val="0"/>
          <w:numId w:val="9"/>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Control:</w:t>
      </w:r>
      <w:r w:rsidRPr="00B82C1C">
        <w:rPr>
          <w:rFonts w:ascii="Google Sans Text" w:eastAsia="Times New Roman" w:hAnsi="Google Sans Text" w:cs="Times New Roman"/>
          <w:color w:val="000000" w:themeColor="text1"/>
          <w:kern w:val="0"/>
          <w:lang w:eastAsia="es-MX"/>
          <w14:ligatures w14:val="none"/>
        </w:rPr>
        <w:t xml:space="preserve"> El control se ejerce a través del monitoreo de métricas y </w:t>
      </w:r>
      <w:proofErr w:type="spellStart"/>
      <w:r w:rsidRPr="00B82C1C">
        <w:rPr>
          <w:rFonts w:ascii="Google Sans Text" w:eastAsia="Times New Roman" w:hAnsi="Google Sans Text" w:cs="Times New Roman"/>
          <w:b/>
          <w:bCs/>
          <w:color w:val="000000" w:themeColor="text1"/>
          <w:kern w:val="0"/>
          <w:bdr w:val="none" w:sz="0" w:space="0" w:color="auto" w:frame="1"/>
          <w:lang w:eastAsia="es-MX"/>
          <w14:ligatures w14:val="none"/>
        </w:rPr>
        <w:t>KPIs</w:t>
      </w:r>
      <w:proofErr w:type="spellEnd"/>
      <w:r w:rsidRPr="00B82C1C">
        <w:rPr>
          <w:rFonts w:ascii="Google Sans Text" w:eastAsia="Times New Roman" w:hAnsi="Google Sans Text" w:cs="Times New Roman"/>
          <w:color w:val="000000" w:themeColor="text1"/>
          <w:kern w:val="0"/>
          <w:lang w:eastAsia="es-MX"/>
          <w14:ligatures w14:val="none"/>
        </w:rPr>
        <w:t xml:space="preserve"> (Indicadores Clave de Desempeño).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La empresa mide la tasa de conversión, la retención de usuarios y la tasa de aceptación de propuestas para asegurarse de que el proyecto está en el camino correcto.</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64C8DCE7"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Sistemas de Información y su Aplicación</w:t>
      </w:r>
    </w:p>
    <w:p w14:paraId="08CF6F26" w14:textId="77777777" w:rsidR="00B82C1C" w:rsidRPr="00B82C1C" w:rsidRDefault="00B82C1C" w:rsidP="00B82C1C">
      <w:p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 xml:space="preserve">La aplicación "Mi Partido" utiliza diferentes tipos de sistemas de información de manera integrada, en lo que se conoce como un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"tejido de datos"</w:t>
      </w:r>
      <w:r w:rsidRPr="00B82C1C">
        <w:rPr>
          <w:rFonts w:ascii="Google Sans Text" w:eastAsia="Times New Roman" w:hAnsi="Google Sans Text" w:cs="Times New Roman"/>
          <w:color w:val="000000" w:themeColor="text1"/>
          <w:kern w:val="0"/>
          <w:lang w:eastAsia="es-MX"/>
          <w14:ligatures w14:val="none"/>
        </w:rPr>
        <w:t>.</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18E7C77E" w14:textId="77777777" w:rsidR="00B82C1C" w:rsidRPr="00B82C1C" w:rsidRDefault="00B82C1C" w:rsidP="00B82C1C">
      <w:pPr>
        <w:numPr>
          <w:ilvl w:val="0"/>
          <w:numId w:val="10"/>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Sistemas de Procesamiento de Transacciones (TPS):</w:t>
      </w:r>
      <w:r w:rsidRPr="00B82C1C">
        <w:rPr>
          <w:rFonts w:ascii="Google Sans Text" w:eastAsia="Times New Roman" w:hAnsi="Google Sans Text" w:cs="Times New Roman"/>
          <w:color w:val="000000" w:themeColor="text1"/>
          <w:kern w:val="0"/>
          <w:lang w:eastAsia="es-MX"/>
          <w14:ligatures w14:val="none"/>
        </w:rPr>
        <w:t xml:space="preserve"> Son los que gestionan las operaciones rutinarias.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En el caso de la app, el </w:t>
      </w:r>
    </w:p>
    <w:p w14:paraId="0EDCF994" w14:textId="77777777" w:rsidR="00B82C1C" w:rsidRPr="00B82C1C" w:rsidRDefault="00B82C1C" w:rsidP="00B82C1C">
      <w:pPr>
        <w:spacing w:after="0" w:line="240" w:lineRule="auto"/>
        <w:ind w:left="720"/>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registro de partidos</w:t>
      </w:r>
      <w:r w:rsidRPr="00B82C1C">
        <w:rPr>
          <w:rFonts w:ascii="Google Sans Text" w:eastAsia="Times New Roman" w:hAnsi="Google Sans Text" w:cs="Times New Roman"/>
          <w:color w:val="000000" w:themeColor="text1"/>
          <w:kern w:val="0"/>
          <w:lang w:eastAsia="es-MX"/>
          <w14:ligatures w14:val="none"/>
        </w:rPr>
        <w:t xml:space="preserve"> o el </w:t>
      </w:r>
      <w:proofErr w:type="spellStart"/>
      <w:r w:rsidRPr="00B82C1C">
        <w:rPr>
          <w:rFonts w:ascii="Google Sans Text" w:eastAsia="Times New Roman" w:hAnsi="Google Sans Text" w:cs="Times New Roman"/>
          <w:b/>
          <w:bCs/>
          <w:color w:val="000000" w:themeColor="text1"/>
          <w:kern w:val="0"/>
          <w:bdr w:val="none" w:sz="0" w:space="0" w:color="auto" w:frame="1"/>
          <w:lang w:eastAsia="es-MX"/>
          <w14:ligatures w14:val="none"/>
        </w:rPr>
        <w:t>onboarding</w:t>
      </w:r>
      <w:proofErr w:type="spellEnd"/>
      <w:r w:rsidRPr="00B82C1C">
        <w:rPr>
          <w:rFonts w:ascii="Google Sans Text" w:eastAsia="Times New Roman" w:hAnsi="Google Sans Text" w:cs="Times New Roman"/>
          <w:b/>
          <w:bCs/>
          <w:color w:val="000000" w:themeColor="text1"/>
          <w:kern w:val="0"/>
          <w:bdr w:val="none" w:sz="0" w:space="0" w:color="auto" w:frame="1"/>
          <w:lang w:eastAsia="es-MX"/>
          <w14:ligatures w14:val="none"/>
        </w:rPr>
        <w:t xml:space="preserve"> de usuarios</w:t>
      </w:r>
      <w:r w:rsidRPr="00B82C1C">
        <w:rPr>
          <w:rFonts w:ascii="Google Sans Text" w:eastAsia="Times New Roman" w:hAnsi="Google Sans Text" w:cs="Times New Roman"/>
          <w:color w:val="000000" w:themeColor="text1"/>
          <w:kern w:val="0"/>
          <w:lang w:eastAsia="es-MX"/>
          <w14:ligatures w14:val="none"/>
        </w:rPr>
        <w:t xml:space="preserve"> </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son ejemplos de TPS.</w:t>
      </w:r>
    </w:p>
    <w:p w14:paraId="4E5F5D36" w14:textId="77777777" w:rsidR="00B82C1C" w:rsidRPr="00B82C1C" w:rsidRDefault="00B82C1C" w:rsidP="00B82C1C">
      <w:pPr>
        <w:numPr>
          <w:ilvl w:val="0"/>
          <w:numId w:val="10"/>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Sistemas de Información Gerencial (MIS):</w:t>
      </w:r>
      <w:r w:rsidRPr="00B82C1C">
        <w:rPr>
          <w:rFonts w:ascii="Google Sans Text" w:eastAsia="Times New Roman" w:hAnsi="Google Sans Text" w:cs="Times New Roman"/>
          <w:color w:val="000000" w:themeColor="text1"/>
          <w:kern w:val="0"/>
          <w:lang w:eastAsia="es-MX"/>
          <w14:ligatures w14:val="none"/>
        </w:rPr>
        <w:t xml:space="preserve"> Toman datos de los TPS para generar reportes.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Un ejemplo sería la generación de </w:t>
      </w:r>
    </w:p>
    <w:p w14:paraId="3B87AE2B" w14:textId="77777777" w:rsidR="00B82C1C" w:rsidRPr="00B82C1C" w:rsidRDefault="00B82C1C" w:rsidP="00B82C1C">
      <w:pPr>
        <w:spacing w:after="0" w:line="240" w:lineRule="auto"/>
        <w:ind w:left="720"/>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reportes de uso mensual</w:t>
      </w:r>
      <w:r w:rsidRPr="00B82C1C">
        <w:rPr>
          <w:rFonts w:ascii="Google Sans Text" w:eastAsia="Times New Roman" w:hAnsi="Google Sans Text" w:cs="Times New Roman"/>
          <w:color w:val="000000" w:themeColor="text1"/>
          <w:kern w:val="0"/>
          <w:lang w:eastAsia="es-MX"/>
          <w14:ligatures w14:val="none"/>
        </w:rPr>
        <w:t xml:space="preserve"> para ver la actividad de la comunidad.</w:t>
      </w:r>
    </w:p>
    <w:p w14:paraId="5F318162" w14:textId="77777777" w:rsidR="00B82C1C" w:rsidRPr="00B82C1C" w:rsidRDefault="00B82C1C" w:rsidP="00B82C1C">
      <w:pPr>
        <w:numPr>
          <w:ilvl w:val="0"/>
          <w:numId w:val="10"/>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Sistemas de Soporte de Decisiones (DSS):</w:t>
      </w:r>
      <w:r w:rsidRPr="00B82C1C">
        <w:rPr>
          <w:rFonts w:ascii="Google Sans Text" w:eastAsia="Times New Roman" w:hAnsi="Google Sans Text" w:cs="Times New Roman"/>
          <w:color w:val="000000" w:themeColor="text1"/>
          <w:kern w:val="0"/>
          <w:lang w:eastAsia="es-MX"/>
          <w14:ligatures w14:val="none"/>
        </w:rPr>
        <w:t xml:space="preserve"> Ofrecen herramientas analíticas para la toma de decisiones.</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B82C1C">
        <w:rPr>
          <w:rFonts w:ascii="Google Sans Text" w:eastAsia="Times New Roman" w:hAnsi="Google Sans Text" w:cs="Times New Roman"/>
          <w:color w:val="000000" w:themeColor="text1"/>
          <w:kern w:val="0"/>
          <w:lang w:eastAsia="es-MX"/>
          <w14:ligatures w14:val="none"/>
        </w:rPr>
        <w:t xml:space="preserve"> El algoritmo de emparejamiento, al combinar datos de nivel de juego y geolocalización, podría evolucionar a un DSS que ayude a la empresa a </w:t>
      </w:r>
    </w:p>
    <w:p w14:paraId="093D7DAC" w14:textId="77777777" w:rsidR="00B82C1C" w:rsidRPr="00B82C1C" w:rsidRDefault="00B82C1C" w:rsidP="00B82C1C">
      <w:pPr>
        <w:spacing w:after="0" w:line="240" w:lineRule="auto"/>
        <w:ind w:left="720"/>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decidir en qué barrios expandirse</w:t>
      </w:r>
      <w:r w:rsidRPr="00B82C1C">
        <w:rPr>
          <w:rFonts w:ascii="Google Sans Text" w:eastAsia="Times New Roman" w:hAnsi="Google Sans Text" w:cs="Times New Roman"/>
          <w:color w:val="000000" w:themeColor="text1"/>
          <w:kern w:val="0"/>
          <w:lang w:eastAsia="es-MX"/>
          <w14:ligatures w14:val="none"/>
        </w:rPr>
        <w:t>.</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170AE6A2" w14:textId="77777777" w:rsidR="00B82C1C" w:rsidRPr="00B82C1C" w:rsidRDefault="00B82C1C" w:rsidP="00B82C1C">
      <w:pPr>
        <w:numPr>
          <w:ilvl w:val="0"/>
          <w:numId w:val="10"/>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Sistemas de Planificación de Recursos Empresariales (ERP):</w:t>
      </w:r>
      <w:r w:rsidRPr="00B82C1C">
        <w:rPr>
          <w:rFonts w:ascii="Google Sans Text" w:eastAsia="Times New Roman" w:hAnsi="Google Sans Text" w:cs="Times New Roman"/>
          <w:color w:val="000000" w:themeColor="text1"/>
          <w:kern w:val="0"/>
          <w:lang w:eastAsia="es-MX"/>
          <w14:ligatures w14:val="none"/>
        </w:rPr>
        <w:t xml:space="preserve"> Son sistemas que integran las funciones de la empresa. La futura integración de las funcionalidades de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pagos, reservas y facturación</w:t>
      </w:r>
      <w:r w:rsidRPr="00B82C1C">
        <w:rPr>
          <w:rFonts w:ascii="Google Sans Text" w:eastAsia="Times New Roman" w:hAnsi="Google Sans Text" w:cs="Times New Roman"/>
          <w:color w:val="000000" w:themeColor="text1"/>
          <w:kern w:val="0"/>
          <w:lang w:eastAsia="es-MX"/>
          <w14:ligatures w14:val="none"/>
        </w:rPr>
        <w:t xml:space="preserve"> en una sola plataforma sería un ejemplo de ERP.</w:t>
      </w:r>
      <w:r w:rsidRPr="00B82C1C">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183EA2B4"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Contabilidad y Finanzas Básicas</w:t>
      </w:r>
    </w:p>
    <w:p w14:paraId="35F4A2AA" w14:textId="77777777" w:rsidR="00B82C1C" w:rsidRPr="00B82C1C" w:rsidRDefault="00B82C1C" w:rsidP="00B82C1C">
      <w:pPr>
        <w:spacing w:after="12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Desde la perspectiva contable, la empresa de desarrollo de software se puede entender a través de los siguientes conceptos:</w:t>
      </w:r>
    </w:p>
    <w:p w14:paraId="05113458" w14:textId="77777777" w:rsidR="00B82C1C" w:rsidRPr="00B82C1C" w:rsidRDefault="00B82C1C" w:rsidP="00B82C1C">
      <w:pPr>
        <w:numPr>
          <w:ilvl w:val="0"/>
          <w:numId w:val="11"/>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Activo:</w:t>
      </w:r>
      <w:r w:rsidRPr="00B82C1C">
        <w:rPr>
          <w:rFonts w:ascii="Google Sans Text" w:eastAsia="Times New Roman" w:hAnsi="Google Sans Text" w:cs="Times New Roman"/>
          <w:color w:val="000000" w:themeColor="text1"/>
          <w:kern w:val="0"/>
          <w:lang w:eastAsia="es-MX"/>
          <w14:ligatures w14:val="none"/>
        </w:rPr>
        <w:t xml:space="preserve"> Los recursos que posee y que le reportarán un beneficio económico en el futuro. Esto incluye los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servidores</w:t>
      </w:r>
      <w:r w:rsidRPr="00B82C1C">
        <w:rPr>
          <w:rFonts w:ascii="Google Sans Text" w:eastAsia="Times New Roman" w:hAnsi="Google Sans Text" w:cs="Times New Roman"/>
          <w:color w:val="000000" w:themeColor="text1"/>
          <w:kern w:val="0"/>
          <w:lang w:eastAsia="es-MX"/>
          <w14:ligatures w14:val="none"/>
        </w:rPr>
        <w:t xml:space="preserve"> (como la infraestructura de </w:t>
      </w:r>
      <w:proofErr w:type="spellStart"/>
      <w:r w:rsidRPr="00B82C1C">
        <w:rPr>
          <w:rFonts w:ascii="Google Sans Text" w:eastAsia="Times New Roman" w:hAnsi="Google Sans Text" w:cs="Times New Roman"/>
          <w:color w:val="000000" w:themeColor="text1"/>
          <w:kern w:val="0"/>
          <w:lang w:eastAsia="es-MX"/>
          <w14:ligatures w14:val="none"/>
        </w:rPr>
        <w:t>Firebase</w:t>
      </w:r>
      <w:proofErr w:type="spellEnd"/>
      <w:r w:rsidRPr="00B82C1C">
        <w:rPr>
          <w:rFonts w:ascii="Google Sans Text" w:eastAsia="Times New Roman" w:hAnsi="Google Sans Text" w:cs="Times New Roman"/>
          <w:color w:val="000000" w:themeColor="text1"/>
          <w:kern w:val="0"/>
          <w:lang w:eastAsia="es-MX"/>
          <w14:ligatures w14:val="none"/>
        </w:rPr>
        <w:t xml:space="preserve">), el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código fuente</w:t>
      </w:r>
      <w:r w:rsidRPr="00B82C1C">
        <w:rPr>
          <w:rFonts w:ascii="Google Sans Text" w:eastAsia="Times New Roman" w:hAnsi="Google Sans Text" w:cs="Times New Roman"/>
          <w:color w:val="000000" w:themeColor="text1"/>
          <w:kern w:val="0"/>
          <w:lang w:eastAsia="es-MX"/>
          <w14:ligatures w14:val="none"/>
        </w:rPr>
        <w:t xml:space="preserve"> de la aplicación y la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base de usuarios</w:t>
      </w:r>
      <w:r w:rsidRPr="00B82C1C">
        <w:rPr>
          <w:rFonts w:ascii="Google Sans Text" w:eastAsia="Times New Roman" w:hAnsi="Google Sans Text" w:cs="Times New Roman"/>
          <w:color w:val="000000" w:themeColor="text1"/>
          <w:kern w:val="0"/>
          <w:lang w:eastAsia="es-MX"/>
          <w14:ligatures w14:val="none"/>
        </w:rPr>
        <w:t xml:space="preserve"> que genera ingresos futuros.</w:t>
      </w:r>
    </w:p>
    <w:p w14:paraId="0011CC9E" w14:textId="77777777" w:rsidR="00B82C1C" w:rsidRPr="00B82C1C" w:rsidRDefault="00B82C1C" w:rsidP="00B82C1C">
      <w:pPr>
        <w:numPr>
          <w:ilvl w:val="0"/>
          <w:numId w:val="11"/>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Pasivo:</w:t>
      </w:r>
      <w:r w:rsidRPr="00B82C1C">
        <w:rPr>
          <w:rFonts w:ascii="Google Sans Text" w:eastAsia="Times New Roman" w:hAnsi="Google Sans Text" w:cs="Times New Roman"/>
          <w:color w:val="000000" w:themeColor="text1"/>
          <w:kern w:val="0"/>
          <w:lang w:eastAsia="es-MX"/>
          <w14:ligatures w14:val="none"/>
        </w:rPr>
        <w:t xml:space="preserve"> Las deudas y obligaciones de la empresa. Esto incluiría las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deudas con los proveedores</w:t>
      </w:r>
      <w:r w:rsidRPr="00B82C1C">
        <w:rPr>
          <w:rFonts w:ascii="Google Sans Text" w:eastAsia="Times New Roman" w:hAnsi="Google Sans Text" w:cs="Times New Roman"/>
          <w:color w:val="000000" w:themeColor="text1"/>
          <w:kern w:val="0"/>
          <w:lang w:eastAsia="es-MX"/>
          <w14:ligatures w14:val="none"/>
        </w:rPr>
        <w:t xml:space="preserve"> de servicios o los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créditos</w:t>
      </w:r>
      <w:r w:rsidRPr="00B82C1C">
        <w:rPr>
          <w:rFonts w:ascii="Google Sans Text" w:eastAsia="Times New Roman" w:hAnsi="Google Sans Text" w:cs="Times New Roman"/>
          <w:color w:val="000000" w:themeColor="text1"/>
          <w:kern w:val="0"/>
          <w:lang w:eastAsia="es-MX"/>
          <w14:ligatures w14:val="none"/>
        </w:rPr>
        <w:t xml:space="preserve"> que se hayan solicitado para financiar el proyecto.</w:t>
      </w:r>
    </w:p>
    <w:p w14:paraId="45E3892A" w14:textId="77777777" w:rsidR="00B82C1C" w:rsidRPr="00B82C1C" w:rsidRDefault="00B82C1C" w:rsidP="00B82C1C">
      <w:pPr>
        <w:numPr>
          <w:ilvl w:val="0"/>
          <w:numId w:val="11"/>
        </w:numPr>
        <w:spacing w:after="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b/>
          <w:bCs/>
          <w:color w:val="000000" w:themeColor="text1"/>
          <w:kern w:val="0"/>
          <w:bdr w:val="none" w:sz="0" w:space="0" w:color="auto" w:frame="1"/>
          <w:lang w:eastAsia="es-MX"/>
          <w14:ligatures w14:val="none"/>
        </w:rPr>
        <w:t>Patrimonio Neto:</w:t>
      </w:r>
      <w:r w:rsidRPr="00B82C1C">
        <w:rPr>
          <w:rFonts w:ascii="Google Sans Text" w:eastAsia="Times New Roman" w:hAnsi="Google Sans Text" w:cs="Times New Roman"/>
          <w:color w:val="000000" w:themeColor="text1"/>
          <w:kern w:val="0"/>
          <w:lang w:eastAsia="es-MX"/>
          <w14:ligatures w14:val="none"/>
        </w:rPr>
        <w:t xml:space="preserve"> La diferencia entre el activo y el pasivo, que representa el valor real de la empresa para sus dueños. Se compone de la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inversión propia</w:t>
      </w:r>
      <w:r w:rsidRPr="00B82C1C">
        <w:rPr>
          <w:rFonts w:ascii="Google Sans Text" w:eastAsia="Times New Roman" w:hAnsi="Google Sans Text" w:cs="Times New Roman"/>
          <w:color w:val="000000" w:themeColor="text1"/>
          <w:kern w:val="0"/>
          <w:lang w:eastAsia="es-MX"/>
          <w14:ligatures w14:val="none"/>
        </w:rPr>
        <w:t xml:space="preserve"> de los fundadores más las </w:t>
      </w:r>
      <w:r w:rsidRPr="00B82C1C">
        <w:rPr>
          <w:rFonts w:ascii="Google Sans Text" w:eastAsia="Times New Roman" w:hAnsi="Google Sans Text" w:cs="Times New Roman"/>
          <w:b/>
          <w:bCs/>
          <w:color w:val="000000" w:themeColor="text1"/>
          <w:kern w:val="0"/>
          <w:bdr w:val="none" w:sz="0" w:space="0" w:color="auto" w:frame="1"/>
          <w:lang w:eastAsia="es-MX"/>
          <w14:ligatures w14:val="none"/>
        </w:rPr>
        <w:t>utilidades retenidas</w:t>
      </w:r>
      <w:r w:rsidRPr="00B82C1C">
        <w:rPr>
          <w:rFonts w:ascii="Google Sans Text" w:eastAsia="Times New Roman" w:hAnsi="Google Sans Text" w:cs="Times New Roman"/>
          <w:color w:val="000000" w:themeColor="text1"/>
          <w:kern w:val="0"/>
          <w:lang w:eastAsia="es-MX"/>
          <w14:ligatures w14:val="none"/>
        </w:rPr>
        <w:t xml:space="preserve"> o los resultados acumulados a lo largo del tiempo.</w:t>
      </w:r>
    </w:p>
    <w:p w14:paraId="4511D9D7" w14:textId="77777777" w:rsidR="00B82C1C" w:rsidRPr="00B82C1C" w:rsidRDefault="00B82C1C" w:rsidP="00B82C1C">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B82C1C">
        <w:rPr>
          <w:rFonts w:ascii="Google Sans" w:eastAsia="Times New Roman" w:hAnsi="Google Sans" w:cs="Times New Roman"/>
          <w:b/>
          <w:bCs/>
          <w:color w:val="000000" w:themeColor="text1"/>
          <w:kern w:val="0"/>
          <w:sz w:val="27"/>
          <w:szCs w:val="27"/>
          <w:lang w:eastAsia="es-MX"/>
          <w14:ligatures w14:val="none"/>
        </w:rPr>
        <w:t>Reflexión Final para el Examen</w:t>
      </w:r>
    </w:p>
    <w:p w14:paraId="58DEDC74" w14:textId="77777777" w:rsidR="00B82C1C" w:rsidRPr="00B82C1C" w:rsidRDefault="00B82C1C" w:rsidP="00B82C1C">
      <w:pPr>
        <w:spacing w:after="240" w:line="240" w:lineRule="auto"/>
        <w:rPr>
          <w:rFonts w:ascii="Google Sans Text" w:eastAsia="Times New Roman" w:hAnsi="Google Sans Text" w:cs="Times New Roman"/>
          <w:color w:val="000000" w:themeColor="text1"/>
          <w:kern w:val="0"/>
          <w:lang w:eastAsia="es-MX"/>
          <w14:ligatures w14:val="none"/>
        </w:rPr>
      </w:pPr>
      <w:r w:rsidRPr="00B82C1C">
        <w:rPr>
          <w:rFonts w:ascii="Google Sans Text" w:eastAsia="Times New Roman" w:hAnsi="Google Sans Text" w:cs="Times New Roman"/>
          <w:color w:val="000000" w:themeColor="text1"/>
          <w:kern w:val="0"/>
          <w:lang w:eastAsia="es-MX"/>
          <w14:ligatures w14:val="none"/>
        </w:rPr>
        <w:t>La aplicación Mi Partido no solo debe entenderse como un software, sino como una organización abierta que aplica principios de la TGS. La correcta gestión de información, la clasificación de áreas y la aplicación del proceso administrativo son claves tanto para aprobar en la materia como para asegurar la viabilidad real del emprendimiento.</w:t>
      </w:r>
    </w:p>
    <w:p w14:paraId="48070070" w14:textId="77777777" w:rsidR="00152060" w:rsidRPr="00B82C1C" w:rsidRDefault="00152060" w:rsidP="00B82C1C"/>
    <w:sectPr w:rsidR="00152060" w:rsidRPr="00B82C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w:altName w:val="Calibri"/>
    <w:panose1 w:val="020B0604020202020204"/>
    <w:charset w:val="00"/>
    <w:family w:val="auto"/>
    <w:pitch w:val="default"/>
  </w:font>
  <w:font w:name="Google Sans Text">
    <w:altName w:val="Calibri"/>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A0F83"/>
    <w:multiLevelType w:val="multilevel"/>
    <w:tmpl w:val="8F24E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06B24"/>
    <w:multiLevelType w:val="multilevel"/>
    <w:tmpl w:val="0602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576DE"/>
    <w:multiLevelType w:val="multilevel"/>
    <w:tmpl w:val="C48C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25469"/>
    <w:multiLevelType w:val="multilevel"/>
    <w:tmpl w:val="FC0E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D11EC"/>
    <w:multiLevelType w:val="multilevel"/>
    <w:tmpl w:val="709C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23CFE"/>
    <w:multiLevelType w:val="multilevel"/>
    <w:tmpl w:val="5B24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96681"/>
    <w:multiLevelType w:val="multilevel"/>
    <w:tmpl w:val="48C2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A0921"/>
    <w:multiLevelType w:val="multilevel"/>
    <w:tmpl w:val="B942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E24DD"/>
    <w:multiLevelType w:val="multilevel"/>
    <w:tmpl w:val="FCB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A816AC"/>
    <w:multiLevelType w:val="multilevel"/>
    <w:tmpl w:val="0E0E7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67312"/>
    <w:multiLevelType w:val="multilevel"/>
    <w:tmpl w:val="6E8C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976338">
    <w:abstractNumId w:val="6"/>
  </w:num>
  <w:num w:numId="2" w16cid:durableId="1900362429">
    <w:abstractNumId w:val="2"/>
  </w:num>
  <w:num w:numId="3" w16cid:durableId="1213351164">
    <w:abstractNumId w:val="10"/>
  </w:num>
  <w:num w:numId="4" w16cid:durableId="1319730204">
    <w:abstractNumId w:val="7"/>
  </w:num>
  <w:num w:numId="5" w16cid:durableId="348601937">
    <w:abstractNumId w:val="1"/>
  </w:num>
  <w:num w:numId="6" w16cid:durableId="2108428328">
    <w:abstractNumId w:val="8"/>
  </w:num>
  <w:num w:numId="7" w16cid:durableId="1606424747">
    <w:abstractNumId w:val="9"/>
  </w:num>
  <w:num w:numId="8" w16cid:durableId="2022462423">
    <w:abstractNumId w:val="0"/>
  </w:num>
  <w:num w:numId="9" w16cid:durableId="367531233">
    <w:abstractNumId w:val="3"/>
  </w:num>
  <w:num w:numId="10" w16cid:durableId="779225249">
    <w:abstractNumId w:val="4"/>
  </w:num>
  <w:num w:numId="11" w16cid:durableId="20598888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BA5"/>
    <w:rsid w:val="00152060"/>
    <w:rsid w:val="00982309"/>
    <w:rsid w:val="00A62CF2"/>
    <w:rsid w:val="00B07732"/>
    <w:rsid w:val="00B82C1C"/>
    <w:rsid w:val="00FC2BA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4125F71"/>
  <w15:chartTrackingRefBased/>
  <w15:docId w15:val="{8C4BFFCE-2B29-F847-83D6-1C746209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2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C2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C2B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C2B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2B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2B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2B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2B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2B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2B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C2B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C2B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C2B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2B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2B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2B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2B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2BA5"/>
    <w:rPr>
      <w:rFonts w:eastAsiaTheme="majorEastAsia" w:cstheme="majorBidi"/>
      <w:color w:val="272727" w:themeColor="text1" w:themeTint="D8"/>
    </w:rPr>
  </w:style>
  <w:style w:type="paragraph" w:styleId="Ttulo">
    <w:name w:val="Title"/>
    <w:basedOn w:val="Normal"/>
    <w:next w:val="Normal"/>
    <w:link w:val="TtuloCar"/>
    <w:uiPriority w:val="10"/>
    <w:qFormat/>
    <w:rsid w:val="00FC2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2B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2B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2B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2BA5"/>
    <w:pPr>
      <w:spacing w:before="160"/>
      <w:jc w:val="center"/>
    </w:pPr>
    <w:rPr>
      <w:i/>
      <w:iCs/>
      <w:color w:val="404040" w:themeColor="text1" w:themeTint="BF"/>
    </w:rPr>
  </w:style>
  <w:style w:type="character" w:customStyle="1" w:styleId="CitaCar">
    <w:name w:val="Cita Car"/>
    <w:basedOn w:val="Fuentedeprrafopredeter"/>
    <w:link w:val="Cita"/>
    <w:uiPriority w:val="29"/>
    <w:rsid w:val="00FC2BA5"/>
    <w:rPr>
      <w:i/>
      <w:iCs/>
      <w:color w:val="404040" w:themeColor="text1" w:themeTint="BF"/>
    </w:rPr>
  </w:style>
  <w:style w:type="paragraph" w:styleId="Prrafodelista">
    <w:name w:val="List Paragraph"/>
    <w:basedOn w:val="Normal"/>
    <w:uiPriority w:val="34"/>
    <w:qFormat/>
    <w:rsid w:val="00FC2BA5"/>
    <w:pPr>
      <w:ind w:left="720"/>
      <w:contextualSpacing/>
    </w:pPr>
  </w:style>
  <w:style w:type="character" w:styleId="nfasisintenso">
    <w:name w:val="Intense Emphasis"/>
    <w:basedOn w:val="Fuentedeprrafopredeter"/>
    <w:uiPriority w:val="21"/>
    <w:qFormat/>
    <w:rsid w:val="00FC2BA5"/>
    <w:rPr>
      <w:i/>
      <w:iCs/>
      <w:color w:val="0F4761" w:themeColor="accent1" w:themeShade="BF"/>
    </w:rPr>
  </w:style>
  <w:style w:type="paragraph" w:styleId="Citadestacada">
    <w:name w:val="Intense Quote"/>
    <w:basedOn w:val="Normal"/>
    <w:next w:val="Normal"/>
    <w:link w:val="CitadestacadaCar"/>
    <w:uiPriority w:val="30"/>
    <w:qFormat/>
    <w:rsid w:val="00FC2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2BA5"/>
    <w:rPr>
      <w:i/>
      <w:iCs/>
      <w:color w:val="0F4761" w:themeColor="accent1" w:themeShade="BF"/>
    </w:rPr>
  </w:style>
  <w:style w:type="character" w:styleId="Referenciaintensa">
    <w:name w:val="Intense Reference"/>
    <w:basedOn w:val="Fuentedeprrafopredeter"/>
    <w:uiPriority w:val="32"/>
    <w:qFormat/>
    <w:rsid w:val="00FC2BA5"/>
    <w:rPr>
      <w:b/>
      <w:bCs/>
      <w:smallCaps/>
      <w:color w:val="0F4761" w:themeColor="accent1" w:themeShade="BF"/>
      <w:spacing w:val="5"/>
    </w:rPr>
  </w:style>
  <w:style w:type="paragraph" w:styleId="NormalWeb">
    <w:name w:val="Normal (Web)"/>
    <w:basedOn w:val="Normal"/>
    <w:uiPriority w:val="99"/>
    <w:semiHidden/>
    <w:unhideWhenUsed/>
    <w:rsid w:val="00FC2BA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FC2BA5"/>
    <w:rPr>
      <w:rFonts w:ascii="Courier New" w:eastAsia="Times New Roman" w:hAnsi="Courier New" w:cs="Courier New"/>
      <w:sz w:val="20"/>
      <w:szCs w:val="20"/>
    </w:rPr>
  </w:style>
  <w:style w:type="character" w:customStyle="1" w:styleId="mord">
    <w:name w:val="mord"/>
    <w:basedOn w:val="Fuentedeprrafopredeter"/>
    <w:rsid w:val="00FC2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4002</Words>
  <Characters>22014</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Elias Martin</dc:creator>
  <cp:keywords/>
  <dc:description/>
  <cp:lastModifiedBy>Juan cruz Elias Martin</cp:lastModifiedBy>
  <cp:revision>3</cp:revision>
  <dcterms:created xsi:type="dcterms:W3CDTF">2025-09-23T13:23:00Z</dcterms:created>
  <dcterms:modified xsi:type="dcterms:W3CDTF">2025-09-23T14:33:00Z</dcterms:modified>
</cp:coreProperties>
</file>